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8B70" w14:textId="77777777" w:rsidR="00D25AE8" w:rsidRPr="000C3924" w:rsidRDefault="007D3ECE">
      <w:pPr>
        <w:jc w:val="center"/>
        <w:rPr>
          <w:b/>
          <w:i w:val="0"/>
          <w:sz w:val="28"/>
          <w:lang w:val="el-GR"/>
        </w:rPr>
      </w:pPr>
      <w:bookmarkStart w:id="0" w:name="_Hlk133930102"/>
      <w:r w:rsidRPr="000C3924">
        <w:rPr>
          <w:b/>
          <w:i w:val="0"/>
          <w:noProof/>
          <w:sz w:val="28"/>
          <w:lang w:val="en-GB" w:eastAsia="en-GB"/>
        </w:rPr>
        <w:drawing>
          <wp:inline distT="0" distB="0" distL="0" distR="0" wp14:anchorId="5A8A575B" wp14:editId="08462D68">
            <wp:extent cx="2144684" cy="118040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684" cy="1180407"/>
                    </a:xfrm>
                    <a:prstGeom prst="rect">
                      <a:avLst/>
                    </a:prstGeom>
                  </pic:spPr>
                </pic:pic>
              </a:graphicData>
            </a:graphic>
          </wp:inline>
        </w:drawing>
      </w:r>
    </w:p>
    <w:p w14:paraId="7DD72831" w14:textId="77777777" w:rsidR="00D25AE8" w:rsidRPr="000C3924" w:rsidRDefault="00D25AE8">
      <w:pPr>
        <w:rPr>
          <w:b/>
          <w:i w:val="0"/>
          <w:sz w:val="28"/>
          <w:lang w:val="el-GR"/>
        </w:rPr>
      </w:pPr>
    </w:p>
    <w:p w14:paraId="422DDE34" w14:textId="77777777" w:rsidR="00D25AE8" w:rsidRPr="000C3924" w:rsidRDefault="00D25AE8">
      <w:pPr>
        <w:rPr>
          <w:b/>
          <w:i w:val="0"/>
          <w:sz w:val="28"/>
          <w:lang w:val="el-GR"/>
        </w:rPr>
      </w:pPr>
    </w:p>
    <w:p w14:paraId="74B25B36" w14:textId="77777777" w:rsidR="00D25AE8" w:rsidRPr="000C3924" w:rsidRDefault="00D25AE8">
      <w:pPr>
        <w:rPr>
          <w:b/>
          <w:i w:val="0"/>
          <w:sz w:val="28"/>
          <w:lang w:val="el-GR"/>
        </w:rPr>
      </w:pPr>
    </w:p>
    <w:p w14:paraId="79621D27" w14:textId="77777777" w:rsidR="00D25AE8" w:rsidRPr="000C3924" w:rsidRDefault="00D25AE8">
      <w:pPr>
        <w:pBdr>
          <w:top w:val="single" w:sz="4" w:space="1" w:color="000000"/>
          <w:left w:val="single" w:sz="4" w:space="4" w:color="000000"/>
          <w:bottom w:val="single" w:sz="4" w:space="1" w:color="000000"/>
          <w:right w:val="single" w:sz="4" w:space="4" w:color="000000"/>
        </w:pBdr>
        <w:rPr>
          <w:b/>
          <w:i w:val="0"/>
          <w:sz w:val="28"/>
          <w:lang w:val="el-GR"/>
        </w:rPr>
      </w:pPr>
    </w:p>
    <w:p w14:paraId="440548CB" w14:textId="6FEDCA93" w:rsidR="00D25AE8" w:rsidRPr="000C3924" w:rsidRDefault="007D3ECE">
      <w:pPr>
        <w:pBdr>
          <w:top w:val="single" w:sz="4" w:space="1" w:color="000000"/>
          <w:left w:val="single" w:sz="4" w:space="4" w:color="000000"/>
          <w:bottom w:val="single" w:sz="4" w:space="1" w:color="000000"/>
          <w:right w:val="single" w:sz="4" w:space="4" w:color="000000"/>
        </w:pBdr>
        <w:jc w:val="center"/>
        <w:rPr>
          <w:b/>
          <w:i w:val="0"/>
          <w:sz w:val="28"/>
          <w:lang w:val="el-GR"/>
        </w:rPr>
      </w:pPr>
      <w:r w:rsidRPr="000C3924">
        <w:rPr>
          <w:b/>
          <w:i w:val="0"/>
          <w:sz w:val="28"/>
          <w:lang w:val="el-GR"/>
        </w:rPr>
        <w:t xml:space="preserve">ΑΝΟΙΚΤΟΣ ΔΙΑΓΩΝΙΣΜΟΣ ΓΙΑ ΤΗΝ ΠΡΟΜΗΘΕΙΑ, ΕΓΚΑΤΑΣΤΑΣΗ ΚΑΙ </w:t>
      </w:r>
      <w:r w:rsidR="006B0C76" w:rsidRPr="006B0C76">
        <w:rPr>
          <w:b/>
          <w:i w:val="0"/>
          <w:sz w:val="28"/>
          <w:lang w:val="el-GR"/>
        </w:rPr>
        <w:t xml:space="preserve"> </w:t>
      </w:r>
      <w:r w:rsidR="006B0C76">
        <w:rPr>
          <w:b/>
          <w:i w:val="0"/>
          <w:sz w:val="28"/>
          <w:lang w:val="el-GR"/>
        </w:rPr>
        <w:t>ΔΕΚΑΕΤ</w:t>
      </w:r>
      <w:r w:rsidR="00743D55">
        <w:rPr>
          <w:b/>
          <w:i w:val="0"/>
          <w:sz w:val="28"/>
          <w:lang w:val="el-GR"/>
        </w:rPr>
        <w:t>Η</w:t>
      </w:r>
      <w:r w:rsidR="006B0C76">
        <w:rPr>
          <w:b/>
          <w:i w:val="0"/>
          <w:sz w:val="28"/>
          <w:lang w:val="el-GR"/>
        </w:rPr>
        <w:t xml:space="preserve"> (10) </w:t>
      </w:r>
      <w:r w:rsidRPr="000C3924">
        <w:rPr>
          <w:b/>
          <w:i w:val="0"/>
          <w:sz w:val="28"/>
          <w:lang w:val="el-GR"/>
        </w:rPr>
        <w:t>ΣΥΝΤΗΡΗΣΗ ΕΝΟΣ (1) ΑΞΟΝΙΚΟΥ ΤΟΜΟΓΡΑΦΟΥ</w:t>
      </w:r>
      <w:r w:rsidR="00756694">
        <w:rPr>
          <w:b/>
          <w:i w:val="0"/>
          <w:sz w:val="28"/>
          <w:lang w:val="el-GR"/>
        </w:rPr>
        <w:t xml:space="preserve"> ΓΙΑ ΤΙΣ ΑΝΑΓΚΕΣ ΤΟΥ ΟΓΚΟΛΟΓΙΚΟΥ ΚΕΝΤΡΟΥ ΤΡΑΠΕΖΑΣ ΚΥΠΡΟΥ</w:t>
      </w:r>
    </w:p>
    <w:p w14:paraId="19C675AE" w14:textId="77777777" w:rsidR="001A188F" w:rsidRPr="000C3924" w:rsidRDefault="001A188F">
      <w:pPr>
        <w:pBdr>
          <w:top w:val="single" w:sz="4" w:space="1" w:color="000000"/>
          <w:left w:val="single" w:sz="4" w:space="4" w:color="000000"/>
          <w:bottom w:val="single" w:sz="4" w:space="1" w:color="000000"/>
          <w:right w:val="single" w:sz="4" w:space="4" w:color="000000"/>
        </w:pBdr>
        <w:jc w:val="center"/>
        <w:rPr>
          <w:b/>
          <w:i w:val="0"/>
          <w:sz w:val="28"/>
          <w:lang w:val="el-GR"/>
        </w:rPr>
      </w:pPr>
    </w:p>
    <w:p w14:paraId="6D9D5732" w14:textId="77777777" w:rsidR="00D25AE8" w:rsidRPr="000C3924" w:rsidRDefault="00D25AE8">
      <w:pPr>
        <w:rPr>
          <w:b/>
          <w:i w:val="0"/>
          <w:sz w:val="28"/>
          <w:lang w:val="el-GR"/>
        </w:rPr>
      </w:pPr>
    </w:p>
    <w:p w14:paraId="482701D7" w14:textId="77777777" w:rsidR="001A188F" w:rsidRPr="000C3924" w:rsidRDefault="001A188F">
      <w:pPr>
        <w:rPr>
          <w:b/>
          <w:i w:val="0"/>
          <w:sz w:val="28"/>
          <w:lang w:val="el-GR"/>
        </w:rPr>
      </w:pPr>
    </w:p>
    <w:p w14:paraId="1B7E6582" w14:textId="32A448C6" w:rsidR="00D25AE8" w:rsidRPr="00010F7E" w:rsidRDefault="007D3ECE">
      <w:pPr>
        <w:jc w:val="center"/>
        <w:rPr>
          <w:i w:val="0"/>
          <w:lang w:val="el-GR"/>
        </w:rPr>
      </w:pPr>
      <w:r w:rsidRPr="000C3924">
        <w:rPr>
          <w:b/>
          <w:i w:val="0"/>
          <w:szCs w:val="22"/>
          <w:lang w:val="el-GR"/>
        </w:rPr>
        <w:t>Αριθμός Διαγωνισμού</w:t>
      </w:r>
      <w:r w:rsidRPr="004F22BC">
        <w:rPr>
          <w:b/>
          <w:i w:val="0"/>
          <w:szCs w:val="22"/>
          <w:lang w:val="el-GR"/>
        </w:rPr>
        <w:t xml:space="preserve">: </w:t>
      </w:r>
      <w:r w:rsidR="001A188F" w:rsidRPr="004F22BC">
        <w:rPr>
          <w:b/>
          <w:i w:val="0"/>
          <w:szCs w:val="22"/>
          <w:lang w:val="el-GR"/>
        </w:rPr>
        <w:t>Π</w:t>
      </w:r>
      <w:r w:rsidR="00A77884" w:rsidRPr="004F22BC">
        <w:rPr>
          <w:b/>
          <w:i w:val="0"/>
          <w:szCs w:val="22"/>
          <w:lang w:val="el-GR"/>
        </w:rPr>
        <w:t>01</w:t>
      </w:r>
      <w:r w:rsidR="001A188F" w:rsidRPr="004F22BC">
        <w:rPr>
          <w:b/>
          <w:i w:val="0"/>
          <w:szCs w:val="22"/>
          <w:lang w:val="el-GR"/>
        </w:rPr>
        <w:t>/202</w:t>
      </w:r>
      <w:r w:rsidR="00A77884" w:rsidRPr="004F22BC">
        <w:rPr>
          <w:b/>
          <w:i w:val="0"/>
          <w:szCs w:val="22"/>
          <w:lang w:val="el-GR"/>
        </w:rPr>
        <w:t>5</w:t>
      </w:r>
    </w:p>
    <w:p w14:paraId="5B08DBE1" w14:textId="77777777" w:rsidR="00D25AE8" w:rsidRPr="000C3924" w:rsidRDefault="00D25AE8">
      <w:pPr>
        <w:rPr>
          <w:b/>
          <w:i w:val="0"/>
          <w:szCs w:val="22"/>
          <w:lang w:val="el-GR"/>
        </w:rPr>
      </w:pPr>
    </w:p>
    <w:p w14:paraId="7DE834A8" w14:textId="77777777" w:rsidR="00D25AE8" w:rsidRPr="000C3924" w:rsidRDefault="00D25AE8">
      <w:pPr>
        <w:rPr>
          <w:b/>
          <w:i w:val="0"/>
          <w:szCs w:val="22"/>
          <w:lang w:val="el-GR"/>
        </w:rPr>
      </w:pPr>
    </w:p>
    <w:p w14:paraId="5038FCC7" w14:textId="77777777" w:rsidR="00D25AE8" w:rsidRPr="000C3924" w:rsidRDefault="00D25AE8">
      <w:pPr>
        <w:rPr>
          <w:b/>
          <w:i w:val="0"/>
          <w:szCs w:val="22"/>
          <w:lang w:val="el-GR"/>
        </w:rPr>
      </w:pPr>
    </w:p>
    <w:p w14:paraId="35463FED" w14:textId="77777777" w:rsidR="00D25AE8" w:rsidRPr="000C3924" w:rsidRDefault="00D25AE8">
      <w:pPr>
        <w:rPr>
          <w:b/>
          <w:i w:val="0"/>
          <w:szCs w:val="22"/>
          <w:lang w:val="el-GR"/>
        </w:rPr>
      </w:pPr>
    </w:p>
    <w:p w14:paraId="630F3492" w14:textId="77777777" w:rsidR="00D25AE8" w:rsidRPr="000C3924" w:rsidRDefault="00D25AE8">
      <w:pPr>
        <w:rPr>
          <w:b/>
          <w:i w:val="0"/>
          <w:szCs w:val="22"/>
          <w:lang w:val="el-GR"/>
        </w:rPr>
      </w:pPr>
    </w:p>
    <w:p w14:paraId="5960BE32" w14:textId="77777777" w:rsidR="001A188F" w:rsidRPr="000C3924" w:rsidRDefault="001A188F">
      <w:pPr>
        <w:rPr>
          <w:b/>
          <w:i w:val="0"/>
          <w:szCs w:val="22"/>
          <w:lang w:val="el-GR"/>
        </w:rPr>
      </w:pPr>
    </w:p>
    <w:p w14:paraId="6F6D7959" w14:textId="77777777" w:rsidR="001A188F" w:rsidRPr="000C3924" w:rsidRDefault="001A188F">
      <w:pPr>
        <w:rPr>
          <w:b/>
          <w:i w:val="0"/>
          <w:szCs w:val="22"/>
          <w:lang w:val="el-GR"/>
        </w:rPr>
      </w:pPr>
    </w:p>
    <w:p w14:paraId="55D54ED5" w14:textId="77777777" w:rsidR="001A188F" w:rsidRPr="000C3924" w:rsidRDefault="001A188F">
      <w:pPr>
        <w:rPr>
          <w:b/>
          <w:i w:val="0"/>
          <w:szCs w:val="22"/>
          <w:lang w:val="el-GR"/>
        </w:rPr>
      </w:pPr>
    </w:p>
    <w:p w14:paraId="733E12D3" w14:textId="77777777" w:rsidR="001A188F" w:rsidRPr="000C3924" w:rsidRDefault="001A188F">
      <w:pPr>
        <w:rPr>
          <w:b/>
          <w:i w:val="0"/>
          <w:szCs w:val="22"/>
          <w:lang w:val="el-GR"/>
        </w:rPr>
      </w:pPr>
    </w:p>
    <w:p w14:paraId="2F651380" w14:textId="77777777" w:rsidR="001A188F" w:rsidRPr="000C3924" w:rsidRDefault="001A188F">
      <w:pPr>
        <w:rPr>
          <w:b/>
          <w:i w:val="0"/>
          <w:szCs w:val="22"/>
          <w:lang w:val="el-GR"/>
        </w:rPr>
      </w:pPr>
    </w:p>
    <w:p w14:paraId="53A9F03D" w14:textId="77777777" w:rsidR="001A188F" w:rsidRPr="000C3924" w:rsidRDefault="001A188F">
      <w:pPr>
        <w:rPr>
          <w:b/>
          <w:i w:val="0"/>
          <w:szCs w:val="22"/>
          <w:lang w:val="el-GR"/>
        </w:rPr>
      </w:pPr>
    </w:p>
    <w:p w14:paraId="39722CBA" w14:textId="77777777" w:rsidR="001A188F" w:rsidRPr="000C3924" w:rsidRDefault="001A188F">
      <w:pPr>
        <w:rPr>
          <w:b/>
          <w:i w:val="0"/>
          <w:szCs w:val="22"/>
          <w:lang w:val="el-GR"/>
        </w:rPr>
      </w:pPr>
    </w:p>
    <w:p w14:paraId="6C2AA9DE" w14:textId="77777777" w:rsidR="00D25AE8" w:rsidRPr="000C3924" w:rsidRDefault="00D25AE8" w:rsidP="001A188F">
      <w:pPr>
        <w:rPr>
          <w:b/>
          <w:i w:val="0"/>
          <w:szCs w:val="22"/>
          <w:lang w:val="el-GR"/>
        </w:rPr>
      </w:pPr>
    </w:p>
    <w:p w14:paraId="3BC3A2BC" w14:textId="77777777" w:rsidR="001A188F" w:rsidRPr="000C3924" w:rsidRDefault="007D3ECE" w:rsidP="001A188F">
      <w:pPr>
        <w:jc w:val="center"/>
        <w:rPr>
          <w:b/>
          <w:i w:val="0"/>
          <w:szCs w:val="22"/>
          <w:lang w:val="el-GR"/>
        </w:rPr>
      </w:pPr>
      <w:r w:rsidRPr="000C3924">
        <w:rPr>
          <w:b/>
          <w:i w:val="0"/>
          <w:szCs w:val="22"/>
          <w:lang w:val="el-GR"/>
        </w:rPr>
        <w:t>Λευκωσία</w:t>
      </w:r>
    </w:p>
    <w:p w14:paraId="5B46CE27" w14:textId="474AF515" w:rsidR="00D25AE8" w:rsidRPr="00010F7E" w:rsidRDefault="00382A38" w:rsidP="001A188F">
      <w:pPr>
        <w:jc w:val="center"/>
        <w:rPr>
          <w:b/>
          <w:i w:val="0"/>
          <w:szCs w:val="22"/>
          <w:lang w:val="el-GR"/>
        </w:rPr>
      </w:pPr>
      <w:r w:rsidRPr="00382A38">
        <w:rPr>
          <w:b/>
          <w:i w:val="0"/>
          <w:szCs w:val="22"/>
          <w:lang w:val="el-GR"/>
        </w:rPr>
        <w:t xml:space="preserve">ΜΑΡΤΙΟΣ </w:t>
      </w:r>
      <w:r w:rsidR="001A188F" w:rsidRPr="00382A38">
        <w:rPr>
          <w:b/>
          <w:i w:val="0"/>
          <w:szCs w:val="22"/>
          <w:lang w:val="el-GR"/>
        </w:rPr>
        <w:t>202</w:t>
      </w:r>
      <w:r w:rsidR="00A77884" w:rsidRPr="00382A38">
        <w:rPr>
          <w:b/>
          <w:i w:val="0"/>
          <w:szCs w:val="22"/>
          <w:lang w:val="el-GR"/>
        </w:rPr>
        <w:t>5</w:t>
      </w:r>
    </w:p>
    <w:p w14:paraId="465F8F6D" w14:textId="77777777" w:rsidR="001A188F" w:rsidRPr="000C3924" w:rsidRDefault="001A188F" w:rsidP="001A188F">
      <w:pPr>
        <w:jc w:val="center"/>
        <w:rPr>
          <w:b/>
          <w:i w:val="0"/>
          <w:szCs w:val="22"/>
          <w:lang w:val="el-GR"/>
        </w:rPr>
      </w:pPr>
    </w:p>
    <w:p w14:paraId="5B0E1998" w14:textId="77777777" w:rsidR="001A188F" w:rsidRPr="000C3924" w:rsidRDefault="001A188F" w:rsidP="001A188F">
      <w:pPr>
        <w:jc w:val="left"/>
        <w:rPr>
          <w:rFonts w:ascii="Arial Black" w:hAnsi="Arial Black" w:cs="Arial Black"/>
          <w:b/>
          <w:i w:val="0"/>
          <w:caps/>
          <w:color w:val="800000"/>
          <w:sz w:val="28"/>
          <w:szCs w:val="28"/>
          <w:lang w:val="el-GR" w:eastAsia="el-GR"/>
        </w:rPr>
      </w:pPr>
    </w:p>
    <w:p w14:paraId="46F8C39F" w14:textId="77777777" w:rsidR="001A188F" w:rsidRDefault="001A188F" w:rsidP="001A188F">
      <w:pPr>
        <w:jc w:val="left"/>
        <w:rPr>
          <w:rFonts w:ascii="Arial Black" w:hAnsi="Arial Black" w:cs="Arial Black"/>
          <w:b/>
          <w:i w:val="0"/>
          <w:caps/>
          <w:color w:val="800000"/>
          <w:sz w:val="28"/>
          <w:szCs w:val="28"/>
          <w:lang w:val="el-GR" w:eastAsia="el-GR"/>
        </w:rPr>
      </w:pPr>
    </w:p>
    <w:p w14:paraId="7201A76C" w14:textId="77777777" w:rsidR="00702B62" w:rsidRPr="000C3924" w:rsidRDefault="00702B62" w:rsidP="001A188F">
      <w:pPr>
        <w:jc w:val="left"/>
        <w:rPr>
          <w:rFonts w:ascii="Arial Black" w:hAnsi="Arial Black" w:cs="Arial Black"/>
          <w:b/>
          <w:i w:val="0"/>
          <w:caps/>
          <w:color w:val="800000"/>
          <w:sz w:val="28"/>
          <w:szCs w:val="28"/>
          <w:lang w:val="el-GR" w:eastAsia="el-GR"/>
        </w:rPr>
      </w:pPr>
    </w:p>
    <w:p w14:paraId="507577B6" w14:textId="77777777" w:rsidR="00C13EA7" w:rsidRDefault="00C13EA7">
      <w:pPr>
        <w:jc w:val="center"/>
        <w:rPr>
          <w:b/>
          <w:i w:val="0"/>
          <w:sz w:val="28"/>
          <w:lang w:val="el-GR"/>
        </w:rPr>
      </w:pPr>
    </w:p>
    <w:p w14:paraId="457E6FDC" w14:textId="77777777" w:rsidR="00D25AE8" w:rsidRPr="00E84E70" w:rsidRDefault="007D3ECE">
      <w:pPr>
        <w:jc w:val="center"/>
        <w:rPr>
          <w:rFonts w:ascii="Arial Black" w:hAnsi="Arial Black"/>
          <w:b/>
          <w:i w:val="0"/>
          <w:sz w:val="32"/>
          <w:szCs w:val="32"/>
          <w:lang w:val="el-GR"/>
        </w:rPr>
      </w:pPr>
      <w:r w:rsidRPr="00E84E70">
        <w:rPr>
          <w:rFonts w:ascii="Arial Black" w:hAnsi="Arial Black"/>
          <w:b/>
          <w:i w:val="0"/>
          <w:sz w:val="32"/>
          <w:szCs w:val="32"/>
          <w:lang w:val="el-GR"/>
        </w:rPr>
        <w:t>Πίνακας Περιεχομένων</w:t>
      </w:r>
    </w:p>
    <w:p w14:paraId="1E963699" w14:textId="77777777" w:rsidR="00D25AE8" w:rsidRPr="000C3924" w:rsidRDefault="00D25AE8">
      <w:pPr>
        <w:overflowPunct/>
        <w:autoSpaceDE/>
        <w:ind w:left="720" w:right="26"/>
        <w:textAlignment w:val="auto"/>
        <w:rPr>
          <w:b/>
          <w:bCs/>
          <w:i w:val="0"/>
          <w:sz w:val="28"/>
          <w:lang w:val="el-GR" w:eastAsia="en-US"/>
        </w:rPr>
      </w:pPr>
    </w:p>
    <w:p w14:paraId="03B93FBC" w14:textId="77777777" w:rsidR="00D25AE8" w:rsidRPr="000C3924" w:rsidRDefault="00D25AE8">
      <w:pPr>
        <w:overflowPunct/>
        <w:autoSpaceDE/>
        <w:ind w:left="720" w:right="26"/>
        <w:textAlignment w:val="auto"/>
        <w:rPr>
          <w:b/>
          <w:bCs/>
          <w:i w:val="0"/>
          <w:lang w:val="el-GR" w:eastAsia="en-US"/>
        </w:rPr>
      </w:pPr>
    </w:p>
    <w:p w14:paraId="74CED2F4" w14:textId="77777777" w:rsidR="00D25AE8" w:rsidRPr="000C3924" w:rsidRDefault="007D3ECE">
      <w:pPr>
        <w:overflowPunct/>
        <w:autoSpaceDE/>
        <w:ind w:left="720" w:right="26"/>
        <w:textAlignment w:val="auto"/>
        <w:rPr>
          <w:i w:val="0"/>
          <w:lang w:val="el-GR"/>
        </w:rPr>
      </w:pPr>
      <w:r w:rsidRPr="000C3924">
        <w:rPr>
          <w:b/>
          <w:bCs/>
          <w:i w:val="0"/>
          <w:lang w:val="el-GR" w:eastAsia="en-US"/>
        </w:rPr>
        <w:t>ΜΕΡΟΣ Α: Οδηγίες προς Οικονομικούς Φορείς</w:t>
      </w:r>
    </w:p>
    <w:p w14:paraId="3D7FDBAB" w14:textId="77777777" w:rsidR="00D25AE8" w:rsidRPr="000C3924" w:rsidRDefault="00D25AE8">
      <w:pPr>
        <w:overflowPunct/>
        <w:autoSpaceDE/>
        <w:ind w:left="720" w:right="26"/>
        <w:textAlignment w:val="auto"/>
        <w:rPr>
          <w:b/>
          <w:bCs/>
          <w:i w:val="0"/>
          <w:lang w:val="el-GR" w:eastAsia="en-US"/>
        </w:rPr>
      </w:pPr>
    </w:p>
    <w:p w14:paraId="6D1B00DE" w14:textId="77777777" w:rsidR="00D25AE8" w:rsidRPr="000C3924" w:rsidRDefault="007D3ECE">
      <w:pPr>
        <w:overflowPunct/>
        <w:autoSpaceDE/>
        <w:ind w:left="720" w:right="26"/>
        <w:textAlignment w:val="auto"/>
        <w:rPr>
          <w:i w:val="0"/>
          <w:lang w:val="el-GR"/>
        </w:rPr>
      </w:pPr>
      <w:r w:rsidRPr="000C3924">
        <w:rPr>
          <w:b/>
          <w:bCs/>
          <w:i w:val="0"/>
          <w:lang w:val="el-GR" w:eastAsia="en-US"/>
        </w:rPr>
        <w:t>ΜΕΡΟΣ Β: Συμφωνία – Ειδικοί Όροι Σύμβασης</w:t>
      </w:r>
    </w:p>
    <w:p w14:paraId="3FFD2502" w14:textId="77777777" w:rsidR="00D25AE8" w:rsidRPr="000C3924" w:rsidRDefault="00D25AE8">
      <w:pPr>
        <w:overflowPunct/>
        <w:autoSpaceDE/>
        <w:ind w:left="720" w:right="26"/>
        <w:textAlignment w:val="auto"/>
        <w:rPr>
          <w:b/>
          <w:bCs/>
          <w:i w:val="0"/>
          <w:lang w:val="el-GR" w:eastAsia="en-US"/>
        </w:rPr>
      </w:pPr>
    </w:p>
    <w:p w14:paraId="6D8187FA"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ΠΑΡΑΡΤΗΜΑ Ι: Γενικοί Όροι Σύμβασης</w:t>
      </w:r>
    </w:p>
    <w:p w14:paraId="1D4A8240" w14:textId="77777777" w:rsidR="00D25AE8" w:rsidRPr="000C3924" w:rsidRDefault="00D25AE8">
      <w:pPr>
        <w:overflowPunct/>
        <w:autoSpaceDE/>
        <w:ind w:left="720" w:right="26"/>
        <w:textAlignment w:val="auto"/>
        <w:rPr>
          <w:b/>
          <w:bCs/>
          <w:i w:val="0"/>
          <w:lang w:val="el-GR" w:eastAsia="en-US"/>
        </w:rPr>
      </w:pPr>
    </w:p>
    <w:p w14:paraId="4E73919D"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ΠΑΡΑΡΤΗΜΑ ΙΙ: Όροι Εντολής – Τεχνικές Προδιαγραφές</w:t>
      </w:r>
    </w:p>
    <w:p w14:paraId="42A60F00" w14:textId="77777777" w:rsidR="00D25AE8" w:rsidRDefault="00D25AE8">
      <w:pPr>
        <w:overflowPunct/>
        <w:autoSpaceDE/>
        <w:ind w:left="720" w:right="26"/>
        <w:textAlignment w:val="auto"/>
        <w:rPr>
          <w:b/>
          <w:bCs/>
          <w:i w:val="0"/>
          <w:lang w:val="el-GR" w:eastAsia="en-US"/>
        </w:rPr>
      </w:pPr>
    </w:p>
    <w:p w14:paraId="779A3A1B" w14:textId="77777777" w:rsidR="00C13EA7" w:rsidRPr="00C13EA7" w:rsidRDefault="007D3ECE" w:rsidP="00C13EA7">
      <w:pPr>
        <w:overflowPunct/>
        <w:autoSpaceDE/>
        <w:ind w:left="720" w:right="26"/>
        <w:textAlignment w:val="auto"/>
        <w:rPr>
          <w:b/>
          <w:bCs/>
          <w:i w:val="0"/>
          <w:lang w:val="el-GR" w:eastAsia="en-US"/>
        </w:rPr>
      </w:pPr>
      <w:r w:rsidRPr="000C3924">
        <w:rPr>
          <w:b/>
          <w:bCs/>
          <w:i w:val="0"/>
          <w:lang w:val="el-GR" w:eastAsia="en-US"/>
        </w:rPr>
        <w:t>ΠΑΡΑΡΤΗΜΑ</w:t>
      </w:r>
      <w:r w:rsidRPr="00C13EA7">
        <w:rPr>
          <w:b/>
          <w:bCs/>
          <w:i w:val="0"/>
          <w:lang w:val="el-GR" w:eastAsia="en-US"/>
        </w:rPr>
        <w:t xml:space="preserve"> ΙΙΙ</w:t>
      </w:r>
      <w:r>
        <w:rPr>
          <w:b/>
          <w:bCs/>
          <w:i w:val="0"/>
          <w:lang w:val="el-GR" w:eastAsia="en-US"/>
        </w:rPr>
        <w:t xml:space="preserve">: </w:t>
      </w:r>
      <w:r w:rsidRPr="00C13EA7">
        <w:rPr>
          <w:b/>
          <w:bCs/>
          <w:i w:val="0"/>
          <w:lang w:val="el-GR" w:eastAsia="en-US"/>
        </w:rPr>
        <w:t>Συμφωνία Συντήρησης</w:t>
      </w:r>
    </w:p>
    <w:p w14:paraId="72B4061B" w14:textId="77777777" w:rsidR="00C13EA7" w:rsidRPr="000C3924" w:rsidRDefault="00C13EA7" w:rsidP="00C13EA7">
      <w:pPr>
        <w:overflowPunct/>
        <w:autoSpaceDE/>
        <w:ind w:right="26"/>
        <w:textAlignment w:val="auto"/>
        <w:rPr>
          <w:b/>
          <w:bCs/>
          <w:i w:val="0"/>
          <w:lang w:val="el-GR" w:eastAsia="en-US"/>
        </w:rPr>
      </w:pPr>
    </w:p>
    <w:p w14:paraId="7F5B3403"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ΠΡΟΣΑΡΤΗΜΑ: Υποδείγματα Εντύπων</w:t>
      </w:r>
    </w:p>
    <w:p w14:paraId="68E7612E" w14:textId="77777777" w:rsidR="00D25AE8" w:rsidRPr="000C3924" w:rsidRDefault="00D25AE8">
      <w:pPr>
        <w:jc w:val="left"/>
        <w:rPr>
          <w:rFonts w:ascii="Arial Black" w:hAnsi="Arial Black" w:cs="Arial Black"/>
          <w:b/>
          <w:bCs/>
          <w:i w:val="0"/>
          <w:caps/>
          <w:color w:val="800000"/>
          <w:sz w:val="28"/>
          <w:szCs w:val="28"/>
          <w:lang w:val="el-GR" w:eastAsia="el-GR"/>
        </w:rPr>
      </w:pPr>
    </w:p>
    <w:p w14:paraId="0F8818ED" w14:textId="77777777" w:rsidR="00D25AE8" w:rsidRPr="000C3924" w:rsidRDefault="00D25AE8">
      <w:pPr>
        <w:jc w:val="left"/>
        <w:rPr>
          <w:rFonts w:ascii="Arial Black" w:hAnsi="Arial Black" w:cs="Arial Black"/>
          <w:b/>
          <w:i w:val="0"/>
          <w:caps/>
          <w:color w:val="800000"/>
          <w:sz w:val="28"/>
          <w:szCs w:val="28"/>
          <w:lang w:val="el-GR" w:eastAsia="el-GR"/>
        </w:rPr>
        <w:sectPr w:rsidR="00D25AE8" w:rsidRPr="000C3924" w:rsidSect="00702B62">
          <w:headerReference w:type="default" r:id="rId9"/>
          <w:footerReference w:type="default" r:id="rId10"/>
          <w:footerReference w:type="first" r:id="rId11"/>
          <w:pgSz w:w="11906" w:h="16838" w:code="9"/>
          <w:pgMar w:top="720" w:right="720" w:bottom="720" w:left="720" w:header="567" w:footer="96" w:gutter="0"/>
          <w:pgNumType w:start="1"/>
          <w:cols w:space="720"/>
          <w:formProt w:val="0"/>
          <w:docGrid w:linePitch="360"/>
        </w:sectPr>
      </w:pPr>
    </w:p>
    <w:p w14:paraId="37C23FE6" w14:textId="77777777" w:rsidR="00D25AE8" w:rsidRPr="00E84E70" w:rsidRDefault="007D3ECE">
      <w:pPr>
        <w:jc w:val="center"/>
        <w:rPr>
          <w:rFonts w:ascii="Arial Black" w:hAnsi="Arial Black"/>
          <w:b/>
          <w:i w:val="0"/>
          <w:sz w:val="32"/>
          <w:szCs w:val="32"/>
          <w:lang w:val="el-GR"/>
        </w:rPr>
      </w:pPr>
      <w:r w:rsidRPr="00E84E70">
        <w:rPr>
          <w:rFonts w:ascii="Arial Black" w:hAnsi="Arial Black"/>
          <w:b/>
          <w:i w:val="0"/>
          <w:sz w:val="32"/>
          <w:szCs w:val="32"/>
          <w:lang w:val="el-GR"/>
        </w:rPr>
        <w:lastRenderedPageBreak/>
        <w:t>Πίνακας Περιεχομένων</w:t>
      </w:r>
    </w:p>
    <w:p w14:paraId="38F0DBCF" w14:textId="23B8506F" w:rsidR="00D25AE8" w:rsidRPr="000C3924" w:rsidRDefault="00D25AE8" w:rsidP="00E84E70">
      <w:pPr>
        <w:pStyle w:val="TOC2"/>
        <w:tabs>
          <w:tab w:val="right" w:leader="dot" w:pos="9972"/>
        </w:tabs>
        <w:ind w:left="0"/>
        <w:rPr>
          <w:i w:val="0"/>
        </w:rPr>
      </w:pPr>
    </w:p>
    <w:sdt>
      <w:sdtPr>
        <w:rPr>
          <w:rFonts w:ascii="Arial" w:eastAsia="Times New Roman" w:hAnsi="Arial" w:cs="Arial"/>
          <w:i/>
          <w:color w:val="auto"/>
          <w:sz w:val="22"/>
          <w:szCs w:val="20"/>
          <w:lang w:eastAsia="zh-CN"/>
        </w:rPr>
        <w:id w:val="490914357"/>
        <w:docPartObj>
          <w:docPartGallery w:val="Table of Contents"/>
          <w:docPartUnique/>
        </w:docPartObj>
      </w:sdtPr>
      <w:sdtEndPr>
        <w:rPr>
          <w:b/>
          <w:bCs/>
          <w:noProof/>
        </w:rPr>
      </w:sdtEndPr>
      <w:sdtContent>
        <w:p w14:paraId="74D965CA" w14:textId="63C006C8" w:rsidR="00E84E70" w:rsidRDefault="00E84E70">
          <w:pPr>
            <w:pStyle w:val="TOCHeading"/>
          </w:pPr>
        </w:p>
        <w:p w14:paraId="46DB7A92" w14:textId="5A98BC01" w:rsidR="008E7CEE" w:rsidRDefault="00E84E70">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94049489" w:history="1">
            <w:r w:rsidR="008E7CEE" w:rsidRPr="00504898">
              <w:rPr>
                <w:rStyle w:val="Hyperlink"/>
                <w:rFonts w:ascii="Arial Black" w:hAnsi="Arial Black" w:cs="Arial Black"/>
                <w:noProof/>
                <w:lang w:val="el-GR" w:eastAsia="el-GR"/>
              </w:rPr>
              <w:t>ΜΕΡΟΣ Α: ΟΔΗΓΙΕΣ ΠΡΟΣ ΟΙΚΟΝΟΜΙΚΟΥΣ ΦΟΡΕΙΣ</w:t>
            </w:r>
            <w:r w:rsidR="008E7CEE">
              <w:rPr>
                <w:noProof/>
                <w:webHidden/>
              </w:rPr>
              <w:tab/>
            </w:r>
            <w:r w:rsidR="008E7CEE">
              <w:rPr>
                <w:noProof/>
                <w:webHidden/>
              </w:rPr>
              <w:fldChar w:fldCharType="begin"/>
            </w:r>
            <w:r w:rsidR="008E7CEE">
              <w:rPr>
                <w:noProof/>
                <w:webHidden/>
              </w:rPr>
              <w:instrText xml:space="preserve"> PAGEREF _Toc194049489 \h </w:instrText>
            </w:r>
            <w:r w:rsidR="008E7CEE">
              <w:rPr>
                <w:noProof/>
                <w:webHidden/>
              </w:rPr>
            </w:r>
            <w:r w:rsidR="008E7CEE">
              <w:rPr>
                <w:noProof/>
                <w:webHidden/>
              </w:rPr>
              <w:fldChar w:fldCharType="separate"/>
            </w:r>
            <w:r w:rsidR="008E7CEE">
              <w:rPr>
                <w:noProof/>
                <w:webHidden/>
              </w:rPr>
              <w:t>8</w:t>
            </w:r>
            <w:r w:rsidR="008E7CEE">
              <w:rPr>
                <w:noProof/>
                <w:webHidden/>
              </w:rPr>
              <w:fldChar w:fldCharType="end"/>
            </w:r>
          </w:hyperlink>
        </w:p>
        <w:p w14:paraId="6CFA17AA" w14:textId="60F0E1A3"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490" w:history="1">
            <w:r w:rsidRPr="00504898">
              <w:rPr>
                <w:rStyle w:val="Hyperlink"/>
                <w:noProof/>
                <w:lang w:val="en-GB"/>
              </w:rPr>
              <w:t>1.</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n-GB"/>
              </w:rPr>
              <w:t>ΟΡΙΣΜΟΙ</w:t>
            </w:r>
            <w:r>
              <w:rPr>
                <w:noProof/>
                <w:webHidden/>
              </w:rPr>
              <w:tab/>
            </w:r>
            <w:r>
              <w:rPr>
                <w:noProof/>
                <w:webHidden/>
              </w:rPr>
              <w:fldChar w:fldCharType="begin"/>
            </w:r>
            <w:r>
              <w:rPr>
                <w:noProof/>
                <w:webHidden/>
              </w:rPr>
              <w:instrText xml:space="preserve"> PAGEREF _Toc194049490 \h </w:instrText>
            </w:r>
            <w:r>
              <w:rPr>
                <w:noProof/>
                <w:webHidden/>
              </w:rPr>
            </w:r>
            <w:r>
              <w:rPr>
                <w:noProof/>
                <w:webHidden/>
              </w:rPr>
              <w:fldChar w:fldCharType="separate"/>
            </w:r>
            <w:r>
              <w:rPr>
                <w:noProof/>
                <w:webHidden/>
              </w:rPr>
              <w:t>8</w:t>
            </w:r>
            <w:r>
              <w:rPr>
                <w:noProof/>
                <w:webHidden/>
              </w:rPr>
              <w:fldChar w:fldCharType="end"/>
            </w:r>
          </w:hyperlink>
        </w:p>
        <w:p w14:paraId="516AD2C9" w14:textId="3B2C4884"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491" w:history="1">
            <w:r w:rsidRPr="00504898">
              <w:rPr>
                <w:rStyle w:val="Hyperlink"/>
                <w:noProof/>
                <w:lang w:val="el-GR"/>
              </w:rPr>
              <w:t>2.</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ΒΑΣΙΚΑ ΣΤΟΙΧΕΙΑ ΔΙΑΓΩΝΙΣΜΟΥ</w:t>
            </w:r>
            <w:r>
              <w:rPr>
                <w:noProof/>
                <w:webHidden/>
              </w:rPr>
              <w:tab/>
            </w:r>
            <w:r>
              <w:rPr>
                <w:noProof/>
                <w:webHidden/>
              </w:rPr>
              <w:fldChar w:fldCharType="begin"/>
            </w:r>
            <w:r>
              <w:rPr>
                <w:noProof/>
                <w:webHidden/>
              </w:rPr>
              <w:instrText xml:space="preserve"> PAGEREF _Toc194049491 \h </w:instrText>
            </w:r>
            <w:r>
              <w:rPr>
                <w:noProof/>
                <w:webHidden/>
              </w:rPr>
            </w:r>
            <w:r>
              <w:rPr>
                <w:noProof/>
                <w:webHidden/>
              </w:rPr>
              <w:fldChar w:fldCharType="separate"/>
            </w:r>
            <w:r>
              <w:rPr>
                <w:noProof/>
                <w:webHidden/>
              </w:rPr>
              <w:t>9</w:t>
            </w:r>
            <w:r>
              <w:rPr>
                <w:noProof/>
                <w:webHidden/>
              </w:rPr>
              <w:fldChar w:fldCharType="end"/>
            </w:r>
          </w:hyperlink>
        </w:p>
        <w:p w14:paraId="0A2556F1" w14:textId="5A9B4067"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492" w:history="1">
            <w:r w:rsidRPr="00504898">
              <w:rPr>
                <w:rStyle w:val="Hyperlink"/>
                <w:noProof/>
                <w:lang w:val="el-GR"/>
              </w:rPr>
              <w:t>3.</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ΝΟΜΙΚΟ ΠΛΑΙΣΙΟ</w:t>
            </w:r>
            <w:r>
              <w:rPr>
                <w:noProof/>
                <w:webHidden/>
              </w:rPr>
              <w:tab/>
            </w:r>
            <w:r>
              <w:rPr>
                <w:noProof/>
                <w:webHidden/>
              </w:rPr>
              <w:fldChar w:fldCharType="begin"/>
            </w:r>
            <w:r>
              <w:rPr>
                <w:noProof/>
                <w:webHidden/>
              </w:rPr>
              <w:instrText xml:space="preserve"> PAGEREF _Toc194049492 \h </w:instrText>
            </w:r>
            <w:r>
              <w:rPr>
                <w:noProof/>
                <w:webHidden/>
              </w:rPr>
            </w:r>
            <w:r>
              <w:rPr>
                <w:noProof/>
                <w:webHidden/>
              </w:rPr>
              <w:fldChar w:fldCharType="separate"/>
            </w:r>
            <w:r>
              <w:rPr>
                <w:noProof/>
                <w:webHidden/>
              </w:rPr>
              <w:t>12</w:t>
            </w:r>
            <w:r>
              <w:rPr>
                <w:noProof/>
                <w:webHidden/>
              </w:rPr>
              <w:fldChar w:fldCharType="end"/>
            </w:r>
          </w:hyperlink>
        </w:p>
        <w:p w14:paraId="558520EF" w14:textId="78BF0371"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493" w:history="1">
            <w:r w:rsidRPr="00504898">
              <w:rPr>
                <w:rStyle w:val="Hyperlink"/>
                <w:noProof/>
                <w:lang w:val="en-GB"/>
              </w:rPr>
              <w:t>3.1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Κανονισμοί</w:t>
            </w:r>
            <w:r>
              <w:rPr>
                <w:noProof/>
                <w:webHidden/>
              </w:rPr>
              <w:tab/>
            </w:r>
            <w:r>
              <w:rPr>
                <w:noProof/>
                <w:webHidden/>
              </w:rPr>
              <w:fldChar w:fldCharType="begin"/>
            </w:r>
            <w:r>
              <w:rPr>
                <w:noProof/>
                <w:webHidden/>
              </w:rPr>
              <w:instrText xml:space="preserve"> PAGEREF _Toc194049493 \h </w:instrText>
            </w:r>
            <w:r>
              <w:rPr>
                <w:noProof/>
                <w:webHidden/>
              </w:rPr>
            </w:r>
            <w:r>
              <w:rPr>
                <w:noProof/>
                <w:webHidden/>
              </w:rPr>
              <w:fldChar w:fldCharType="separate"/>
            </w:r>
            <w:r>
              <w:rPr>
                <w:noProof/>
                <w:webHidden/>
              </w:rPr>
              <w:t>12</w:t>
            </w:r>
            <w:r>
              <w:rPr>
                <w:noProof/>
                <w:webHidden/>
              </w:rPr>
              <w:fldChar w:fldCharType="end"/>
            </w:r>
          </w:hyperlink>
        </w:p>
        <w:p w14:paraId="6F4D524E" w14:textId="2758EC67"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494" w:history="1">
            <w:r w:rsidRPr="00504898">
              <w:rPr>
                <w:rStyle w:val="Hyperlink"/>
                <w:noProof/>
                <w:lang w:val="el-GR"/>
              </w:rPr>
              <w:t>3.2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 xml:space="preserve">Γενικές </w:t>
            </w:r>
            <w:r w:rsidRPr="00504898">
              <w:rPr>
                <w:rStyle w:val="Hyperlink"/>
                <w:noProof/>
                <w:lang w:val="en-GB"/>
              </w:rPr>
              <w:t>Αρχές</w:t>
            </w:r>
            <w:r>
              <w:rPr>
                <w:noProof/>
                <w:webHidden/>
              </w:rPr>
              <w:tab/>
            </w:r>
            <w:r>
              <w:rPr>
                <w:noProof/>
                <w:webHidden/>
              </w:rPr>
              <w:fldChar w:fldCharType="begin"/>
            </w:r>
            <w:r>
              <w:rPr>
                <w:noProof/>
                <w:webHidden/>
              </w:rPr>
              <w:instrText xml:space="preserve"> PAGEREF _Toc194049494 \h </w:instrText>
            </w:r>
            <w:r>
              <w:rPr>
                <w:noProof/>
                <w:webHidden/>
              </w:rPr>
            </w:r>
            <w:r>
              <w:rPr>
                <w:noProof/>
                <w:webHidden/>
              </w:rPr>
              <w:fldChar w:fldCharType="separate"/>
            </w:r>
            <w:r>
              <w:rPr>
                <w:noProof/>
                <w:webHidden/>
              </w:rPr>
              <w:t>12</w:t>
            </w:r>
            <w:r>
              <w:rPr>
                <w:noProof/>
                <w:webHidden/>
              </w:rPr>
              <w:fldChar w:fldCharType="end"/>
            </w:r>
          </w:hyperlink>
        </w:p>
        <w:p w14:paraId="045B603E" w14:textId="1F122691"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495" w:history="1">
            <w:r w:rsidRPr="00504898">
              <w:rPr>
                <w:rStyle w:val="Hyperlink"/>
                <w:noProof/>
                <w:lang w:val="el-GR"/>
              </w:rPr>
              <w:t>4.</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ΣΤΟΙΧΕΙΑ ΕΓΓΡΑΦΩΝ ΔΙΑΓΩΝΙΣΜΟΥ</w:t>
            </w:r>
            <w:r>
              <w:rPr>
                <w:noProof/>
                <w:webHidden/>
              </w:rPr>
              <w:tab/>
            </w:r>
            <w:r>
              <w:rPr>
                <w:noProof/>
                <w:webHidden/>
              </w:rPr>
              <w:fldChar w:fldCharType="begin"/>
            </w:r>
            <w:r>
              <w:rPr>
                <w:noProof/>
                <w:webHidden/>
              </w:rPr>
              <w:instrText xml:space="preserve"> PAGEREF _Toc194049495 \h </w:instrText>
            </w:r>
            <w:r>
              <w:rPr>
                <w:noProof/>
                <w:webHidden/>
              </w:rPr>
            </w:r>
            <w:r>
              <w:rPr>
                <w:noProof/>
                <w:webHidden/>
              </w:rPr>
              <w:fldChar w:fldCharType="separate"/>
            </w:r>
            <w:r>
              <w:rPr>
                <w:noProof/>
                <w:webHidden/>
              </w:rPr>
              <w:t>12</w:t>
            </w:r>
            <w:r>
              <w:rPr>
                <w:noProof/>
                <w:webHidden/>
              </w:rPr>
              <w:fldChar w:fldCharType="end"/>
            </w:r>
          </w:hyperlink>
        </w:p>
        <w:p w14:paraId="4087DF33" w14:textId="064FBFD6"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496" w:history="1">
            <w:r w:rsidRPr="00504898">
              <w:rPr>
                <w:rStyle w:val="Hyperlink"/>
                <w:noProof/>
                <w:lang w:val="el-GR"/>
              </w:rPr>
              <w:t>4.1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Κυριότητα και Χρήση των Εγγράφων Διαγωνισμού</w:t>
            </w:r>
            <w:r>
              <w:rPr>
                <w:noProof/>
                <w:webHidden/>
              </w:rPr>
              <w:tab/>
            </w:r>
            <w:r>
              <w:rPr>
                <w:noProof/>
                <w:webHidden/>
              </w:rPr>
              <w:fldChar w:fldCharType="begin"/>
            </w:r>
            <w:r>
              <w:rPr>
                <w:noProof/>
                <w:webHidden/>
              </w:rPr>
              <w:instrText xml:space="preserve"> PAGEREF _Toc194049496 \h </w:instrText>
            </w:r>
            <w:r>
              <w:rPr>
                <w:noProof/>
                <w:webHidden/>
              </w:rPr>
            </w:r>
            <w:r>
              <w:rPr>
                <w:noProof/>
                <w:webHidden/>
              </w:rPr>
              <w:fldChar w:fldCharType="separate"/>
            </w:r>
            <w:r>
              <w:rPr>
                <w:noProof/>
                <w:webHidden/>
              </w:rPr>
              <w:t>12</w:t>
            </w:r>
            <w:r>
              <w:rPr>
                <w:noProof/>
                <w:webHidden/>
              </w:rPr>
              <w:fldChar w:fldCharType="end"/>
            </w:r>
          </w:hyperlink>
        </w:p>
        <w:p w14:paraId="378A759A" w14:textId="03C7AE6E"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497" w:history="1">
            <w:r w:rsidRPr="00504898">
              <w:rPr>
                <w:rStyle w:val="Hyperlink"/>
                <w:noProof/>
              </w:rPr>
              <w:t>4.2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Περιεχόμενα</w:t>
            </w:r>
            <w:r w:rsidRPr="00504898">
              <w:rPr>
                <w:rStyle w:val="Hyperlink"/>
                <w:noProof/>
                <w:lang w:val="en-GB"/>
              </w:rPr>
              <w:t xml:space="preserve"> </w:t>
            </w:r>
            <w:r w:rsidRPr="00504898">
              <w:rPr>
                <w:rStyle w:val="Hyperlink"/>
                <w:noProof/>
                <w:lang w:val="el-GR"/>
              </w:rPr>
              <w:t>Εγγράφων</w:t>
            </w:r>
            <w:r w:rsidRPr="00504898">
              <w:rPr>
                <w:rStyle w:val="Hyperlink"/>
                <w:noProof/>
                <w:lang w:val="en-GB"/>
              </w:rPr>
              <w:t xml:space="preserve"> </w:t>
            </w:r>
            <w:r w:rsidRPr="00504898">
              <w:rPr>
                <w:rStyle w:val="Hyperlink"/>
                <w:noProof/>
                <w:lang w:val="el-GR"/>
              </w:rPr>
              <w:t>Διαγωνισμού</w:t>
            </w:r>
            <w:r>
              <w:rPr>
                <w:noProof/>
                <w:webHidden/>
              </w:rPr>
              <w:tab/>
            </w:r>
            <w:r>
              <w:rPr>
                <w:noProof/>
                <w:webHidden/>
              </w:rPr>
              <w:fldChar w:fldCharType="begin"/>
            </w:r>
            <w:r>
              <w:rPr>
                <w:noProof/>
                <w:webHidden/>
              </w:rPr>
              <w:instrText xml:space="preserve"> PAGEREF _Toc194049497 \h </w:instrText>
            </w:r>
            <w:r>
              <w:rPr>
                <w:noProof/>
                <w:webHidden/>
              </w:rPr>
            </w:r>
            <w:r>
              <w:rPr>
                <w:noProof/>
                <w:webHidden/>
              </w:rPr>
              <w:fldChar w:fldCharType="separate"/>
            </w:r>
            <w:r>
              <w:rPr>
                <w:noProof/>
                <w:webHidden/>
              </w:rPr>
              <w:t>12</w:t>
            </w:r>
            <w:r>
              <w:rPr>
                <w:noProof/>
                <w:webHidden/>
              </w:rPr>
              <w:fldChar w:fldCharType="end"/>
            </w:r>
          </w:hyperlink>
        </w:p>
        <w:p w14:paraId="55CE7920" w14:textId="0F7A92A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498" w:history="1">
            <w:r w:rsidRPr="00504898">
              <w:rPr>
                <w:rStyle w:val="Hyperlink"/>
                <w:noProof/>
              </w:rPr>
              <w:t>4.3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n-GB"/>
              </w:rPr>
              <w:t xml:space="preserve">Λήψη </w:t>
            </w:r>
            <w:r w:rsidRPr="00504898">
              <w:rPr>
                <w:rStyle w:val="Hyperlink"/>
                <w:noProof/>
                <w:lang w:val="el-GR"/>
              </w:rPr>
              <w:t>Εγγράφων Διαγωνισμού</w:t>
            </w:r>
            <w:r>
              <w:rPr>
                <w:noProof/>
                <w:webHidden/>
              </w:rPr>
              <w:tab/>
            </w:r>
            <w:r>
              <w:rPr>
                <w:noProof/>
                <w:webHidden/>
              </w:rPr>
              <w:fldChar w:fldCharType="begin"/>
            </w:r>
            <w:r>
              <w:rPr>
                <w:noProof/>
                <w:webHidden/>
              </w:rPr>
              <w:instrText xml:space="preserve"> PAGEREF _Toc194049498 \h </w:instrText>
            </w:r>
            <w:r>
              <w:rPr>
                <w:noProof/>
                <w:webHidden/>
              </w:rPr>
            </w:r>
            <w:r>
              <w:rPr>
                <w:noProof/>
                <w:webHidden/>
              </w:rPr>
              <w:fldChar w:fldCharType="separate"/>
            </w:r>
            <w:r>
              <w:rPr>
                <w:noProof/>
                <w:webHidden/>
              </w:rPr>
              <w:t>13</w:t>
            </w:r>
            <w:r>
              <w:rPr>
                <w:noProof/>
                <w:webHidden/>
              </w:rPr>
              <w:fldChar w:fldCharType="end"/>
            </w:r>
          </w:hyperlink>
        </w:p>
        <w:p w14:paraId="6D0994D8" w14:textId="0C9FC21F"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499" w:history="1">
            <w:r w:rsidRPr="00504898">
              <w:rPr>
                <w:rStyle w:val="Hyperlink"/>
                <w:noProof/>
                <w:lang w:val="el-GR"/>
              </w:rPr>
              <w:t>5.</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ΠΑΡΟΧΗ ΔΙΕΥΚΡΙΝΙΣΕΩΝ ΕΠΙ ΤΩΝ ΕΓΓΡΑΦΩΝ ΔΙΑΓΩΝΙΣΜΟΥ</w:t>
            </w:r>
            <w:r>
              <w:rPr>
                <w:noProof/>
                <w:webHidden/>
              </w:rPr>
              <w:tab/>
            </w:r>
            <w:r>
              <w:rPr>
                <w:noProof/>
                <w:webHidden/>
              </w:rPr>
              <w:fldChar w:fldCharType="begin"/>
            </w:r>
            <w:r>
              <w:rPr>
                <w:noProof/>
                <w:webHidden/>
              </w:rPr>
              <w:instrText xml:space="preserve"> PAGEREF _Toc194049499 \h </w:instrText>
            </w:r>
            <w:r>
              <w:rPr>
                <w:noProof/>
                <w:webHidden/>
              </w:rPr>
            </w:r>
            <w:r>
              <w:rPr>
                <w:noProof/>
                <w:webHidden/>
              </w:rPr>
              <w:fldChar w:fldCharType="separate"/>
            </w:r>
            <w:r>
              <w:rPr>
                <w:noProof/>
                <w:webHidden/>
              </w:rPr>
              <w:t>14</w:t>
            </w:r>
            <w:r>
              <w:rPr>
                <w:noProof/>
                <w:webHidden/>
              </w:rPr>
              <w:fldChar w:fldCharType="end"/>
            </w:r>
          </w:hyperlink>
        </w:p>
        <w:p w14:paraId="23A0029B" w14:textId="767DF872"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0" w:history="1">
            <w:r w:rsidRPr="00504898">
              <w:rPr>
                <w:rStyle w:val="Hyperlink"/>
                <w:noProof/>
                <w:lang w:val="el-GR"/>
              </w:rPr>
              <w:t>5.1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Διευκρινίσεις από το Κέντρο</w:t>
            </w:r>
            <w:r>
              <w:rPr>
                <w:noProof/>
                <w:webHidden/>
              </w:rPr>
              <w:tab/>
            </w:r>
            <w:r>
              <w:rPr>
                <w:noProof/>
                <w:webHidden/>
              </w:rPr>
              <w:fldChar w:fldCharType="begin"/>
            </w:r>
            <w:r>
              <w:rPr>
                <w:noProof/>
                <w:webHidden/>
              </w:rPr>
              <w:instrText xml:space="preserve"> PAGEREF _Toc194049500 \h </w:instrText>
            </w:r>
            <w:r>
              <w:rPr>
                <w:noProof/>
                <w:webHidden/>
              </w:rPr>
            </w:r>
            <w:r>
              <w:rPr>
                <w:noProof/>
                <w:webHidden/>
              </w:rPr>
              <w:fldChar w:fldCharType="separate"/>
            </w:r>
            <w:r>
              <w:rPr>
                <w:noProof/>
                <w:webHidden/>
              </w:rPr>
              <w:t>14</w:t>
            </w:r>
            <w:r>
              <w:rPr>
                <w:noProof/>
                <w:webHidden/>
              </w:rPr>
              <w:fldChar w:fldCharType="end"/>
            </w:r>
          </w:hyperlink>
        </w:p>
        <w:p w14:paraId="4C90A995" w14:textId="63655399"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1" w:history="1">
            <w:r w:rsidRPr="00504898">
              <w:rPr>
                <w:rStyle w:val="Hyperlink"/>
                <w:noProof/>
                <w:lang w:val="el-GR"/>
              </w:rPr>
              <w:t>5.2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Έγγραφη Υποβολή Ερωτήσεων από τους Ενδιαφερόμενους</w:t>
            </w:r>
            <w:r>
              <w:rPr>
                <w:noProof/>
                <w:webHidden/>
              </w:rPr>
              <w:tab/>
            </w:r>
            <w:r>
              <w:rPr>
                <w:noProof/>
                <w:webHidden/>
              </w:rPr>
              <w:fldChar w:fldCharType="begin"/>
            </w:r>
            <w:r>
              <w:rPr>
                <w:noProof/>
                <w:webHidden/>
              </w:rPr>
              <w:instrText xml:space="preserve"> PAGEREF _Toc194049501 \h </w:instrText>
            </w:r>
            <w:r>
              <w:rPr>
                <w:noProof/>
                <w:webHidden/>
              </w:rPr>
            </w:r>
            <w:r>
              <w:rPr>
                <w:noProof/>
                <w:webHidden/>
              </w:rPr>
              <w:fldChar w:fldCharType="separate"/>
            </w:r>
            <w:r>
              <w:rPr>
                <w:noProof/>
                <w:webHidden/>
              </w:rPr>
              <w:t>14</w:t>
            </w:r>
            <w:r>
              <w:rPr>
                <w:noProof/>
                <w:webHidden/>
              </w:rPr>
              <w:fldChar w:fldCharType="end"/>
            </w:r>
          </w:hyperlink>
        </w:p>
        <w:p w14:paraId="64C69896" w14:textId="150DC17D"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02" w:history="1">
            <w:r w:rsidRPr="00504898">
              <w:rPr>
                <w:rStyle w:val="Hyperlink"/>
                <w:noProof/>
                <w:lang w:val="el-GR"/>
              </w:rPr>
              <w:t>6.</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ΠΡΟΫΠΟΘΕΣΕΙΣ ΣΥΜΜΕΤΟΧΗΣ ΣΤΟ ΔΙΑΓΩΝΙΣΜΟ</w:t>
            </w:r>
            <w:r>
              <w:rPr>
                <w:noProof/>
                <w:webHidden/>
              </w:rPr>
              <w:tab/>
            </w:r>
            <w:r>
              <w:rPr>
                <w:noProof/>
                <w:webHidden/>
              </w:rPr>
              <w:fldChar w:fldCharType="begin"/>
            </w:r>
            <w:r>
              <w:rPr>
                <w:noProof/>
                <w:webHidden/>
              </w:rPr>
              <w:instrText xml:space="preserve"> PAGEREF _Toc194049502 \h </w:instrText>
            </w:r>
            <w:r>
              <w:rPr>
                <w:noProof/>
                <w:webHidden/>
              </w:rPr>
            </w:r>
            <w:r>
              <w:rPr>
                <w:noProof/>
                <w:webHidden/>
              </w:rPr>
              <w:fldChar w:fldCharType="separate"/>
            </w:r>
            <w:r>
              <w:rPr>
                <w:noProof/>
                <w:webHidden/>
              </w:rPr>
              <w:t>14</w:t>
            </w:r>
            <w:r>
              <w:rPr>
                <w:noProof/>
                <w:webHidden/>
              </w:rPr>
              <w:fldChar w:fldCharType="end"/>
            </w:r>
          </w:hyperlink>
        </w:p>
        <w:p w14:paraId="31D89C11" w14:textId="0AA9391F"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3" w:history="1">
            <w:r w:rsidRPr="00504898">
              <w:rPr>
                <w:rStyle w:val="Hyperlink"/>
                <w:noProof/>
              </w:rPr>
              <w:t>6.1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Δικαιούμενοι</w:t>
            </w:r>
            <w:r w:rsidRPr="00504898">
              <w:rPr>
                <w:rStyle w:val="Hyperlink"/>
                <w:noProof/>
                <w:lang w:val="en-GB"/>
              </w:rPr>
              <w:t xml:space="preserve"> Συμμετοχ</w:t>
            </w:r>
            <w:r w:rsidRPr="00504898">
              <w:rPr>
                <w:rStyle w:val="Hyperlink"/>
                <w:noProof/>
                <w:lang w:val="el-GR"/>
              </w:rPr>
              <w:t>ή</w:t>
            </w:r>
            <w:r w:rsidRPr="00504898">
              <w:rPr>
                <w:rStyle w:val="Hyperlink"/>
                <w:noProof/>
                <w:lang w:val="en-GB"/>
              </w:rPr>
              <w:t>ς</w:t>
            </w:r>
            <w:r>
              <w:rPr>
                <w:noProof/>
                <w:webHidden/>
              </w:rPr>
              <w:tab/>
            </w:r>
            <w:r>
              <w:rPr>
                <w:noProof/>
                <w:webHidden/>
              </w:rPr>
              <w:fldChar w:fldCharType="begin"/>
            </w:r>
            <w:r>
              <w:rPr>
                <w:noProof/>
                <w:webHidden/>
              </w:rPr>
              <w:instrText xml:space="preserve"> PAGEREF _Toc194049503 \h </w:instrText>
            </w:r>
            <w:r>
              <w:rPr>
                <w:noProof/>
                <w:webHidden/>
              </w:rPr>
            </w:r>
            <w:r>
              <w:rPr>
                <w:noProof/>
                <w:webHidden/>
              </w:rPr>
              <w:fldChar w:fldCharType="separate"/>
            </w:r>
            <w:r>
              <w:rPr>
                <w:noProof/>
                <w:webHidden/>
              </w:rPr>
              <w:t>14</w:t>
            </w:r>
            <w:r>
              <w:rPr>
                <w:noProof/>
                <w:webHidden/>
              </w:rPr>
              <w:fldChar w:fldCharType="end"/>
            </w:r>
          </w:hyperlink>
        </w:p>
        <w:p w14:paraId="5DE80F64" w14:textId="025DCA4F"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4" w:history="1">
            <w:r w:rsidRPr="00504898">
              <w:rPr>
                <w:rStyle w:val="Hyperlink"/>
                <w:noProof/>
              </w:rPr>
              <w:t>6.2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Προσωπική</w:t>
            </w:r>
            <w:r w:rsidRPr="00504898">
              <w:rPr>
                <w:rStyle w:val="Hyperlink"/>
                <w:noProof/>
                <w:lang w:val="en-GB"/>
              </w:rPr>
              <w:t xml:space="preserve"> </w:t>
            </w:r>
            <w:r w:rsidRPr="00504898">
              <w:rPr>
                <w:rStyle w:val="Hyperlink"/>
                <w:noProof/>
                <w:lang w:val="el-GR"/>
              </w:rPr>
              <w:t>κατάσταση</w:t>
            </w:r>
            <w:r w:rsidRPr="00504898">
              <w:rPr>
                <w:rStyle w:val="Hyperlink"/>
                <w:noProof/>
                <w:lang w:val="en-GB"/>
              </w:rPr>
              <w:t xml:space="preserve"> </w:t>
            </w:r>
            <w:r w:rsidRPr="00504898">
              <w:rPr>
                <w:rStyle w:val="Hyperlink"/>
                <w:noProof/>
                <w:lang w:val="el-GR"/>
              </w:rPr>
              <w:t>του</w:t>
            </w:r>
            <w:r w:rsidRPr="00504898">
              <w:rPr>
                <w:rStyle w:val="Hyperlink"/>
                <w:noProof/>
                <w:lang w:val="en-GB"/>
              </w:rPr>
              <w:t xml:space="preserve"> </w:t>
            </w:r>
            <w:r w:rsidRPr="00504898">
              <w:rPr>
                <w:rStyle w:val="Hyperlink"/>
                <w:noProof/>
                <w:lang w:val="el-GR"/>
              </w:rPr>
              <w:t>Προσφέροντα</w:t>
            </w:r>
            <w:r>
              <w:rPr>
                <w:noProof/>
                <w:webHidden/>
              </w:rPr>
              <w:tab/>
            </w:r>
            <w:r>
              <w:rPr>
                <w:noProof/>
                <w:webHidden/>
              </w:rPr>
              <w:fldChar w:fldCharType="begin"/>
            </w:r>
            <w:r>
              <w:rPr>
                <w:noProof/>
                <w:webHidden/>
              </w:rPr>
              <w:instrText xml:space="preserve"> PAGEREF _Toc194049504 \h </w:instrText>
            </w:r>
            <w:r>
              <w:rPr>
                <w:noProof/>
                <w:webHidden/>
              </w:rPr>
            </w:r>
            <w:r>
              <w:rPr>
                <w:noProof/>
                <w:webHidden/>
              </w:rPr>
              <w:fldChar w:fldCharType="separate"/>
            </w:r>
            <w:r>
              <w:rPr>
                <w:noProof/>
                <w:webHidden/>
              </w:rPr>
              <w:t>15</w:t>
            </w:r>
            <w:r>
              <w:rPr>
                <w:noProof/>
                <w:webHidden/>
              </w:rPr>
              <w:fldChar w:fldCharType="end"/>
            </w:r>
          </w:hyperlink>
        </w:p>
        <w:p w14:paraId="2AA359A7" w14:textId="4DA3FE4F"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5" w:history="1">
            <w:r w:rsidRPr="00504898">
              <w:rPr>
                <w:rStyle w:val="Hyperlink"/>
                <w:noProof/>
                <w:lang w:val="el-GR"/>
              </w:rPr>
              <w:t>6.3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_Toc194049505 \h </w:instrText>
            </w:r>
            <w:r>
              <w:rPr>
                <w:noProof/>
                <w:webHidden/>
              </w:rPr>
            </w:r>
            <w:r>
              <w:rPr>
                <w:noProof/>
                <w:webHidden/>
              </w:rPr>
              <w:fldChar w:fldCharType="separate"/>
            </w:r>
            <w:r>
              <w:rPr>
                <w:noProof/>
                <w:webHidden/>
              </w:rPr>
              <w:t>17</w:t>
            </w:r>
            <w:r>
              <w:rPr>
                <w:noProof/>
                <w:webHidden/>
              </w:rPr>
              <w:fldChar w:fldCharType="end"/>
            </w:r>
          </w:hyperlink>
        </w:p>
        <w:p w14:paraId="57B32BD7" w14:textId="7746A9F5"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6" w:history="1">
            <w:r w:rsidRPr="00504898">
              <w:rPr>
                <w:rStyle w:val="Hyperlink"/>
                <w:noProof/>
                <w:lang w:val="en-GB"/>
              </w:rPr>
              <w:t>6.4</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n-GB"/>
              </w:rPr>
              <w:t>Τεχνικές και επαγγελματικές ικανότητες</w:t>
            </w:r>
            <w:r>
              <w:rPr>
                <w:noProof/>
                <w:webHidden/>
              </w:rPr>
              <w:tab/>
            </w:r>
            <w:r>
              <w:rPr>
                <w:noProof/>
                <w:webHidden/>
              </w:rPr>
              <w:fldChar w:fldCharType="begin"/>
            </w:r>
            <w:r>
              <w:rPr>
                <w:noProof/>
                <w:webHidden/>
              </w:rPr>
              <w:instrText xml:space="preserve"> PAGEREF _Toc194049506 \h </w:instrText>
            </w:r>
            <w:r>
              <w:rPr>
                <w:noProof/>
                <w:webHidden/>
              </w:rPr>
            </w:r>
            <w:r>
              <w:rPr>
                <w:noProof/>
                <w:webHidden/>
              </w:rPr>
              <w:fldChar w:fldCharType="separate"/>
            </w:r>
            <w:r>
              <w:rPr>
                <w:noProof/>
                <w:webHidden/>
              </w:rPr>
              <w:t>17</w:t>
            </w:r>
            <w:r>
              <w:rPr>
                <w:noProof/>
                <w:webHidden/>
              </w:rPr>
              <w:fldChar w:fldCharType="end"/>
            </w:r>
          </w:hyperlink>
        </w:p>
        <w:p w14:paraId="0FA5BE96" w14:textId="5412E20C"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7" w:history="1">
            <w:r w:rsidRPr="00504898">
              <w:rPr>
                <w:rStyle w:val="Hyperlink"/>
                <w:noProof/>
                <w:lang w:val="el-GR"/>
              </w:rPr>
              <w:t>6.5</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Δέσμευση μη Απόσυρσης της Προσφοράς</w:t>
            </w:r>
            <w:r>
              <w:rPr>
                <w:noProof/>
                <w:webHidden/>
              </w:rPr>
              <w:tab/>
            </w:r>
            <w:r>
              <w:rPr>
                <w:noProof/>
                <w:webHidden/>
              </w:rPr>
              <w:fldChar w:fldCharType="begin"/>
            </w:r>
            <w:r>
              <w:rPr>
                <w:noProof/>
                <w:webHidden/>
              </w:rPr>
              <w:instrText xml:space="preserve"> PAGEREF _Toc194049507 \h </w:instrText>
            </w:r>
            <w:r>
              <w:rPr>
                <w:noProof/>
                <w:webHidden/>
              </w:rPr>
            </w:r>
            <w:r>
              <w:rPr>
                <w:noProof/>
                <w:webHidden/>
              </w:rPr>
              <w:fldChar w:fldCharType="separate"/>
            </w:r>
            <w:r>
              <w:rPr>
                <w:noProof/>
                <w:webHidden/>
              </w:rPr>
              <w:t>19</w:t>
            </w:r>
            <w:r>
              <w:rPr>
                <w:noProof/>
                <w:webHidden/>
              </w:rPr>
              <w:fldChar w:fldCharType="end"/>
            </w:r>
          </w:hyperlink>
        </w:p>
        <w:p w14:paraId="648D2E0C" w14:textId="3E3DF7EA"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08" w:history="1">
            <w:r w:rsidRPr="00504898">
              <w:rPr>
                <w:rStyle w:val="Hyperlink"/>
                <w:noProof/>
                <w:lang w:val="el-GR"/>
              </w:rPr>
              <w:t>7.</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ΣΤΟΙΧΕΙΑ ΠΡΟΣΦΟΡΩΝ</w:t>
            </w:r>
            <w:r>
              <w:rPr>
                <w:noProof/>
                <w:webHidden/>
              </w:rPr>
              <w:tab/>
            </w:r>
            <w:r>
              <w:rPr>
                <w:noProof/>
                <w:webHidden/>
              </w:rPr>
              <w:fldChar w:fldCharType="begin"/>
            </w:r>
            <w:r>
              <w:rPr>
                <w:noProof/>
                <w:webHidden/>
              </w:rPr>
              <w:instrText xml:space="preserve"> PAGEREF _Toc194049508 \h </w:instrText>
            </w:r>
            <w:r>
              <w:rPr>
                <w:noProof/>
                <w:webHidden/>
              </w:rPr>
            </w:r>
            <w:r>
              <w:rPr>
                <w:noProof/>
                <w:webHidden/>
              </w:rPr>
              <w:fldChar w:fldCharType="separate"/>
            </w:r>
            <w:r>
              <w:rPr>
                <w:noProof/>
                <w:webHidden/>
              </w:rPr>
              <w:t>19</w:t>
            </w:r>
            <w:r>
              <w:rPr>
                <w:noProof/>
                <w:webHidden/>
              </w:rPr>
              <w:fldChar w:fldCharType="end"/>
            </w:r>
          </w:hyperlink>
        </w:p>
        <w:p w14:paraId="172C6CFC" w14:textId="6FFE9FA4"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09" w:history="1">
            <w:r w:rsidRPr="00504898">
              <w:rPr>
                <w:rStyle w:val="Hyperlink"/>
                <w:noProof/>
                <w:lang w:val="el-GR"/>
              </w:rPr>
              <w:t>7.1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Κυριότητα</w:t>
            </w:r>
            <w:r>
              <w:rPr>
                <w:noProof/>
                <w:webHidden/>
              </w:rPr>
              <w:tab/>
            </w:r>
            <w:r>
              <w:rPr>
                <w:noProof/>
                <w:webHidden/>
              </w:rPr>
              <w:fldChar w:fldCharType="begin"/>
            </w:r>
            <w:r>
              <w:rPr>
                <w:noProof/>
                <w:webHidden/>
              </w:rPr>
              <w:instrText xml:space="preserve"> PAGEREF _Toc194049509 \h </w:instrText>
            </w:r>
            <w:r>
              <w:rPr>
                <w:noProof/>
                <w:webHidden/>
              </w:rPr>
            </w:r>
            <w:r>
              <w:rPr>
                <w:noProof/>
                <w:webHidden/>
              </w:rPr>
              <w:fldChar w:fldCharType="separate"/>
            </w:r>
            <w:r>
              <w:rPr>
                <w:noProof/>
                <w:webHidden/>
              </w:rPr>
              <w:t>19</w:t>
            </w:r>
            <w:r>
              <w:rPr>
                <w:noProof/>
                <w:webHidden/>
              </w:rPr>
              <w:fldChar w:fldCharType="end"/>
            </w:r>
          </w:hyperlink>
        </w:p>
        <w:p w14:paraId="1E5DC53C" w14:textId="63292E76"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0" w:history="1">
            <w:r w:rsidRPr="00504898">
              <w:rPr>
                <w:rStyle w:val="Hyperlink"/>
                <w:noProof/>
                <w:lang w:val="el-GR"/>
              </w:rPr>
              <w:t>7.2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Εμπιστευτικότητα</w:t>
            </w:r>
            <w:r>
              <w:rPr>
                <w:noProof/>
                <w:webHidden/>
              </w:rPr>
              <w:tab/>
            </w:r>
            <w:r>
              <w:rPr>
                <w:noProof/>
                <w:webHidden/>
              </w:rPr>
              <w:fldChar w:fldCharType="begin"/>
            </w:r>
            <w:r>
              <w:rPr>
                <w:noProof/>
                <w:webHidden/>
              </w:rPr>
              <w:instrText xml:space="preserve"> PAGEREF _Toc194049510 \h </w:instrText>
            </w:r>
            <w:r>
              <w:rPr>
                <w:noProof/>
                <w:webHidden/>
              </w:rPr>
            </w:r>
            <w:r>
              <w:rPr>
                <w:noProof/>
                <w:webHidden/>
              </w:rPr>
              <w:fldChar w:fldCharType="separate"/>
            </w:r>
            <w:r>
              <w:rPr>
                <w:noProof/>
                <w:webHidden/>
              </w:rPr>
              <w:t>20</w:t>
            </w:r>
            <w:r>
              <w:rPr>
                <w:noProof/>
                <w:webHidden/>
              </w:rPr>
              <w:fldChar w:fldCharType="end"/>
            </w:r>
          </w:hyperlink>
        </w:p>
        <w:p w14:paraId="0E643F6E" w14:textId="29162669"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1" w:history="1">
            <w:r w:rsidRPr="00504898">
              <w:rPr>
                <w:rStyle w:val="Hyperlink"/>
                <w:noProof/>
              </w:rPr>
              <w:t>7.3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Χρόνος</w:t>
            </w:r>
            <w:r w:rsidRPr="00504898">
              <w:rPr>
                <w:rStyle w:val="Hyperlink"/>
                <w:noProof/>
                <w:lang w:val="en-GB"/>
              </w:rPr>
              <w:t xml:space="preserve"> </w:t>
            </w:r>
            <w:r w:rsidRPr="00504898">
              <w:rPr>
                <w:rStyle w:val="Hyperlink"/>
                <w:noProof/>
                <w:lang w:val="el-GR"/>
              </w:rPr>
              <w:t>Ισχύος</w:t>
            </w:r>
            <w:r>
              <w:rPr>
                <w:noProof/>
                <w:webHidden/>
              </w:rPr>
              <w:tab/>
            </w:r>
            <w:r>
              <w:rPr>
                <w:noProof/>
                <w:webHidden/>
              </w:rPr>
              <w:fldChar w:fldCharType="begin"/>
            </w:r>
            <w:r>
              <w:rPr>
                <w:noProof/>
                <w:webHidden/>
              </w:rPr>
              <w:instrText xml:space="preserve"> PAGEREF _Toc194049511 \h </w:instrText>
            </w:r>
            <w:r>
              <w:rPr>
                <w:noProof/>
                <w:webHidden/>
              </w:rPr>
            </w:r>
            <w:r>
              <w:rPr>
                <w:noProof/>
                <w:webHidden/>
              </w:rPr>
              <w:fldChar w:fldCharType="separate"/>
            </w:r>
            <w:r>
              <w:rPr>
                <w:noProof/>
                <w:webHidden/>
              </w:rPr>
              <w:t>20</w:t>
            </w:r>
            <w:r>
              <w:rPr>
                <w:noProof/>
                <w:webHidden/>
              </w:rPr>
              <w:fldChar w:fldCharType="end"/>
            </w:r>
          </w:hyperlink>
        </w:p>
        <w:p w14:paraId="36E20E04" w14:textId="300B8AB4"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2" w:history="1">
            <w:r w:rsidRPr="00504898">
              <w:rPr>
                <w:rStyle w:val="Hyperlink"/>
                <w:noProof/>
                <w:lang w:val="el-GR"/>
              </w:rPr>
              <w:t>7.4</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Εναλλακτικές Προσφορές</w:t>
            </w:r>
            <w:r>
              <w:rPr>
                <w:noProof/>
                <w:webHidden/>
              </w:rPr>
              <w:tab/>
            </w:r>
            <w:r>
              <w:rPr>
                <w:noProof/>
                <w:webHidden/>
              </w:rPr>
              <w:fldChar w:fldCharType="begin"/>
            </w:r>
            <w:r>
              <w:rPr>
                <w:noProof/>
                <w:webHidden/>
              </w:rPr>
              <w:instrText xml:space="preserve"> PAGEREF _Toc194049512 \h </w:instrText>
            </w:r>
            <w:r>
              <w:rPr>
                <w:noProof/>
                <w:webHidden/>
              </w:rPr>
            </w:r>
            <w:r>
              <w:rPr>
                <w:noProof/>
                <w:webHidden/>
              </w:rPr>
              <w:fldChar w:fldCharType="separate"/>
            </w:r>
            <w:r>
              <w:rPr>
                <w:noProof/>
                <w:webHidden/>
              </w:rPr>
              <w:t>20</w:t>
            </w:r>
            <w:r>
              <w:rPr>
                <w:noProof/>
                <w:webHidden/>
              </w:rPr>
              <w:fldChar w:fldCharType="end"/>
            </w:r>
          </w:hyperlink>
        </w:p>
        <w:p w14:paraId="19408BFE" w14:textId="7D4CDF11"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3" w:history="1">
            <w:r w:rsidRPr="00504898">
              <w:rPr>
                <w:rStyle w:val="Hyperlink"/>
                <w:noProof/>
                <w:lang w:val="el-GR"/>
              </w:rPr>
              <w:t>7.5</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Υποβολή Προσφοράς για μέρος του Αντικειμένου της Σύμβασης</w:t>
            </w:r>
            <w:r>
              <w:rPr>
                <w:noProof/>
                <w:webHidden/>
              </w:rPr>
              <w:tab/>
            </w:r>
            <w:r>
              <w:rPr>
                <w:noProof/>
                <w:webHidden/>
              </w:rPr>
              <w:fldChar w:fldCharType="begin"/>
            </w:r>
            <w:r>
              <w:rPr>
                <w:noProof/>
                <w:webHidden/>
              </w:rPr>
              <w:instrText xml:space="preserve"> PAGEREF _Toc194049513 \h </w:instrText>
            </w:r>
            <w:r>
              <w:rPr>
                <w:noProof/>
                <w:webHidden/>
              </w:rPr>
            </w:r>
            <w:r>
              <w:rPr>
                <w:noProof/>
                <w:webHidden/>
              </w:rPr>
              <w:fldChar w:fldCharType="separate"/>
            </w:r>
            <w:r>
              <w:rPr>
                <w:noProof/>
                <w:webHidden/>
              </w:rPr>
              <w:t>20</w:t>
            </w:r>
            <w:r>
              <w:rPr>
                <w:noProof/>
                <w:webHidden/>
              </w:rPr>
              <w:fldChar w:fldCharType="end"/>
            </w:r>
          </w:hyperlink>
        </w:p>
        <w:p w14:paraId="5C474F43" w14:textId="33F17F5D"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4" w:history="1">
            <w:r w:rsidRPr="00504898">
              <w:rPr>
                <w:rStyle w:val="Hyperlink"/>
                <w:noProof/>
                <w:lang w:val="el-GR"/>
              </w:rPr>
              <w:t>7.6</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Προσφορές με διαφορετικά προϊόντα</w:t>
            </w:r>
            <w:r>
              <w:rPr>
                <w:noProof/>
                <w:webHidden/>
              </w:rPr>
              <w:tab/>
            </w:r>
            <w:r>
              <w:rPr>
                <w:noProof/>
                <w:webHidden/>
              </w:rPr>
              <w:fldChar w:fldCharType="begin"/>
            </w:r>
            <w:r>
              <w:rPr>
                <w:noProof/>
                <w:webHidden/>
              </w:rPr>
              <w:instrText xml:space="preserve"> PAGEREF _Toc194049514 \h </w:instrText>
            </w:r>
            <w:r>
              <w:rPr>
                <w:noProof/>
                <w:webHidden/>
              </w:rPr>
            </w:r>
            <w:r>
              <w:rPr>
                <w:noProof/>
                <w:webHidden/>
              </w:rPr>
              <w:fldChar w:fldCharType="separate"/>
            </w:r>
            <w:r>
              <w:rPr>
                <w:noProof/>
                <w:webHidden/>
              </w:rPr>
              <w:t>20</w:t>
            </w:r>
            <w:r>
              <w:rPr>
                <w:noProof/>
                <w:webHidden/>
              </w:rPr>
              <w:fldChar w:fldCharType="end"/>
            </w:r>
          </w:hyperlink>
        </w:p>
        <w:p w14:paraId="36B89BD3" w14:textId="14452517"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15" w:history="1">
            <w:r w:rsidRPr="00504898">
              <w:rPr>
                <w:rStyle w:val="Hyperlink"/>
                <w:noProof/>
                <w:lang w:val="el-GR"/>
              </w:rPr>
              <w:t>8.</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ΣΥΝΤΑΞΗ ΚΑΙ ΥΠΟΒΟΛΗ ΠΡΟΣΦΟΡΩΝ</w:t>
            </w:r>
            <w:r>
              <w:rPr>
                <w:noProof/>
                <w:webHidden/>
              </w:rPr>
              <w:tab/>
            </w:r>
            <w:r>
              <w:rPr>
                <w:noProof/>
                <w:webHidden/>
              </w:rPr>
              <w:fldChar w:fldCharType="begin"/>
            </w:r>
            <w:r>
              <w:rPr>
                <w:noProof/>
                <w:webHidden/>
              </w:rPr>
              <w:instrText xml:space="preserve"> PAGEREF _Toc194049515 \h </w:instrText>
            </w:r>
            <w:r>
              <w:rPr>
                <w:noProof/>
                <w:webHidden/>
              </w:rPr>
            </w:r>
            <w:r>
              <w:rPr>
                <w:noProof/>
                <w:webHidden/>
              </w:rPr>
              <w:fldChar w:fldCharType="separate"/>
            </w:r>
            <w:r>
              <w:rPr>
                <w:noProof/>
                <w:webHidden/>
              </w:rPr>
              <w:t>20</w:t>
            </w:r>
            <w:r>
              <w:rPr>
                <w:noProof/>
                <w:webHidden/>
              </w:rPr>
              <w:fldChar w:fldCharType="end"/>
            </w:r>
          </w:hyperlink>
        </w:p>
        <w:p w14:paraId="633EC95D" w14:textId="7CD71708"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6" w:history="1">
            <w:r w:rsidRPr="00504898">
              <w:rPr>
                <w:rStyle w:val="Hyperlink"/>
                <w:noProof/>
                <w:lang w:val="el-GR"/>
              </w:rPr>
              <w:t>8.1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Χρόνος και Τρόπος Υποβολής</w:t>
            </w:r>
            <w:r>
              <w:rPr>
                <w:noProof/>
                <w:webHidden/>
              </w:rPr>
              <w:tab/>
            </w:r>
            <w:r>
              <w:rPr>
                <w:noProof/>
                <w:webHidden/>
              </w:rPr>
              <w:fldChar w:fldCharType="begin"/>
            </w:r>
            <w:r>
              <w:rPr>
                <w:noProof/>
                <w:webHidden/>
              </w:rPr>
              <w:instrText xml:space="preserve"> PAGEREF _Toc194049516 \h </w:instrText>
            </w:r>
            <w:r>
              <w:rPr>
                <w:noProof/>
                <w:webHidden/>
              </w:rPr>
            </w:r>
            <w:r>
              <w:rPr>
                <w:noProof/>
                <w:webHidden/>
              </w:rPr>
              <w:fldChar w:fldCharType="separate"/>
            </w:r>
            <w:r>
              <w:rPr>
                <w:noProof/>
                <w:webHidden/>
              </w:rPr>
              <w:t>20</w:t>
            </w:r>
            <w:r>
              <w:rPr>
                <w:noProof/>
                <w:webHidden/>
              </w:rPr>
              <w:fldChar w:fldCharType="end"/>
            </w:r>
          </w:hyperlink>
        </w:p>
        <w:p w14:paraId="7ABFDB35" w14:textId="5447DB4A"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7" w:history="1">
            <w:r w:rsidRPr="00504898">
              <w:rPr>
                <w:rStyle w:val="Hyperlink"/>
                <w:noProof/>
              </w:rPr>
              <w:t>8.2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Τρόπος Σύνταξης και Υποβολής</w:t>
            </w:r>
            <w:r>
              <w:rPr>
                <w:noProof/>
                <w:webHidden/>
              </w:rPr>
              <w:tab/>
            </w:r>
            <w:r>
              <w:rPr>
                <w:noProof/>
                <w:webHidden/>
              </w:rPr>
              <w:fldChar w:fldCharType="begin"/>
            </w:r>
            <w:r>
              <w:rPr>
                <w:noProof/>
                <w:webHidden/>
              </w:rPr>
              <w:instrText xml:space="preserve"> PAGEREF _Toc194049517 \h </w:instrText>
            </w:r>
            <w:r>
              <w:rPr>
                <w:noProof/>
                <w:webHidden/>
              </w:rPr>
            </w:r>
            <w:r>
              <w:rPr>
                <w:noProof/>
                <w:webHidden/>
              </w:rPr>
              <w:fldChar w:fldCharType="separate"/>
            </w:r>
            <w:r>
              <w:rPr>
                <w:noProof/>
                <w:webHidden/>
              </w:rPr>
              <w:t>21</w:t>
            </w:r>
            <w:r>
              <w:rPr>
                <w:noProof/>
                <w:webHidden/>
              </w:rPr>
              <w:fldChar w:fldCharType="end"/>
            </w:r>
          </w:hyperlink>
        </w:p>
        <w:p w14:paraId="2D498C12" w14:textId="256C3DE9"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18" w:history="1">
            <w:r w:rsidRPr="00504898">
              <w:rPr>
                <w:rStyle w:val="Hyperlink"/>
                <w:noProof/>
                <w:lang w:val="el-GR"/>
              </w:rPr>
              <w:t>8.3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Περιεχόμενα Προσφορών</w:t>
            </w:r>
            <w:r>
              <w:rPr>
                <w:noProof/>
                <w:webHidden/>
              </w:rPr>
              <w:tab/>
            </w:r>
            <w:r>
              <w:rPr>
                <w:noProof/>
                <w:webHidden/>
              </w:rPr>
              <w:fldChar w:fldCharType="begin"/>
            </w:r>
            <w:r>
              <w:rPr>
                <w:noProof/>
                <w:webHidden/>
              </w:rPr>
              <w:instrText xml:space="preserve"> PAGEREF _Toc194049518 \h </w:instrText>
            </w:r>
            <w:r>
              <w:rPr>
                <w:noProof/>
                <w:webHidden/>
              </w:rPr>
            </w:r>
            <w:r>
              <w:rPr>
                <w:noProof/>
                <w:webHidden/>
              </w:rPr>
              <w:fldChar w:fldCharType="separate"/>
            </w:r>
            <w:r>
              <w:rPr>
                <w:noProof/>
                <w:webHidden/>
              </w:rPr>
              <w:t>22</w:t>
            </w:r>
            <w:r>
              <w:rPr>
                <w:noProof/>
                <w:webHidden/>
              </w:rPr>
              <w:fldChar w:fldCharType="end"/>
            </w:r>
          </w:hyperlink>
        </w:p>
        <w:p w14:paraId="798F6647" w14:textId="12CC9517"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19" w:history="1">
            <w:r w:rsidRPr="00504898">
              <w:rPr>
                <w:rStyle w:val="Hyperlink"/>
                <w:noProof/>
                <w:lang w:val="el-GR"/>
              </w:rPr>
              <w:t>8.3.1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Ενότητα «Προϋποθέσεις Συμμετοχής»</w:t>
            </w:r>
            <w:r>
              <w:rPr>
                <w:noProof/>
                <w:webHidden/>
              </w:rPr>
              <w:tab/>
            </w:r>
            <w:r>
              <w:rPr>
                <w:noProof/>
                <w:webHidden/>
              </w:rPr>
              <w:fldChar w:fldCharType="begin"/>
            </w:r>
            <w:r>
              <w:rPr>
                <w:noProof/>
                <w:webHidden/>
              </w:rPr>
              <w:instrText xml:space="preserve"> PAGEREF _Toc194049519 \h </w:instrText>
            </w:r>
            <w:r>
              <w:rPr>
                <w:noProof/>
                <w:webHidden/>
              </w:rPr>
            </w:r>
            <w:r>
              <w:rPr>
                <w:noProof/>
                <w:webHidden/>
              </w:rPr>
              <w:fldChar w:fldCharType="separate"/>
            </w:r>
            <w:r>
              <w:rPr>
                <w:noProof/>
                <w:webHidden/>
              </w:rPr>
              <w:t>22</w:t>
            </w:r>
            <w:r>
              <w:rPr>
                <w:noProof/>
                <w:webHidden/>
              </w:rPr>
              <w:fldChar w:fldCharType="end"/>
            </w:r>
          </w:hyperlink>
        </w:p>
        <w:p w14:paraId="0D53A689" w14:textId="6D5DFB5D"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20" w:history="1">
            <w:r w:rsidRPr="00504898">
              <w:rPr>
                <w:rStyle w:val="Hyperlink"/>
                <w:noProof/>
                <w:lang w:val="el-GR"/>
              </w:rPr>
              <w:t>8.3.2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Ενότητα «Τεχνική Προσφορά»</w:t>
            </w:r>
            <w:r>
              <w:rPr>
                <w:noProof/>
                <w:webHidden/>
              </w:rPr>
              <w:tab/>
            </w:r>
            <w:r>
              <w:rPr>
                <w:noProof/>
                <w:webHidden/>
              </w:rPr>
              <w:fldChar w:fldCharType="begin"/>
            </w:r>
            <w:r>
              <w:rPr>
                <w:noProof/>
                <w:webHidden/>
              </w:rPr>
              <w:instrText xml:space="preserve"> PAGEREF _Toc194049520 \h </w:instrText>
            </w:r>
            <w:r>
              <w:rPr>
                <w:noProof/>
                <w:webHidden/>
              </w:rPr>
            </w:r>
            <w:r>
              <w:rPr>
                <w:noProof/>
                <w:webHidden/>
              </w:rPr>
              <w:fldChar w:fldCharType="separate"/>
            </w:r>
            <w:r>
              <w:rPr>
                <w:noProof/>
                <w:webHidden/>
              </w:rPr>
              <w:t>23</w:t>
            </w:r>
            <w:r>
              <w:rPr>
                <w:noProof/>
                <w:webHidden/>
              </w:rPr>
              <w:fldChar w:fldCharType="end"/>
            </w:r>
          </w:hyperlink>
        </w:p>
        <w:p w14:paraId="5D28893E" w14:textId="446D96B9"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21" w:history="1">
            <w:r w:rsidRPr="00504898">
              <w:rPr>
                <w:rStyle w:val="Hyperlink"/>
                <w:noProof/>
                <w:lang w:val="el-GR"/>
              </w:rPr>
              <w:t>8.3.3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Ενότητα «Οικονομική Προσφορά»</w:t>
            </w:r>
            <w:r>
              <w:rPr>
                <w:noProof/>
                <w:webHidden/>
              </w:rPr>
              <w:tab/>
            </w:r>
            <w:r>
              <w:rPr>
                <w:noProof/>
                <w:webHidden/>
              </w:rPr>
              <w:fldChar w:fldCharType="begin"/>
            </w:r>
            <w:r>
              <w:rPr>
                <w:noProof/>
                <w:webHidden/>
              </w:rPr>
              <w:instrText xml:space="preserve"> PAGEREF _Toc194049521 \h </w:instrText>
            </w:r>
            <w:r>
              <w:rPr>
                <w:noProof/>
                <w:webHidden/>
              </w:rPr>
            </w:r>
            <w:r>
              <w:rPr>
                <w:noProof/>
                <w:webHidden/>
              </w:rPr>
              <w:fldChar w:fldCharType="separate"/>
            </w:r>
            <w:r>
              <w:rPr>
                <w:noProof/>
                <w:webHidden/>
              </w:rPr>
              <w:t>24</w:t>
            </w:r>
            <w:r>
              <w:rPr>
                <w:noProof/>
                <w:webHidden/>
              </w:rPr>
              <w:fldChar w:fldCharType="end"/>
            </w:r>
          </w:hyperlink>
        </w:p>
        <w:p w14:paraId="7726078E" w14:textId="63561F0C"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22" w:history="1">
            <w:r w:rsidRPr="00504898">
              <w:rPr>
                <w:rStyle w:val="Hyperlink"/>
                <w:noProof/>
                <w:lang w:val="el-GR"/>
              </w:rPr>
              <w:t>9.</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ΔΙΑΔΙΚΑΣΙΑ ΔΙΕΝΕΡΓΕΙΑΣ ΔΙΑΓΩΝΙΣΜΟΥ</w:t>
            </w:r>
            <w:r>
              <w:rPr>
                <w:noProof/>
                <w:webHidden/>
              </w:rPr>
              <w:tab/>
            </w:r>
            <w:r>
              <w:rPr>
                <w:noProof/>
                <w:webHidden/>
              </w:rPr>
              <w:fldChar w:fldCharType="begin"/>
            </w:r>
            <w:r>
              <w:rPr>
                <w:noProof/>
                <w:webHidden/>
              </w:rPr>
              <w:instrText xml:space="preserve"> PAGEREF _Toc194049522 \h </w:instrText>
            </w:r>
            <w:r>
              <w:rPr>
                <w:noProof/>
                <w:webHidden/>
              </w:rPr>
            </w:r>
            <w:r>
              <w:rPr>
                <w:noProof/>
                <w:webHidden/>
              </w:rPr>
              <w:fldChar w:fldCharType="separate"/>
            </w:r>
            <w:r>
              <w:rPr>
                <w:noProof/>
                <w:webHidden/>
              </w:rPr>
              <w:t>25</w:t>
            </w:r>
            <w:r>
              <w:rPr>
                <w:noProof/>
                <w:webHidden/>
              </w:rPr>
              <w:fldChar w:fldCharType="end"/>
            </w:r>
          </w:hyperlink>
        </w:p>
        <w:p w14:paraId="08FCD258" w14:textId="1F61D2B6"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3" w:history="1">
            <w:r w:rsidRPr="00504898">
              <w:rPr>
                <w:rStyle w:val="Hyperlink"/>
                <w:noProof/>
                <w:lang w:val="el-GR"/>
              </w:rPr>
              <w:t>9.1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Ξεκλείδωμα Προσφορών</w:t>
            </w:r>
            <w:r>
              <w:rPr>
                <w:noProof/>
                <w:webHidden/>
              </w:rPr>
              <w:tab/>
            </w:r>
            <w:r>
              <w:rPr>
                <w:noProof/>
                <w:webHidden/>
              </w:rPr>
              <w:fldChar w:fldCharType="begin"/>
            </w:r>
            <w:r>
              <w:rPr>
                <w:noProof/>
                <w:webHidden/>
              </w:rPr>
              <w:instrText xml:space="preserve"> PAGEREF _Toc194049523 \h </w:instrText>
            </w:r>
            <w:r>
              <w:rPr>
                <w:noProof/>
                <w:webHidden/>
              </w:rPr>
            </w:r>
            <w:r>
              <w:rPr>
                <w:noProof/>
                <w:webHidden/>
              </w:rPr>
              <w:fldChar w:fldCharType="separate"/>
            </w:r>
            <w:r>
              <w:rPr>
                <w:noProof/>
                <w:webHidden/>
              </w:rPr>
              <w:t>25</w:t>
            </w:r>
            <w:r>
              <w:rPr>
                <w:noProof/>
                <w:webHidden/>
              </w:rPr>
              <w:fldChar w:fldCharType="end"/>
            </w:r>
          </w:hyperlink>
        </w:p>
        <w:p w14:paraId="661E21E7" w14:textId="6A507687"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4" w:history="1">
            <w:r w:rsidRPr="00504898">
              <w:rPr>
                <w:rStyle w:val="Hyperlink"/>
                <w:noProof/>
                <w:lang w:val="el-GR"/>
              </w:rPr>
              <w:t>9.2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Έλεγχος Προϋποθέσεων Συμμετοχής</w:t>
            </w:r>
            <w:r>
              <w:rPr>
                <w:noProof/>
                <w:webHidden/>
              </w:rPr>
              <w:tab/>
            </w:r>
            <w:r>
              <w:rPr>
                <w:noProof/>
                <w:webHidden/>
              </w:rPr>
              <w:fldChar w:fldCharType="begin"/>
            </w:r>
            <w:r>
              <w:rPr>
                <w:noProof/>
                <w:webHidden/>
              </w:rPr>
              <w:instrText xml:space="preserve"> PAGEREF _Toc194049524 \h </w:instrText>
            </w:r>
            <w:r>
              <w:rPr>
                <w:noProof/>
                <w:webHidden/>
              </w:rPr>
            </w:r>
            <w:r>
              <w:rPr>
                <w:noProof/>
                <w:webHidden/>
              </w:rPr>
              <w:fldChar w:fldCharType="separate"/>
            </w:r>
            <w:r>
              <w:rPr>
                <w:noProof/>
                <w:webHidden/>
              </w:rPr>
              <w:t>25</w:t>
            </w:r>
            <w:r>
              <w:rPr>
                <w:noProof/>
                <w:webHidden/>
              </w:rPr>
              <w:fldChar w:fldCharType="end"/>
            </w:r>
          </w:hyperlink>
        </w:p>
        <w:p w14:paraId="2D079401" w14:textId="01B8C1C7"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5" w:history="1">
            <w:r w:rsidRPr="00504898">
              <w:rPr>
                <w:rStyle w:val="Hyperlink"/>
                <w:noProof/>
                <w:lang w:val="el-GR"/>
              </w:rPr>
              <w:t>9.3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Αξιολόγηση Τεχνικών Προσφορών</w:t>
            </w:r>
            <w:r>
              <w:rPr>
                <w:noProof/>
                <w:webHidden/>
              </w:rPr>
              <w:tab/>
            </w:r>
            <w:r>
              <w:rPr>
                <w:noProof/>
                <w:webHidden/>
              </w:rPr>
              <w:fldChar w:fldCharType="begin"/>
            </w:r>
            <w:r>
              <w:rPr>
                <w:noProof/>
                <w:webHidden/>
              </w:rPr>
              <w:instrText xml:space="preserve"> PAGEREF _Toc194049525 \h </w:instrText>
            </w:r>
            <w:r>
              <w:rPr>
                <w:noProof/>
                <w:webHidden/>
              </w:rPr>
            </w:r>
            <w:r>
              <w:rPr>
                <w:noProof/>
                <w:webHidden/>
              </w:rPr>
              <w:fldChar w:fldCharType="separate"/>
            </w:r>
            <w:r>
              <w:rPr>
                <w:noProof/>
                <w:webHidden/>
              </w:rPr>
              <w:t>25</w:t>
            </w:r>
            <w:r>
              <w:rPr>
                <w:noProof/>
                <w:webHidden/>
              </w:rPr>
              <w:fldChar w:fldCharType="end"/>
            </w:r>
          </w:hyperlink>
        </w:p>
        <w:p w14:paraId="16C5B239" w14:textId="7B05E9B1"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6" w:history="1">
            <w:r w:rsidRPr="00504898">
              <w:rPr>
                <w:rStyle w:val="Hyperlink"/>
                <w:noProof/>
                <w:lang w:val="el-GR"/>
              </w:rPr>
              <w:t>9.4</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Αξιολόγηση Οικονομικών Προσφορών</w:t>
            </w:r>
            <w:r>
              <w:rPr>
                <w:noProof/>
                <w:webHidden/>
              </w:rPr>
              <w:tab/>
            </w:r>
            <w:r>
              <w:rPr>
                <w:noProof/>
                <w:webHidden/>
              </w:rPr>
              <w:fldChar w:fldCharType="begin"/>
            </w:r>
            <w:r>
              <w:rPr>
                <w:noProof/>
                <w:webHidden/>
              </w:rPr>
              <w:instrText xml:space="preserve"> PAGEREF _Toc194049526 \h </w:instrText>
            </w:r>
            <w:r>
              <w:rPr>
                <w:noProof/>
                <w:webHidden/>
              </w:rPr>
            </w:r>
            <w:r>
              <w:rPr>
                <w:noProof/>
                <w:webHidden/>
              </w:rPr>
              <w:fldChar w:fldCharType="separate"/>
            </w:r>
            <w:r>
              <w:rPr>
                <w:noProof/>
                <w:webHidden/>
              </w:rPr>
              <w:t>29</w:t>
            </w:r>
            <w:r>
              <w:rPr>
                <w:noProof/>
                <w:webHidden/>
              </w:rPr>
              <w:fldChar w:fldCharType="end"/>
            </w:r>
          </w:hyperlink>
        </w:p>
        <w:p w14:paraId="3952EF9A" w14:textId="7F05F10A"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7" w:history="1">
            <w:r w:rsidRPr="00504898">
              <w:rPr>
                <w:rStyle w:val="Hyperlink"/>
                <w:noProof/>
              </w:rPr>
              <w:t>9.5</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Διευκρινίσεις και Διασαφηνίσεις</w:t>
            </w:r>
            <w:r w:rsidRPr="00504898">
              <w:rPr>
                <w:rStyle w:val="Hyperlink"/>
                <w:noProof/>
                <w:lang w:val="en-GB"/>
              </w:rPr>
              <w:t xml:space="preserve"> </w:t>
            </w:r>
            <w:r w:rsidRPr="00504898">
              <w:rPr>
                <w:rStyle w:val="Hyperlink"/>
                <w:noProof/>
                <w:lang w:val="el-GR"/>
              </w:rPr>
              <w:t>Προσφορών</w:t>
            </w:r>
            <w:r>
              <w:rPr>
                <w:noProof/>
                <w:webHidden/>
              </w:rPr>
              <w:tab/>
            </w:r>
            <w:r>
              <w:rPr>
                <w:noProof/>
                <w:webHidden/>
              </w:rPr>
              <w:fldChar w:fldCharType="begin"/>
            </w:r>
            <w:r>
              <w:rPr>
                <w:noProof/>
                <w:webHidden/>
              </w:rPr>
              <w:instrText xml:space="preserve"> PAGEREF _Toc194049527 \h </w:instrText>
            </w:r>
            <w:r>
              <w:rPr>
                <w:noProof/>
                <w:webHidden/>
              </w:rPr>
            </w:r>
            <w:r>
              <w:rPr>
                <w:noProof/>
                <w:webHidden/>
              </w:rPr>
              <w:fldChar w:fldCharType="separate"/>
            </w:r>
            <w:r>
              <w:rPr>
                <w:noProof/>
                <w:webHidden/>
              </w:rPr>
              <w:t>30</w:t>
            </w:r>
            <w:r>
              <w:rPr>
                <w:noProof/>
                <w:webHidden/>
              </w:rPr>
              <w:fldChar w:fldCharType="end"/>
            </w:r>
          </w:hyperlink>
        </w:p>
        <w:p w14:paraId="3DBEB7F1" w14:textId="0E02EC2D"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28" w:history="1">
            <w:r w:rsidRPr="00504898">
              <w:rPr>
                <w:rStyle w:val="Hyperlink"/>
                <w:noProof/>
                <w:lang w:val="el-GR"/>
              </w:rPr>
              <w:t>9.6</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Ολοκλήρωση Αξιολόγησης</w:t>
            </w:r>
            <w:r>
              <w:rPr>
                <w:noProof/>
                <w:webHidden/>
              </w:rPr>
              <w:tab/>
            </w:r>
            <w:r>
              <w:rPr>
                <w:noProof/>
                <w:webHidden/>
              </w:rPr>
              <w:fldChar w:fldCharType="begin"/>
            </w:r>
            <w:r>
              <w:rPr>
                <w:noProof/>
                <w:webHidden/>
              </w:rPr>
              <w:instrText xml:space="preserve"> PAGEREF _Toc194049528 \h </w:instrText>
            </w:r>
            <w:r>
              <w:rPr>
                <w:noProof/>
                <w:webHidden/>
              </w:rPr>
            </w:r>
            <w:r>
              <w:rPr>
                <w:noProof/>
                <w:webHidden/>
              </w:rPr>
              <w:fldChar w:fldCharType="separate"/>
            </w:r>
            <w:r>
              <w:rPr>
                <w:noProof/>
                <w:webHidden/>
              </w:rPr>
              <w:t>31</w:t>
            </w:r>
            <w:r>
              <w:rPr>
                <w:noProof/>
                <w:webHidden/>
              </w:rPr>
              <w:fldChar w:fldCharType="end"/>
            </w:r>
          </w:hyperlink>
        </w:p>
        <w:p w14:paraId="58A37FF3" w14:textId="713AD4D5"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29" w:history="1">
            <w:r w:rsidRPr="00504898">
              <w:rPr>
                <w:rStyle w:val="Hyperlink"/>
                <w:noProof/>
                <w:lang w:val="el-GR"/>
              </w:rPr>
              <w:t>10.</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ΟΛΟΚΛΗΡΩΣΗ ΔΙΑΓΩΝΙΣΜΟΥ</w:t>
            </w:r>
            <w:r>
              <w:rPr>
                <w:noProof/>
                <w:webHidden/>
              </w:rPr>
              <w:tab/>
            </w:r>
            <w:r>
              <w:rPr>
                <w:noProof/>
                <w:webHidden/>
              </w:rPr>
              <w:fldChar w:fldCharType="begin"/>
            </w:r>
            <w:r>
              <w:rPr>
                <w:noProof/>
                <w:webHidden/>
              </w:rPr>
              <w:instrText xml:space="preserve"> PAGEREF _Toc194049529 \h </w:instrText>
            </w:r>
            <w:r>
              <w:rPr>
                <w:noProof/>
                <w:webHidden/>
              </w:rPr>
            </w:r>
            <w:r>
              <w:rPr>
                <w:noProof/>
                <w:webHidden/>
              </w:rPr>
              <w:fldChar w:fldCharType="separate"/>
            </w:r>
            <w:r>
              <w:rPr>
                <w:noProof/>
                <w:webHidden/>
              </w:rPr>
              <w:t>31</w:t>
            </w:r>
            <w:r>
              <w:rPr>
                <w:noProof/>
                <w:webHidden/>
              </w:rPr>
              <w:fldChar w:fldCharType="end"/>
            </w:r>
          </w:hyperlink>
        </w:p>
        <w:p w14:paraId="13708098" w14:textId="402A078C"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0" w:history="1">
            <w:r w:rsidRPr="00504898">
              <w:rPr>
                <w:rStyle w:val="Hyperlink"/>
                <w:noProof/>
                <w:lang w:val="el-GR"/>
              </w:rPr>
              <w:t>10.1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Ανάθεση Σύμβασης</w:t>
            </w:r>
            <w:r>
              <w:rPr>
                <w:noProof/>
                <w:webHidden/>
              </w:rPr>
              <w:tab/>
            </w:r>
            <w:r>
              <w:rPr>
                <w:noProof/>
                <w:webHidden/>
              </w:rPr>
              <w:fldChar w:fldCharType="begin"/>
            </w:r>
            <w:r>
              <w:rPr>
                <w:noProof/>
                <w:webHidden/>
              </w:rPr>
              <w:instrText xml:space="preserve"> PAGEREF _Toc194049530 \h </w:instrText>
            </w:r>
            <w:r>
              <w:rPr>
                <w:noProof/>
                <w:webHidden/>
              </w:rPr>
            </w:r>
            <w:r>
              <w:rPr>
                <w:noProof/>
                <w:webHidden/>
              </w:rPr>
              <w:fldChar w:fldCharType="separate"/>
            </w:r>
            <w:r>
              <w:rPr>
                <w:noProof/>
                <w:webHidden/>
              </w:rPr>
              <w:t>31</w:t>
            </w:r>
            <w:r>
              <w:rPr>
                <w:noProof/>
                <w:webHidden/>
              </w:rPr>
              <w:fldChar w:fldCharType="end"/>
            </w:r>
          </w:hyperlink>
        </w:p>
        <w:p w14:paraId="5E020F99" w14:textId="137E3EF8"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1" w:history="1">
            <w:r w:rsidRPr="00504898">
              <w:rPr>
                <w:rStyle w:val="Hyperlink"/>
                <w:noProof/>
                <w:lang w:val="el-GR"/>
              </w:rPr>
              <w:t>10.2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Γνωστοποίηση Αποτελεσμάτων Διαγωνισμού</w:t>
            </w:r>
            <w:r>
              <w:rPr>
                <w:noProof/>
                <w:webHidden/>
              </w:rPr>
              <w:tab/>
            </w:r>
            <w:r>
              <w:rPr>
                <w:noProof/>
                <w:webHidden/>
              </w:rPr>
              <w:fldChar w:fldCharType="begin"/>
            </w:r>
            <w:r>
              <w:rPr>
                <w:noProof/>
                <w:webHidden/>
              </w:rPr>
              <w:instrText xml:space="preserve"> PAGEREF _Toc194049531 \h </w:instrText>
            </w:r>
            <w:r>
              <w:rPr>
                <w:noProof/>
                <w:webHidden/>
              </w:rPr>
            </w:r>
            <w:r>
              <w:rPr>
                <w:noProof/>
                <w:webHidden/>
              </w:rPr>
              <w:fldChar w:fldCharType="separate"/>
            </w:r>
            <w:r>
              <w:rPr>
                <w:noProof/>
                <w:webHidden/>
              </w:rPr>
              <w:t>31</w:t>
            </w:r>
            <w:r>
              <w:rPr>
                <w:noProof/>
                <w:webHidden/>
              </w:rPr>
              <w:fldChar w:fldCharType="end"/>
            </w:r>
          </w:hyperlink>
        </w:p>
        <w:p w14:paraId="101D4C42" w14:textId="14E76D5A"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2" w:history="1">
            <w:r w:rsidRPr="00504898">
              <w:rPr>
                <w:rStyle w:val="Hyperlink"/>
                <w:noProof/>
                <w:lang w:val="el-GR"/>
              </w:rPr>
              <w:t>10.3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Ακύρωση Διαγωνισμού</w:t>
            </w:r>
            <w:r>
              <w:rPr>
                <w:noProof/>
                <w:webHidden/>
              </w:rPr>
              <w:tab/>
            </w:r>
            <w:r>
              <w:rPr>
                <w:noProof/>
                <w:webHidden/>
              </w:rPr>
              <w:fldChar w:fldCharType="begin"/>
            </w:r>
            <w:r>
              <w:rPr>
                <w:noProof/>
                <w:webHidden/>
              </w:rPr>
              <w:instrText xml:space="preserve"> PAGEREF _Toc194049532 \h </w:instrText>
            </w:r>
            <w:r>
              <w:rPr>
                <w:noProof/>
                <w:webHidden/>
              </w:rPr>
            </w:r>
            <w:r>
              <w:rPr>
                <w:noProof/>
                <w:webHidden/>
              </w:rPr>
              <w:fldChar w:fldCharType="separate"/>
            </w:r>
            <w:r>
              <w:rPr>
                <w:noProof/>
                <w:webHidden/>
              </w:rPr>
              <w:t>31</w:t>
            </w:r>
            <w:r>
              <w:rPr>
                <w:noProof/>
                <w:webHidden/>
              </w:rPr>
              <w:fldChar w:fldCharType="end"/>
            </w:r>
          </w:hyperlink>
        </w:p>
        <w:p w14:paraId="4F033420" w14:textId="22B2927A"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3" w:history="1">
            <w:r w:rsidRPr="00504898">
              <w:rPr>
                <w:rStyle w:val="Hyperlink"/>
                <w:noProof/>
                <w:lang w:val="el-GR"/>
              </w:rPr>
              <w:t>10.4</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val="el-GR"/>
              </w:rPr>
              <w:t>Κατάρτιση και Υπογραφή Συμφωνίας</w:t>
            </w:r>
            <w:r>
              <w:rPr>
                <w:noProof/>
                <w:webHidden/>
              </w:rPr>
              <w:tab/>
            </w:r>
            <w:r>
              <w:rPr>
                <w:noProof/>
                <w:webHidden/>
              </w:rPr>
              <w:fldChar w:fldCharType="begin"/>
            </w:r>
            <w:r>
              <w:rPr>
                <w:noProof/>
                <w:webHidden/>
              </w:rPr>
              <w:instrText xml:space="preserve"> PAGEREF _Toc194049533 \h </w:instrText>
            </w:r>
            <w:r>
              <w:rPr>
                <w:noProof/>
                <w:webHidden/>
              </w:rPr>
            </w:r>
            <w:r>
              <w:rPr>
                <w:noProof/>
                <w:webHidden/>
              </w:rPr>
              <w:fldChar w:fldCharType="separate"/>
            </w:r>
            <w:r>
              <w:rPr>
                <w:noProof/>
                <w:webHidden/>
              </w:rPr>
              <w:t>32</w:t>
            </w:r>
            <w:r>
              <w:rPr>
                <w:noProof/>
                <w:webHidden/>
              </w:rPr>
              <w:fldChar w:fldCharType="end"/>
            </w:r>
          </w:hyperlink>
        </w:p>
        <w:p w14:paraId="48F399A6" w14:textId="3D87BF40"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34" w:history="1">
            <w:r w:rsidRPr="00504898">
              <w:rPr>
                <w:rStyle w:val="Hyperlink"/>
                <w:noProof/>
                <w:lang w:val="el-GR"/>
              </w:rPr>
              <w:t>11.</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Εγγύησεισ</w:t>
            </w:r>
            <w:r>
              <w:rPr>
                <w:noProof/>
                <w:webHidden/>
              </w:rPr>
              <w:tab/>
            </w:r>
            <w:r>
              <w:rPr>
                <w:noProof/>
                <w:webHidden/>
              </w:rPr>
              <w:fldChar w:fldCharType="begin"/>
            </w:r>
            <w:r>
              <w:rPr>
                <w:noProof/>
                <w:webHidden/>
              </w:rPr>
              <w:instrText xml:space="preserve"> PAGEREF _Toc194049534 \h </w:instrText>
            </w:r>
            <w:r>
              <w:rPr>
                <w:noProof/>
                <w:webHidden/>
              </w:rPr>
            </w:r>
            <w:r>
              <w:rPr>
                <w:noProof/>
                <w:webHidden/>
              </w:rPr>
              <w:fldChar w:fldCharType="separate"/>
            </w:r>
            <w:r>
              <w:rPr>
                <w:noProof/>
                <w:webHidden/>
              </w:rPr>
              <w:t>32</w:t>
            </w:r>
            <w:r>
              <w:rPr>
                <w:noProof/>
                <w:webHidden/>
              </w:rPr>
              <w:fldChar w:fldCharType="end"/>
            </w:r>
          </w:hyperlink>
        </w:p>
        <w:p w14:paraId="445A4FF8" w14:textId="09A4FED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5" w:history="1">
            <w:r w:rsidRPr="00504898">
              <w:rPr>
                <w:rStyle w:val="Hyperlink"/>
                <w:iCs/>
                <w:noProof/>
                <w:lang w:val="el-GR"/>
              </w:rPr>
              <w:t>11.1</w:t>
            </w:r>
            <w:r>
              <w:rPr>
                <w:rFonts w:asciiTheme="minorHAnsi" w:eastAsiaTheme="minorEastAsia" w:hAnsiTheme="minorHAnsi" w:cstheme="minorBidi"/>
                <w:i w:val="0"/>
                <w:noProof/>
                <w:kern w:val="2"/>
                <w:sz w:val="24"/>
                <w:szCs w:val="24"/>
                <w14:ligatures w14:val="standardContextual"/>
              </w:rPr>
              <w:tab/>
            </w:r>
            <w:r w:rsidRPr="00504898">
              <w:rPr>
                <w:rStyle w:val="Hyperlink"/>
                <w:iCs/>
                <w:noProof/>
                <w:lang w:val="el-GR"/>
              </w:rPr>
              <w:t>ΕΓΓΥΗΣΗ ΠΙΣΤΗΣ ΕΚΤΕΛΕΣΗΣ</w:t>
            </w:r>
            <w:r>
              <w:rPr>
                <w:noProof/>
                <w:webHidden/>
              </w:rPr>
              <w:tab/>
            </w:r>
            <w:r>
              <w:rPr>
                <w:noProof/>
                <w:webHidden/>
              </w:rPr>
              <w:fldChar w:fldCharType="begin"/>
            </w:r>
            <w:r>
              <w:rPr>
                <w:noProof/>
                <w:webHidden/>
              </w:rPr>
              <w:instrText xml:space="preserve"> PAGEREF _Toc194049535 \h </w:instrText>
            </w:r>
            <w:r>
              <w:rPr>
                <w:noProof/>
                <w:webHidden/>
              </w:rPr>
            </w:r>
            <w:r>
              <w:rPr>
                <w:noProof/>
                <w:webHidden/>
              </w:rPr>
              <w:fldChar w:fldCharType="separate"/>
            </w:r>
            <w:r>
              <w:rPr>
                <w:noProof/>
                <w:webHidden/>
              </w:rPr>
              <w:t>32</w:t>
            </w:r>
            <w:r>
              <w:rPr>
                <w:noProof/>
                <w:webHidden/>
              </w:rPr>
              <w:fldChar w:fldCharType="end"/>
            </w:r>
          </w:hyperlink>
        </w:p>
        <w:p w14:paraId="57BAAEB1" w14:textId="5818BB31"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36" w:history="1">
            <w:r w:rsidRPr="00504898">
              <w:rPr>
                <w:rStyle w:val="Hyperlink"/>
                <w:iCs/>
                <w:noProof/>
                <w:lang w:val="el-GR"/>
              </w:rPr>
              <w:t>11.2</w:t>
            </w:r>
            <w:r>
              <w:rPr>
                <w:rFonts w:asciiTheme="minorHAnsi" w:eastAsiaTheme="minorEastAsia" w:hAnsiTheme="minorHAnsi" w:cstheme="minorBidi"/>
                <w:i w:val="0"/>
                <w:noProof/>
                <w:kern w:val="2"/>
                <w:sz w:val="24"/>
                <w:szCs w:val="24"/>
                <w14:ligatures w14:val="standardContextual"/>
              </w:rPr>
              <w:tab/>
            </w:r>
            <w:r w:rsidRPr="00504898">
              <w:rPr>
                <w:rStyle w:val="Hyperlink"/>
                <w:iCs/>
                <w:noProof/>
                <w:lang w:val="el-GR"/>
              </w:rPr>
              <w:t>ΕΓΓΥΗΣΗ  ΚΑΛΗΣ ΛΕΙΤΟΥΡΓΙΑΣ</w:t>
            </w:r>
            <w:r>
              <w:rPr>
                <w:noProof/>
                <w:webHidden/>
              </w:rPr>
              <w:tab/>
            </w:r>
            <w:r>
              <w:rPr>
                <w:noProof/>
                <w:webHidden/>
              </w:rPr>
              <w:fldChar w:fldCharType="begin"/>
            </w:r>
            <w:r>
              <w:rPr>
                <w:noProof/>
                <w:webHidden/>
              </w:rPr>
              <w:instrText xml:space="preserve"> PAGEREF _Toc194049536 \h </w:instrText>
            </w:r>
            <w:r>
              <w:rPr>
                <w:noProof/>
                <w:webHidden/>
              </w:rPr>
            </w:r>
            <w:r>
              <w:rPr>
                <w:noProof/>
                <w:webHidden/>
              </w:rPr>
              <w:fldChar w:fldCharType="separate"/>
            </w:r>
            <w:r>
              <w:rPr>
                <w:noProof/>
                <w:webHidden/>
              </w:rPr>
              <w:t>33</w:t>
            </w:r>
            <w:r>
              <w:rPr>
                <w:noProof/>
                <w:webHidden/>
              </w:rPr>
              <w:fldChar w:fldCharType="end"/>
            </w:r>
          </w:hyperlink>
        </w:p>
        <w:p w14:paraId="2FCC8EB9" w14:textId="09AC6B85"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37" w:history="1">
            <w:r w:rsidRPr="00504898">
              <w:rPr>
                <w:rStyle w:val="Hyperlink"/>
                <w:rFonts w:ascii="Arial Black" w:hAnsi="Arial Black" w:cs="Arial Black"/>
                <w:caps/>
                <w:noProof/>
                <w:lang w:val="el-GR" w:eastAsia="el-GR"/>
              </w:rPr>
              <w:t>ΜΕΡΟΣ Β: ΣΥΜΦΩΝΙΑ – ΕΙΔΙΚΟΙ ΟΡΟΙ ΣΥΜΒΑΣΗΣ</w:t>
            </w:r>
            <w:r>
              <w:rPr>
                <w:noProof/>
                <w:webHidden/>
              </w:rPr>
              <w:tab/>
            </w:r>
            <w:r>
              <w:rPr>
                <w:noProof/>
                <w:webHidden/>
              </w:rPr>
              <w:fldChar w:fldCharType="begin"/>
            </w:r>
            <w:r>
              <w:rPr>
                <w:noProof/>
                <w:webHidden/>
              </w:rPr>
              <w:instrText xml:space="preserve"> PAGEREF _Toc194049537 \h </w:instrText>
            </w:r>
            <w:r>
              <w:rPr>
                <w:noProof/>
                <w:webHidden/>
              </w:rPr>
            </w:r>
            <w:r>
              <w:rPr>
                <w:noProof/>
                <w:webHidden/>
              </w:rPr>
              <w:fldChar w:fldCharType="separate"/>
            </w:r>
            <w:r>
              <w:rPr>
                <w:noProof/>
                <w:webHidden/>
              </w:rPr>
              <w:t>35</w:t>
            </w:r>
            <w:r>
              <w:rPr>
                <w:noProof/>
                <w:webHidden/>
              </w:rPr>
              <w:fldChar w:fldCharType="end"/>
            </w:r>
          </w:hyperlink>
        </w:p>
        <w:p w14:paraId="558C218D" w14:textId="54B33F98"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38" w:history="1">
            <w:r w:rsidRPr="00504898">
              <w:rPr>
                <w:rStyle w:val="Hyperlink"/>
                <w:caps/>
                <w:noProof/>
                <w:lang w:val="el-GR"/>
              </w:rPr>
              <w:t>ΠΡΟΟΙΜΙΟ</w:t>
            </w:r>
            <w:r>
              <w:rPr>
                <w:noProof/>
                <w:webHidden/>
              </w:rPr>
              <w:tab/>
            </w:r>
            <w:r>
              <w:rPr>
                <w:noProof/>
                <w:webHidden/>
              </w:rPr>
              <w:fldChar w:fldCharType="begin"/>
            </w:r>
            <w:r>
              <w:rPr>
                <w:noProof/>
                <w:webHidden/>
              </w:rPr>
              <w:instrText xml:space="preserve"> PAGEREF _Toc194049538 \h </w:instrText>
            </w:r>
            <w:r>
              <w:rPr>
                <w:noProof/>
                <w:webHidden/>
              </w:rPr>
            </w:r>
            <w:r>
              <w:rPr>
                <w:noProof/>
                <w:webHidden/>
              </w:rPr>
              <w:fldChar w:fldCharType="separate"/>
            </w:r>
            <w:r>
              <w:rPr>
                <w:noProof/>
                <w:webHidden/>
              </w:rPr>
              <w:t>35</w:t>
            </w:r>
            <w:r>
              <w:rPr>
                <w:noProof/>
                <w:webHidden/>
              </w:rPr>
              <w:fldChar w:fldCharType="end"/>
            </w:r>
          </w:hyperlink>
        </w:p>
        <w:p w14:paraId="7BF00FF6" w14:textId="6E11F03E"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39" w:history="1">
            <w:r w:rsidRPr="00504898">
              <w:rPr>
                <w:rStyle w:val="Hyperlink"/>
                <w:caps/>
                <w:noProof/>
              </w:rPr>
              <w:t>1.</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ΔΟΜΗ ΤΗΣ ΣΥΜΒΑΣΗΣ</w:t>
            </w:r>
            <w:r>
              <w:rPr>
                <w:noProof/>
                <w:webHidden/>
              </w:rPr>
              <w:tab/>
            </w:r>
            <w:r>
              <w:rPr>
                <w:noProof/>
                <w:webHidden/>
              </w:rPr>
              <w:fldChar w:fldCharType="begin"/>
            </w:r>
            <w:r>
              <w:rPr>
                <w:noProof/>
                <w:webHidden/>
              </w:rPr>
              <w:instrText xml:space="preserve"> PAGEREF _Toc194049539 \h </w:instrText>
            </w:r>
            <w:r>
              <w:rPr>
                <w:noProof/>
                <w:webHidden/>
              </w:rPr>
            </w:r>
            <w:r>
              <w:rPr>
                <w:noProof/>
                <w:webHidden/>
              </w:rPr>
              <w:fldChar w:fldCharType="separate"/>
            </w:r>
            <w:r>
              <w:rPr>
                <w:noProof/>
                <w:webHidden/>
              </w:rPr>
              <w:t>35</w:t>
            </w:r>
            <w:r>
              <w:rPr>
                <w:noProof/>
                <w:webHidden/>
              </w:rPr>
              <w:fldChar w:fldCharType="end"/>
            </w:r>
          </w:hyperlink>
        </w:p>
        <w:p w14:paraId="43A1463B" w14:textId="31C10090"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0" w:history="1">
            <w:r w:rsidRPr="00504898">
              <w:rPr>
                <w:rStyle w:val="Hyperlink"/>
                <w:caps/>
                <w:noProof/>
                <w:lang w:val="el-GR"/>
              </w:rPr>
              <w:t>2.</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lang w:val="el-GR"/>
              </w:rPr>
              <w:t>ΑΝΤΙΚΕΙΜΕΝΟ ΣΥΜΒΑΣΗΣ</w:t>
            </w:r>
            <w:r>
              <w:rPr>
                <w:noProof/>
                <w:webHidden/>
              </w:rPr>
              <w:tab/>
            </w:r>
            <w:r>
              <w:rPr>
                <w:noProof/>
                <w:webHidden/>
              </w:rPr>
              <w:fldChar w:fldCharType="begin"/>
            </w:r>
            <w:r>
              <w:rPr>
                <w:noProof/>
                <w:webHidden/>
              </w:rPr>
              <w:instrText xml:space="preserve"> PAGEREF _Toc194049540 \h </w:instrText>
            </w:r>
            <w:r>
              <w:rPr>
                <w:noProof/>
                <w:webHidden/>
              </w:rPr>
            </w:r>
            <w:r>
              <w:rPr>
                <w:noProof/>
                <w:webHidden/>
              </w:rPr>
              <w:fldChar w:fldCharType="separate"/>
            </w:r>
            <w:r>
              <w:rPr>
                <w:noProof/>
                <w:webHidden/>
              </w:rPr>
              <w:t>36</w:t>
            </w:r>
            <w:r>
              <w:rPr>
                <w:noProof/>
                <w:webHidden/>
              </w:rPr>
              <w:fldChar w:fldCharType="end"/>
            </w:r>
          </w:hyperlink>
        </w:p>
        <w:p w14:paraId="1D1014A3" w14:textId="070D48DF"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1" w:history="1">
            <w:r w:rsidRPr="00504898">
              <w:rPr>
                <w:rStyle w:val="Hyperlink"/>
                <w:caps/>
                <w:noProof/>
              </w:rPr>
              <w:t>3.</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ΑΞΙΑ ΣΥΜΒΑΣΗΣ</w:t>
            </w:r>
            <w:r>
              <w:rPr>
                <w:noProof/>
                <w:webHidden/>
              </w:rPr>
              <w:tab/>
            </w:r>
            <w:r>
              <w:rPr>
                <w:noProof/>
                <w:webHidden/>
              </w:rPr>
              <w:fldChar w:fldCharType="begin"/>
            </w:r>
            <w:r>
              <w:rPr>
                <w:noProof/>
                <w:webHidden/>
              </w:rPr>
              <w:instrText xml:space="preserve"> PAGEREF _Toc194049541 \h </w:instrText>
            </w:r>
            <w:r>
              <w:rPr>
                <w:noProof/>
                <w:webHidden/>
              </w:rPr>
            </w:r>
            <w:r>
              <w:rPr>
                <w:noProof/>
                <w:webHidden/>
              </w:rPr>
              <w:fldChar w:fldCharType="separate"/>
            </w:r>
            <w:r>
              <w:rPr>
                <w:noProof/>
                <w:webHidden/>
              </w:rPr>
              <w:t>36</w:t>
            </w:r>
            <w:r>
              <w:rPr>
                <w:noProof/>
                <w:webHidden/>
              </w:rPr>
              <w:fldChar w:fldCharType="end"/>
            </w:r>
          </w:hyperlink>
        </w:p>
        <w:p w14:paraId="0CF46478" w14:textId="66811EDA"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2" w:history="1">
            <w:r w:rsidRPr="00504898">
              <w:rPr>
                <w:rStyle w:val="Hyperlink"/>
                <w:caps/>
                <w:noProof/>
              </w:rPr>
              <w:t>4.</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ΥΠΕΥΘΥΝΟΣ ΣΥΝΤΟΝΙΣΤΗΣ</w:t>
            </w:r>
            <w:r>
              <w:rPr>
                <w:noProof/>
                <w:webHidden/>
              </w:rPr>
              <w:tab/>
            </w:r>
            <w:r>
              <w:rPr>
                <w:noProof/>
                <w:webHidden/>
              </w:rPr>
              <w:fldChar w:fldCharType="begin"/>
            </w:r>
            <w:r>
              <w:rPr>
                <w:noProof/>
                <w:webHidden/>
              </w:rPr>
              <w:instrText xml:space="preserve"> PAGEREF _Toc194049542 \h </w:instrText>
            </w:r>
            <w:r>
              <w:rPr>
                <w:noProof/>
                <w:webHidden/>
              </w:rPr>
            </w:r>
            <w:r>
              <w:rPr>
                <w:noProof/>
                <w:webHidden/>
              </w:rPr>
              <w:fldChar w:fldCharType="separate"/>
            </w:r>
            <w:r>
              <w:rPr>
                <w:noProof/>
                <w:webHidden/>
              </w:rPr>
              <w:t>36</w:t>
            </w:r>
            <w:r>
              <w:rPr>
                <w:noProof/>
                <w:webHidden/>
              </w:rPr>
              <w:fldChar w:fldCharType="end"/>
            </w:r>
          </w:hyperlink>
        </w:p>
        <w:p w14:paraId="16BF0C5D" w14:textId="24EB0B0B"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3" w:history="1">
            <w:r w:rsidRPr="00504898">
              <w:rPr>
                <w:rStyle w:val="Hyperlink"/>
                <w:caps/>
                <w:noProof/>
              </w:rPr>
              <w:t>5.</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ΗΜΕΡΟΜΗΝΙΑ ΕΝΑΡΞΗΣ ΚΑΙ ΔΙΑΡΚΕΙΑ ΕΚΤΕΛΕΣΗΣ</w:t>
            </w:r>
            <w:r>
              <w:rPr>
                <w:noProof/>
                <w:webHidden/>
              </w:rPr>
              <w:tab/>
            </w:r>
            <w:r>
              <w:rPr>
                <w:noProof/>
                <w:webHidden/>
              </w:rPr>
              <w:fldChar w:fldCharType="begin"/>
            </w:r>
            <w:r>
              <w:rPr>
                <w:noProof/>
                <w:webHidden/>
              </w:rPr>
              <w:instrText xml:space="preserve"> PAGEREF _Toc194049543 \h </w:instrText>
            </w:r>
            <w:r>
              <w:rPr>
                <w:noProof/>
                <w:webHidden/>
              </w:rPr>
            </w:r>
            <w:r>
              <w:rPr>
                <w:noProof/>
                <w:webHidden/>
              </w:rPr>
              <w:fldChar w:fldCharType="separate"/>
            </w:r>
            <w:r>
              <w:rPr>
                <w:noProof/>
                <w:webHidden/>
              </w:rPr>
              <w:t>36</w:t>
            </w:r>
            <w:r>
              <w:rPr>
                <w:noProof/>
                <w:webHidden/>
              </w:rPr>
              <w:fldChar w:fldCharType="end"/>
            </w:r>
          </w:hyperlink>
        </w:p>
        <w:p w14:paraId="3A4A0B2D" w14:textId="47E07BBB"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4" w:history="1">
            <w:r w:rsidRPr="00504898">
              <w:rPr>
                <w:rStyle w:val="Hyperlink"/>
                <w:caps/>
                <w:noProof/>
              </w:rPr>
              <w:t>6.</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ΠΡΟΫΠΟΘΕΣΕΙΣ ΚΑΙ ΔΙΑΔΙΚΑΣΙΑ ΠΛΗΡΩΜΗΣ</w:t>
            </w:r>
            <w:r>
              <w:rPr>
                <w:noProof/>
                <w:webHidden/>
              </w:rPr>
              <w:tab/>
            </w:r>
            <w:r>
              <w:rPr>
                <w:noProof/>
                <w:webHidden/>
              </w:rPr>
              <w:fldChar w:fldCharType="begin"/>
            </w:r>
            <w:r>
              <w:rPr>
                <w:noProof/>
                <w:webHidden/>
              </w:rPr>
              <w:instrText xml:space="preserve"> PAGEREF _Toc194049544 \h </w:instrText>
            </w:r>
            <w:r>
              <w:rPr>
                <w:noProof/>
                <w:webHidden/>
              </w:rPr>
            </w:r>
            <w:r>
              <w:rPr>
                <w:noProof/>
                <w:webHidden/>
              </w:rPr>
              <w:fldChar w:fldCharType="separate"/>
            </w:r>
            <w:r>
              <w:rPr>
                <w:noProof/>
                <w:webHidden/>
              </w:rPr>
              <w:t>37</w:t>
            </w:r>
            <w:r>
              <w:rPr>
                <w:noProof/>
                <w:webHidden/>
              </w:rPr>
              <w:fldChar w:fldCharType="end"/>
            </w:r>
          </w:hyperlink>
        </w:p>
        <w:p w14:paraId="459B8A73" w14:textId="535BD581"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5" w:history="1">
            <w:r w:rsidRPr="00504898">
              <w:rPr>
                <w:rStyle w:val="Hyperlink"/>
                <w:caps/>
                <w:noProof/>
              </w:rPr>
              <w:t>7.</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ΡΗΤΡΕΣ ΚΑΘΥΣΤΕΡΗΣΗΣ</w:t>
            </w:r>
            <w:r>
              <w:rPr>
                <w:noProof/>
                <w:webHidden/>
              </w:rPr>
              <w:tab/>
            </w:r>
            <w:r>
              <w:rPr>
                <w:noProof/>
                <w:webHidden/>
              </w:rPr>
              <w:fldChar w:fldCharType="begin"/>
            </w:r>
            <w:r>
              <w:rPr>
                <w:noProof/>
                <w:webHidden/>
              </w:rPr>
              <w:instrText xml:space="preserve"> PAGEREF _Toc194049545 \h </w:instrText>
            </w:r>
            <w:r>
              <w:rPr>
                <w:noProof/>
                <w:webHidden/>
              </w:rPr>
            </w:r>
            <w:r>
              <w:rPr>
                <w:noProof/>
                <w:webHidden/>
              </w:rPr>
              <w:fldChar w:fldCharType="separate"/>
            </w:r>
            <w:r>
              <w:rPr>
                <w:noProof/>
                <w:webHidden/>
              </w:rPr>
              <w:t>38</w:t>
            </w:r>
            <w:r>
              <w:rPr>
                <w:noProof/>
                <w:webHidden/>
              </w:rPr>
              <w:fldChar w:fldCharType="end"/>
            </w:r>
          </w:hyperlink>
        </w:p>
        <w:p w14:paraId="7B1B3417" w14:textId="0162F607"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46" w:history="1">
            <w:r w:rsidRPr="00504898">
              <w:rPr>
                <w:rStyle w:val="Hyperlink"/>
                <w:b/>
                <w:noProof/>
              </w:rPr>
              <w:t>7.1</w:t>
            </w:r>
            <w:r>
              <w:rPr>
                <w:rFonts w:asciiTheme="minorHAnsi" w:eastAsiaTheme="minorEastAsia" w:hAnsiTheme="minorHAnsi" w:cstheme="minorBidi"/>
                <w:i w:val="0"/>
                <w:noProof/>
                <w:kern w:val="2"/>
                <w:sz w:val="24"/>
                <w:szCs w:val="24"/>
                <w14:ligatures w14:val="standardContextual"/>
              </w:rPr>
              <w:tab/>
            </w:r>
            <w:r w:rsidRPr="00504898">
              <w:rPr>
                <w:rStyle w:val="Hyperlink"/>
                <w:b/>
                <w:noProof/>
                <w:lang w:val="el-GR"/>
              </w:rPr>
              <w:t>Ρήτρες Καθυστέρησης Παράδοσης</w:t>
            </w:r>
            <w:r>
              <w:rPr>
                <w:noProof/>
                <w:webHidden/>
              </w:rPr>
              <w:tab/>
            </w:r>
            <w:r>
              <w:rPr>
                <w:noProof/>
                <w:webHidden/>
              </w:rPr>
              <w:fldChar w:fldCharType="begin"/>
            </w:r>
            <w:r>
              <w:rPr>
                <w:noProof/>
                <w:webHidden/>
              </w:rPr>
              <w:instrText xml:space="preserve"> PAGEREF _Toc194049546 \h </w:instrText>
            </w:r>
            <w:r>
              <w:rPr>
                <w:noProof/>
                <w:webHidden/>
              </w:rPr>
            </w:r>
            <w:r>
              <w:rPr>
                <w:noProof/>
                <w:webHidden/>
              </w:rPr>
              <w:fldChar w:fldCharType="separate"/>
            </w:r>
            <w:r>
              <w:rPr>
                <w:noProof/>
                <w:webHidden/>
              </w:rPr>
              <w:t>38</w:t>
            </w:r>
            <w:r>
              <w:rPr>
                <w:noProof/>
                <w:webHidden/>
              </w:rPr>
              <w:fldChar w:fldCharType="end"/>
            </w:r>
          </w:hyperlink>
        </w:p>
        <w:p w14:paraId="5DAA6026" w14:textId="6D82A246"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47" w:history="1">
            <w:r w:rsidRPr="00504898">
              <w:rPr>
                <w:rStyle w:val="Hyperlink"/>
                <w:b/>
                <w:noProof/>
                <w:lang w:val="el-GR"/>
              </w:rPr>
              <w:t>7.2</w:t>
            </w:r>
            <w:r>
              <w:rPr>
                <w:rFonts w:asciiTheme="minorHAnsi" w:eastAsiaTheme="minorEastAsia" w:hAnsiTheme="minorHAnsi" w:cstheme="minorBidi"/>
                <w:i w:val="0"/>
                <w:noProof/>
                <w:kern w:val="2"/>
                <w:sz w:val="24"/>
                <w:szCs w:val="24"/>
                <w14:ligatures w14:val="standardContextual"/>
              </w:rPr>
              <w:tab/>
            </w:r>
            <w:r w:rsidRPr="00504898">
              <w:rPr>
                <w:rStyle w:val="Hyperlink"/>
                <w:b/>
                <w:noProof/>
                <w:lang w:val="el-GR"/>
              </w:rPr>
              <w:t>Ρήτρες Καθυστέρησης Καλής Λειτουργίας – Up time &amp; Down Time</w:t>
            </w:r>
            <w:r>
              <w:rPr>
                <w:noProof/>
                <w:webHidden/>
              </w:rPr>
              <w:tab/>
            </w:r>
            <w:r>
              <w:rPr>
                <w:noProof/>
                <w:webHidden/>
              </w:rPr>
              <w:fldChar w:fldCharType="begin"/>
            </w:r>
            <w:r>
              <w:rPr>
                <w:noProof/>
                <w:webHidden/>
              </w:rPr>
              <w:instrText xml:space="preserve"> PAGEREF _Toc194049547 \h </w:instrText>
            </w:r>
            <w:r>
              <w:rPr>
                <w:noProof/>
                <w:webHidden/>
              </w:rPr>
            </w:r>
            <w:r>
              <w:rPr>
                <w:noProof/>
                <w:webHidden/>
              </w:rPr>
              <w:fldChar w:fldCharType="separate"/>
            </w:r>
            <w:r>
              <w:rPr>
                <w:noProof/>
                <w:webHidden/>
              </w:rPr>
              <w:t>38</w:t>
            </w:r>
            <w:r>
              <w:rPr>
                <w:noProof/>
                <w:webHidden/>
              </w:rPr>
              <w:fldChar w:fldCharType="end"/>
            </w:r>
          </w:hyperlink>
        </w:p>
        <w:p w14:paraId="6C376D24" w14:textId="74230087"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8" w:history="1">
            <w:r w:rsidRPr="00504898">
              <w:rPr>
                <w:rStyle w:val="Hyperlink"/>
                <w:caps/>
                <w:noProof/>
              </w:rPr>
              <w:t>8.</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ΕΓΓΥΗΣΗ ΠΙΣΤΗΣ ΕΚΤΕΛΕΣΗΣ</w:t>
            </w:r>
            <w:r>
              <w:rPr>
                <w:noProof/>
                <w:webHidden/>
              </w:rPr>
              <w:tab/>
            </w:r>
            <w:r>
              <w:rPr>
                <w:noProof/>
                <w:webHidden/>
              </w:rPr>
              <w:fldChar w:fldCharType="begin"/>
            </w:r>
            <w:r>
              <w:rPr>
                <w:noProof/>
                <w:webHidden/>
              </w:rPr>
              <w:instrText xml:space="preserve"> PAGEREF _Toc194049548 \h </w:instrText>
            </w:r>
            <w:r>
              <w:rPr>
                <w:noProof/>
                <w:webHidden/>
              </w:rPr>
            </w:r>
            <w:r>
              <w:rPr>
                <w:noProof/>
                <w:webHidden/>
              </w:rPr>
              <w:fldChar w:fldCharType="separate"/>
            </w:r>
            <w:r>
              <w:rPr>
                <w:noProof/>
                <w:webHidden/>
              </w:rPr>
              <w:t>38</w:t>
            </w:r>
            <w:r>
              <w:rPr>
                <w:noProof/>
                <w:webHidden/>
              </w:rPr>
              <w:fldChar w:fldCharType="end"/>
            </w:r>
          </w:hyperlink>
        </w:p>
        <w:p w14:paraId="2562E807" w14:textId="335071F2"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49" w:history="1">
            <w:r w:rsidRPr="00504898">
              <w:rPr>
                <w:rStyle w:val="Hyperlink"/>
                <w:caps/>
                <w:noProof/>
              </w:rPr>
              <w:t>9.</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ΕΓΓΥΗΣΗ ΚΑΛΗΣ ΛΕΙΤΟΥΡΓΙΑΣ</w:t>
            </w:r>
            <w:r>
              <w:rPr>
                <w:noProof/>
                <w:webHidden/>
              </w:rPr>
              <w:tab/>
            </w:r>
            <w:r>
              <w:rPr>
                <w:noProof/>
                <w:webHidden/>
              </w:rPr>
              <w:fldChar w:fldCharType="begin"/>
            </w:r>
            <w:r>
              <w:rPr>
                <w:noProof/>
                <w:webHidden/>
              </w:rPr>
              <w:instrText xml:space="preserve"> PAGEREF _Toc194049549 \h </w:instrText>
            </w:r>
            <w:r>
              <w:rPr>
                <w:noProof/>
                <w:webHidden/>
              </w:rPr>
            </w:r>
            <w:r>
              <w:rPr>
                <w:noProof/>
                <w:webHidden/>
              </w:rPr>
              <w:fldChar w:fldCharType="separate"/>
            </w:r>
            <w:r>
              <w:rPr>
                <w:noProof/>
                <w:webHidden/>
              </w:rPr>
              <w:t>38</w:t>
            </w:r>
            <w:r>
              <w:rPr>
                <w:noProof/>
                <w:webHidden/>
              </w:rPr>
              <w:fldChar w:fldCharType="end"/>
            </w:r>
          </w:hyperlink>
        </w:p>
        <w:p w14:paraId="5E6C2863" w14:textId="4D3DCC5D"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50" w:history="1">
            <w:r w:rsidRPr="00504898">
              <w:rPr>
                <w:rStyle w:val="Hyperlink"/>
                <w:caps/>
                <w:noProof/>
              </w:rPr>
              <w:t>10.</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ΦΟΡΟΛΟΓΙΚΕΣ ΚΑΙ ΤΕΛΩΝΕΙΑΚΕΣ ΡΥΘΜΙΣΕΙΣ</w:t>
            </w:r>
            <w:r>
              <w:rPr>
                <w:noProof/>
                <w:webHidden/>
              </w:rPr>
              <w:tab/>
            </w:r>
            <w:r>
              <w:rPr>
                <w:noProof/>
                <w:webHidden/>
              </w:rPr>
              <w:fldChar w:fldCharType="begin"/>
            </w:r>
            <w:r>
              <w:rPr>
                <w:noProof/>
                <w:webHidden/>
              </w:rPr>
              <w:instrText xml:space="preserve"> PAGEREF _Toc194049550 \h </w:instrText>
            </w:r>
            <w:r>
              <w:rPr>
                <w:noProof/>
                <w:webHidden/>
              </w:rPr>
            </w:r>
            <w:r>
              <w:rPr>
                <w:noProof/>
                <w:webHidden/>
              </w:rPr>
              <w:fldChar w:fldCharType="separate"/>
            </w:r>
            <w:r>
              <w:rPr>
                <w:noProof/>
                <w:webHidden/>
              </w:rPr>
              <w:t>39</w:t>
            </w:r>
            <w:r>
              <w:rPr>
                <w:noProof/>
                <w:webHidden/>
              </w:rPr>
              <w:fldChar w:fldCharType="end"/>
            </w:r>
          </w:hyperlink>
        </w:p>
        <w:p w14:paraId="7656419E" w14:textId="5282EF4D"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51" w:history="1">
            <w:r w:rsidRPr="00504898">
              <w:rPr>
                <w:rStyle w:val="Hyperlink"/>
                <w:caps/>
                <w:noProof/>
              </w:rPr>
              <w:t>11.</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ΕΠΙΛΥΣΗ ΔΙΑΦΟΡΩΝ</w:t>
            </w:r>
            <w:r>
              <w:rPr>
                <w:noProof/>
                <w:webHidden/>
              </w:rPr>
              <w:tab/>
            </w:r>
            <w:r>
              <w:rPr>
                <w:noProof/>
                <w:webHidden/>
              </w:rPr>
              <w:fldChar w:fldCharType="begin"/>
            </w:r>
            <w:r>
              <w:rPr>
                <w:noProof/>
                <w:webHidden/>
              </w:rPr>
              <w:instrText xml:space="preserve"> PAGEREF _Toc194049551 \h </w:instrText>
            </w:r>
            <w:r>
              <w:rPr>
                <w:noProof/>
                <w:webHidden/>
              </w:rPr>
            </w:r>
            <w:r>
              <w:rPr>
                <w:noProof/>
                <w:webHidden/>
              </w:rPr>
              <w:fldChar w:fldCharType="separate"/>
            </w:r>
            <w:r>
              <w:rPr>
                <w:noProof/>
                <w:webHidden/>
              </w:rPr>
              <w:t>39</w:t>
            </w:r>
            <w:r>
              <w:rPr>
                <w:noProof/>
                <w:webHidden/>
              </w:rPr>
              <w:fldChar w:fldCharType="end"/>
            </w:r>
          </w:hyperlink>
        </w:p>
        <w:p w14:paraId="66203A90" w14:textId="71DA1822"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52" w:history="1">
            <w:r w:rsidRPr="00504898">
              <w:rPr>
                <w:rStyle w:val="Hyperlink"/>
                <w:caps/>
                <w:noProof/>
              </w:rPr>
              <w:t>12.</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ΝΟΜΟΘΕΣΙΑ ΚΑΙ ΓΛΩΣΣΑ ΤΗΣ ΣΥΜΒΑΣΗΣ</w:t>
            </w:r>
            <w:r>
              <w:rPr>
                <w:noProof/>
                <w:webHidden/>
              </w:rPr>
              <w:tab/>
            </w:r>
            <w:r>
              <w:rPr>
                <w:noProof/>
                <w:webHidden/>
              </w:rPr>
              <w:fldChar w:fldCharType="begin"/>
            </w:r>
            <w:r>
              <w:rPr>
                <w:noProof/>
                <w:webHidden/>
              </w:rPr>
              <w:instrText xml:space="preserve"> PAGEREF _Toc194049552 \h </w:instrText>
            </w:r>
            <w:r>
              <w:rPr>
                <w:noProof/>
                <w:webHidden/>
              </w:rPr>
            </w:r>
            <w:r>
              <w:rPr>
                <w:noProof/>
                <w:webHidden/>
              </w:rPr>
              <w:fldChar w:fldCharType="separate"/>
            </w:r>
            <w:r>
              <w:rPr>
                <w:noProof/>
                <w:webHidden/>
              </w:rPr>
              <w:t>39</w:t>
            </w:r>
            <w:r>
              <w:rPr>
                <w:noProof/>
                <w:webHidden/>
              </w:rPr>
              <w:fldChar w:fldCharType="end"/>
            </w:r>
          </w:hyperlink>
        </w:p>
        <w:p w14:paraId="7D73A35D" w14:textId="0A996703"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553" w:history="1">
            <w:r w:rsidRPr="00504898">
              <w:rPr>
                <w:rStyle w:val="Hyperlink"/>
                <w:caps/>
                <w:noProof/>
              </w:rPr>
              <w:t>13.</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rPr>
              <w:t>ΕΠΙΚΟΙΝΩΝΙΑ ΣΥΜΒΑΛΛΟΜΕΝΩΝ</w:t>
            </w:r>
            <w:r>
              <w:rPr>
                <w:noProof/>
                <w:webHidden/>
              </w:rPr>
              <w:tab/>
            </w:r>
            <w:r>
              <w:rPr>
                <w:noProof/>
                <w:webHidden/>
              </w:rPr>
              <w:fldChar w:fldCharType="begin"/>
            </w:r>
            <w:r>
              <w:rPr>
                <w:noProof/>
                <w:webHidden/>
              </w:rPr>
              <w:instrText xml:space="preserve"> PAGEREF _Toc194049553 \h </w:instrText>
            </w:r>
            <w:r>
              <w:rPr>
                <w:noProof/>
                <w:webHidden/>
              </w:rPr>
            </w:r>
            <w:r>
              <w:rPr>
                <w:noProof/>
                <w:webHidden/>
              </w:rPr>
              <w:fldChar w:fldCharType="separate"/>
            </w:r>
            <w:r>
              <w:rPr>
                <w:noProof/>
                <w:webHidden/>
              </w:rPr>
              <w:t>39</w:t>
            </w:r>
            <w:r>
              <w:rPr>
                <w:noProof/>
                <w:webHidden/>
              </w:rPr>
              <w:fldChar w:fldCharType="end"/>
            </w:r>
          </w:hyperlink>
        </w:p>
        <w:p w14:paraId="584F2D0E" w14:textId="7794F2A9"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54" w:history="1">
            <w:r w:rsidRPr="00504898">
              <w:rPr>
                <w:rStyle w:val="Hyperlink"/>
                <w:rFonts w:ascii="Arial Black" w:hAnsi="Arial Black" w:cs="Times New Roman"/>
                <w:caps/>
                <w:noProof/>
                <w:lang w:val="el-GR" w:eastAsia="el-GR"/>
              </w:rPr>
              <w:t>ΠΑΡΑΡΤΗΜΑ Ι: ΓΕΝΙΚΟΙ ΟΡΟΙ ΣΥΜΒΑΣΗΣ</w:t>
            </w:r>
            <w:r>
              <w:rPr>
                <w:noProof/>
                <w:webHidden/>
              </w:rPr>
              <w:tab/>
            </w:r>
            <w:r>
              <w:rPr>
                <w:noProof/>
                <w:webHidden/>
              </w:rPr>
              <w:fldChar w:fldCharType="begin"/>
            </w:r>
            <w:r>
              <w:rPr>
                <w:noProof/>
                <w:webHidden/>
              </w:rPr>
              <w:instrText xml:space="preserve"> PAGEREF _Toc194049554 \h </w:instrText>
            </w:r>
            <w:r>
              <w:rPr>
                <w:noProof/>
                <w:webHidden/>
              </w:rPr>
            </w:r>
            <w:r>
              <w:rPr>
                <w:noProof/>
                <w:webHidden/>
              </w:rPr>
              <w:fldChar w:fldCharType="separate"/>
            </w:r>
            <w:r>
              <w:rPr>
                <w:noProof/>
                <w:webHidden/>
              </w:rPr>
              <w:t>42</w:t>
            </w:r>
            <w:r>
              <w:rPr>
                <w:noProof/>
                <w:webHidden/>
              </w:rPr>
              <w:fldChar w:fldCharType="end"/>
            </w:r>
          </w:hyperlink>
        </w:p>
        <w:p w14:paraId="70805F1B" w14:textId="4CD43FA3"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55" w:history="1">
            <w:r w:rsidRPr="00504898">
              <w:rPr>
                <w:rStyle w:val="Hyperlink"/>
                <w:rFonts w:cs="Times New Roman"/>
                <w:caps/>
                <w:noProof/>
                <w:lang w:val="el-GR"/>
              </w:rPr>
              <w:t>ΠΡΟΚΑΤΑΡΚΤΙΚΕΣ ΕΝΝΟΙΕΣ</w:t>
            </w:r>
            <w:r>
              <w:rPr>
                <w:noProof/>
                <w:webHidden/>
              </w:rPr>
              <w:tab/>
            </w:r>
            <w:r>
              <w:rPr>
                <w:noProof/>
                <w:webHidden/>
              </w:rPr>
              <w:fldChar w:fldCharType="begin"/>
            </w:r>
            <w:r>
              <w:rPr>
                <w:noProof/>
                <w:webHidden/>
              </w:rPr>
              <w:instrText xml:space="preserve"> PAGEREF _Toc194049555 \h </w:instrText>
            </w:r>
            <w:r>
              <w:rPr>
                <w:noProof/>
                <w:webHidden/>
              </w:rPr>
            </w:r>
            <w:r>
              <w:rPr>
                <w:noProof/>
                <w:webHidden/>
              </w:rPr>
              <w:fldChar w:fldCharType="separate"/>
            </w:r>
            <w:r>
              <w:rPr>
                <w:noProof/>
                <w:webHidden/>
              </w:rPr>
              <w:t>42</w:t>
            </w:r>
            <w:r>
              <w:rPr>
                <w:noProof/>
                <w:webHidden/>
              </w:rPr>
              <w:fldChar w:fldCharType="end"/>
            </w:r>
          </w:hyperlink>
        </w:p>
        <w:p w14:paraId="07CD73AA" w14:textId="31B53E0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56" w:history="1">
            <w:r w:rsidRPr="00504898">
              <w:rPr>
                <w:rStyle w:val="Hyperlink"/>
                <w:b/>
                <w:bCs/>
                <w:iCs/>
                <w:noProof/>
                <w:lang w:val="el-GR"/>
              </w:rPr>
              <w:t>Άρθρο 1 – Ορισμοί</w:t>
            </w:r>
            <w:r>
              <w:rPr>
                <w:noProof/>
                <w:webHidden/>
              </w:rPr>
              <w:tab/>
            </w:r>
            <w:r>
              <w:rPr>
                <w:noProof/>
                <w:webHidden/>
              </w:rPr>
              <w:fldChar w:fldCharType="begin"/>
            </w:r>
            <w:r>
              <w:rPr>
                <w:noProof/>
                <w:webHidden/>
              </w:rPr>
              <w:instrText xml:space="preserve"> PAGEREF _Toc194049556 \h </w:instrText>
            </w:r>
            <w:r>
              <w:rPr>
                <w:noProof/>
                <w:webHidden/>
              </w:rPr>
            </w:r>
            <w:r>
              <w:rPr>
                <w:noProof/>
                <w:webHidden/>
              </w:rPr>
              <w:fldChar w:fldCharType="separate"/>
            </w:r>
            <w:r>
              <w:rPr>
                <w:noProof/>
                <w:webHidden/>
              </w:rPr>
              <w:t>42</w:t>
            </w:r>
            <w:r>
              <w:rPr>
                <w:noProof/>
                <w:webHidden/>
              </w:rPr>
              <w:fldChar w:fldCharType="end"/>
            </w:r>
          </w:hyperlink>
        </w:p>
        <w:p w14:paraId="6FDB071D" w14:textId="752BC97E"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57" w:history="1">
            <w:r w:rsidRPr="00504898">
              <w:rPr>
                <w:rStyle w:val="Hyperlink"/>
                <w:b/>
                <w:bCs/>
                <w:iCs/>
                <w:noProof/>
                <w:lang w:val="el-GR"/>
              </w:rPr>
              <w:t>Άρθρο 2 – Ειδοποιήσεις και Γραπτές Επικοινωνίες</w:t>
            </w:r>
            <w:r>
              <w:rPr>
                <w:noProof/>
                <w:webHidden/>
              </w:rPr>
              <w:tab/>
            </w:r>
            <w:r>
              <w:rPr>
                <w:noProof/>
                <w:webHidden/>
              </w:rPr>
              <w:fldChar w:fldCharType="begin"/>
            </w:r>
            <w:r>
              <w:rPr>
                <w:noProof/>
                <w:webHidden/>
              </w:rPr>
              <w:instrText xml:space="preserve"> PAGEREF _Toc194049557 \h </w:instrText>
            </w:r>
            <w:r>
              <w:rPr>
                <w:noProof/>
                <w:webHidden/>
              </w:rPr>
            </w:r>
            <w:r>
              <w:rPr>
                <w:noProof/>
                <w:webHidden/>
              </w:rPr>
              <w:fldChar w:fldCharType="separate"/>
            </w:r>
            <w:r>
              <w:rPr>
                <w:noProof/>
                <w:webHidden/>
              </w:rPr>
              <w:t>44</w:t>
            </w:r>
            <w:r>
              <w:rPr>
                <w:noProof/>
                <w:webHidden/>
              </w:rPr>
              <w:fldChar w:fldCharType="end"/>
            </w:r>
          </w:hyperlink>
        </w:p>
        <w:p w14:paraId="40ACD2E1" w14:textId="0C1EE4A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58" w:history="1">
            <w:r w:rsidRPr="00504898">
              <w:rPr>
                <w:rStyle w:val="Hyperlink"/>
                <w:b/>
                <w:bCs/>
                <w:iCs/>
                <w:noProof/>
                <w:lang w:val="el-GR"/>
              </w:rPr>
              <w:t>Άρθρο 3 – Κυριότητα – Πνευματικά και Περιουσιακά Δικαιώματα</w:t>
            </w:r>
            <w:r>
              <w:rPr>
                <w:noProof/>
                <w:webHidden/>
              </w:rPr>
              <w:tab/>
            </w:r>
            <w:r>
              <w:rPr>
                <w:noProof/>
                <w:webHidden/>
              </w:rPr>
              <w:fldChar w:fldCharType="begin"/>
            </w:r>
            <w:r>
              <w:rPr>
                <w:noProof/>
                <w:webHidden/>
              </w:rPr>
              <w:instrText xml:space="preserve"> PAGEREF _Toc194049558 \h </w:instrText>
            </w:r>
            <w:r>
              <w:rPr>
                <w:noProof/>
                <w:webHidden/>
              </w:rPr>
            </w:r>
            <w:r>
              <w:rPr>
                <w:noProof/>
                <w:webHidden/>
              </w:rPr>
              <w:fldChar w:fldCharType="separate"/>
            </w:r>
            <w:r>
              <w:rPr>
                <w:noProof/>
                <w:webHidden/>
              </w:rPr>
              <w:t>44</w:t>
            </w:r>
            <w:r>
              <w:rPr>
                <w:noProof/>
                <w:webHidden/>
              </w:rPr>
              <w:fldChar w:fldCharType="end"/>
            </w:r>
          </w:hyperlink>
        </w:p>
        <w:p w14:paraId="4122D895" w14:textId="1A7E81DC"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59" w:history="1">
            <w:r w:rsidRPr="00504898">
              <w:rPr>
                <w:rStyle w:val="Hyperlink"/>
                <w:rFonts w:cs="Times New Roman"/>
                <w:caps/>
                <w:noProof/>
                <w:lang w:val="el-GR"/>
              </w:rPr>
              <w:t>ΥΠΟΧΡΕΩΣΕΙΣ Κεντρου</w:t>
            </w:r>
            <w:r>
              <w:rPr>
                <w:noProof/>
                <w:webHidden/>
              </w:rPr>
              <w:tab/>
            </w:r>
            <w:r>
              <w:rPr>
                <w:noProof/>
                <w:webHidden/>
              </w:rPr>
              <w:fldChar w:fldCharType="begin"/>
            </w:r>
            <w:r>
              <w:rPr>
                <w:noProof/>
                <w:webHidden/>
              </w:rPr>
              <w:instrText xml:space="preserve"> PAGEREF _Toc194049559 \h </w:instrText>
            </w:r>
            <w:r>
              <w:rPr>
                <w:noProof/>
                <w:webHidden/>
              </w:rPr>
            </w:r>
            <w:r>
              <w:rPr>
                <w:noProof/>
                <w:webHidden/>
              </w:rPr>
              <w:fldChar w:fldCharType="separate"/>
            </w:r>
            <w:r>
              <w:rPr>
                <w:noProof/>
                <w:webHidden/>
              </w:rPr>
              <w:t>44</w:t>
            </w:r>
            <w:r>
              <w:rPr>
                <w:noProof/>
                <w:webHidden/>
              </w:rPr>
              <w:fldChar w:fldCharType="end"/>
            </w:r>
          </w:hyperlink>
        </w:p>
        <w:p w14:paraId="70DB939C" w14:textId="7CC6124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0" w:history="1">
            <w:r w:rsidRPr="00504898">
              <w:rPr>
                <w:rStyle w:val="Hyperlink"/>
                <w:rFonts w:cs="Times New Roman"/>
                <w:b/>
                <w:noProof/>
                <w:lang w:val="el-GR"/>
              </w:rPr>
              <w:t>Άρθρο 4 – Υποχρεώσεις Κέντρου</w:t>
            </w:r>
            <w:r>
              <w:rPr>
                <w:noProof/>
                <w:webHidden/>
              </w:rPr>
              <w:tab/>
            </w:r>
            <w:r>
              <w:rPr>
                <w:noProof/>
                <w:webHidden/>
              </w:rPr>
              <w:fldChar w:fldCharType="begin"/>
            </w:r>
            <w:r>
              <w:rPr>
                <w:noProof/>
                <w:webHidden/>
              </w:rPr>
              <w:instrText xml:space="preserve"> PAGEREF _Toc194049560 \h </w:instrText>
            </w:r>
            <w:r>
              <w:rPr>
                <w:noProof/>
                <w:webHidden/>
              </w:rPr>
            </w:r>
            <w:r>
              <w:rPr>
                <w:noProof/>
                <w:webHidden/>
              </w:rPr>
              <w:fldChar w:fldCharType="separate"/>
            </w:r>
            <w:r>
              <w:rPr>
                <w:noProof/>
                <w:webHidden/>
              </w:rPr>
              <w:t>44</w:t>
            </w:r>
            <w:r>
              <w:rPr>
                <w:noProof/>
                <w:webHidden/>
              </w:rPr>
              <w:fldChar w:fldCharType="end"/>
            </w:r>
          </w:hyperlink>
        </w:p>
        <w:p w14:paraId="32BAAC74" w14:textId="3F12F936"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61" w:history="1">
            <w:r w:rsidRPr="00504898">
              <w:rPr>
                <w:rStyle w:val="Hyperlink"/>
                <w:rFonts w:cs="Times New Roman"/>
                <w:caps/>
                <w:noProof/>
                <w:lang w:val="el-GR"/>
              </w:rPr>
              <w:t>ΥΠΟΧΡΕΩΣΕΙΣ ΑΝΑΔΟΧΟΥ</w:t>
            </w:r>
            <w:r>
              <w:rPr>
                <w:noProof/>
                <w:webHidden/>
              </w:rPr>
              <w:tab/>
            </w:r>
            <w:r>
              <w:rPr>
                <w:noProof/>
                <w:webHidden/>
              </w:rPr>
              <w:fldChar w:fldCharType="begin"/>
            </w:r>
            <w:r>
              <w:rPr>
                <w:noProof/>
                <w:webHidden/>
              </w:rPr>
              <w:instrText xml:space="preserve"> PAGEREF _Toc194049561 \h </w:instrText>
            </w:r>
            <w:r>
              <w:rPr>
                <w:noProof/>
                <w:webHidden/>
              </w:rPr>
            </w:r>
            <w:r>
              <w:rPr>
                <w:noProof/>
                <w:webHidden/>
              </w:rPr>
              <w:fldChar w:fldCharType="separate"/>
            </w:r>
            <w:r>
              <w:rPr>
                <w:noProof/>
                <w:webHidden/>
              </w:rPr>
              <w:t>45</w:t>
            </w:r>
            <w:r>
              <w:rPr>
                <w:noProof/>
                <w:webHidden/>
              </w:rPr>
              <w:fldChar w:fldCharType="end"/>
            </w:r>
          </w:hyperlink>
        </w:p>
        <w:p w14:paraId="3E769D75" w14:textId="53DF66C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2" w:history="1">
            <w:r w:rsidRPr="00504898">
              <w:rPr>
                <w:rStyle w:val="Hyperlink"/>
                <w:rFonts w:cs="Times New Roman"/>
                <w:b/>
                <w:noProof/>
                <w:lang w:val="el-GR"/>
              </w:rPr>
              <w:t>Άρθρο 5 – Εκχώρηση</w:t>
            </w:r>
            <w:r>
              <w:rPr>
                <w:noProof/>
                <w:webHidden/>
              </w:rPr>
              <w:tab/>
            </w:r>
            <w:r>
              <w:rPr>
                <w:noProof/>
                <w:webHidden/>
              </w:rPr>
              <w:fldChar w:fldCharType="begin"/>
            </w:r>
            <w:r>
              <w:rPr>
                <w:noProof/>
                <w:webHidden/>
              </w:rPr>
              <w:instrText xml:space="preserve"> PAGEREF _Toc194049562 \h </w:instrText>
            </w:r>
            <w:r>
              <w:rPr>
                <w:noProof/>
                <w:webHidden/>
              </w:rPr>
            </w:r>
            <w:r>
              <w:rPr>
                <w:noProof/>
                <w:webHidden/>
              </w:rPr>
              <w:fldChar w:fldCharType="separate"/>
            </w:r>
            <w:r>
              <w:rPr>
                <w:noProof/>
                <w:webHidden/>
              </w:rPr>
              <w:t>45</w:t>
            </w:r>
            <w:r>
              <w:rPr>
                <w:noProof/>
                <w:webHidden/>
              </w:rPr>
              <w:fldChar w:fldCharType="end"/>
            </w:r>
          </w:hyperlink>
        </w:p>
        <w:p w14:paraId="678357A2" w14:textId="5E40419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3" w:history="1">
            <w:r w:rsidRPr="00504898">
              <w:rPr>
                <w:rStyle w:val="Hyperlink"/>
                <w:rFonts w:cs="Times New Roman"/>
                <w:b/>
                <w:noProof/>
                <w:lang w:val="el-GR"/>
              </w:rPr>
              <w:t>Άρθρο</w:t>
            </w:r>
            <w:r w:rsidRPr="00504898">
              <w:rPr>
                <w:rStyle w:val="Hyperlink"/>
                <w:rFonts w:cs="Times New Roman"/>
                <w:b/>
                <w:noProof/>
                <w:lang w:val="en-GB"/>
              </w:rPr>
              <w:t xml:space="preserve"> </w:t>
            </w:r>
            <w:r w:rsidRPr="00504898">
              <w:rPr>
                <w:rStyle w:val="Hyperlink"/>
                <w:rFonts w:cs="Times New Roman"/>
                <w:b/>
                <w:noProof/>
                <w:lang w:val="el-GR"/>
              </w:rPr>
              <w:t>6</w:t>
            </w:r>
            <w:r w:rsidRPr="00504898">
              <w:rPr>
                <w:rStyle w:val="Hyperlink"/>
                <w:rFonts w:cs="Times New Roman"/>
                <w:b/>
                <w:noProof/>
                <w:lang w:val="en-GB"/>
              </w:rPr>
              <w:t xml:space="preserve"> – </w:t>
            </w:r>
            <w:r w:rsidRPr="00504898">
              <w:rPr>
                <w:rStyle w:val="Hyperlink"/>
                <w:rFonts w:cs="Times New Roman"/>
                <w:b/>
                <w:noProof/>
                <w:lang w:val="el-GR"/>
              </w:rPr>
              <w:t>Υπεργολαβία</w:t>
            </w:r>
            <w:r>
              <w:rPr>
                <w:noProof/>
                <w:webHidden/>
              </w:rPr>
              <w:tab/>
            </w:r>
            <w:r>
              <w:rPr>
                <w:noProof/>
                <w:webHidden/>
              </w:rPr>
              <w:fldChar w:fldCharType="begin"/>
            </w:r>
            <w:r>
              <w:rPr>
                <w:noProof/>
                <w:webHidden/>
              </w:rPr>
              <w:instrText xml:space="preserve"> PAGEREF _Toc194049563 \h </w:instrText>
            </w:r>
            <w:r>
              <w:rPr>
                <w:noProof/>
                <w:webHidden/>
              </w:rPr>
            </w:r>
            <w:r>
              <w:rPr>
                <w:noProof/>
                <w:webHidden/>
              </w:rPr>
              <w:fldChar w:fldCharType="separate"/>
            </w:r>
            <w:r>
              <w:rPr>
                <w:noProof/>
                <w:webHidden/>
              </w:rPr>
              <w:t>45</w:t>
            </w:r>
            <w:r>
              <w:rPr>
                <w:noProof/>
                <w:webHidden/>
              </w:rPr>
              <w:fldChar w:fldCharType="end"/>
            </w:r>
          </w:hyperlink>
        </w:p>
        <w:p w14:paraId="34C5E2A8" w14:textId="3295BB2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4" w:history="1">
            <w:r w:rsidRPr="00504898">
              <w:rPr>
                <w:rStyle w:val="Hyperlink"/>
                <w:rFonts w:cs="Times New Roman"/>
                <w:b/>
                <w:noProof/>
                <w:lang w:val="el-GR"/>
              </w:rPr>
              <w:t>Άρθρο 7 – Υποχρεώσεις Συμμόρφωσης και Νομική Ευθύνη</w:t>
            </w:r>
            <w:r>
              <w:rPr>
                <w:noProof/>
                <w:webHidden/>
              </w:rPr>
              <w:tab/>
            </w:r>
            <w:r>
              <w:rPr>
                <w:noProof/>
                <w:webHidden/>
              </w:rPr>
              <w:fldChar w:fldCharType="begin"/>
            </w:r>
            <w:r>
              <w:rPr>
                <w:noProof/>
                <w:webHidden/>
              </w:rPr>
              <w:instrText xml:space="preserve"> PAGEREF _Toc194049564 \h </w:instrText>
            </w:r>
            <w:r>
              <w:rPr>
                <w:noProof/>
                <w:webHidden/>
              </w:rPr>
            </w:r>
            <w:r>
              <w:rPr>
                <w:noProof/>
                <w:webHidden/>
              </w:rPr>
              <w:fldChar w:fldCharType="separate"/>
            </w:r>
            <w:r>
              <w:rPr>
                <w:noProof/>
                <w:webHidden/>
              </w:rPr>
              <w:t>46</w:t>
            </w:r>
            <w:r>
              <w:rPr>
                <w:noProof/>
                <w:webHidden/>
              </w:rPr>
              <w:fldChar w:fldCharType="end"/>
            </w:r>
          </w:hyperlink>
        </w:p>
        <w:p w14:paraId="269503BA" w14:textId="76093C0E"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5" w:history="1">
            <w:r w:rsidRPr="00504898">
              <w:rPr>
                <w:rStyle w:val="Hyperlink"/>
                <w:rFonts w:cs="Times New Roman"/>
                <w:b/>
                <w:noProof/>
                <w:lang w:val="en-GB"/>
              </w:rPr>
              <w:t xml:space="preserve">Άρθρο </w:t>
            </w:r>
            <w:r w:rsidRPr="00504898">
              <w:rPr>
                <w:rStyle w:val="Hyperlink"/>
                <w:rFonts w:cs="Times New Roman"/>
                <w:b/>
                <w:noProof/>
                <w:lang w:val="el-GR"/>
              </w:rPr>
              <w:t>8</w:t>
            </w:r>
            <w:r w:rsidRPr="00504898">
              <w:rPr>
                <w:rStyle w:val="Hyperlink"/>
                <w:rFonts w:cs="Times New Roman"/>
                <w:b/>
                <w:noProof/>
                <w:lang w:val="en-GB"/>
              </w:rPr>
              <w:t xml:space="preserve"> – Εμπιστευτικότητα - Εχεμύθεια</w:t>
            </w:r>
            <w:r>
              <w:rPr>
                <w:noProof/>
                <w:webHidden/>
              </w:rPr>
              <w:tab/>
            </w:r>
            <w:r>
              <w:rPr>
                <w:noProof/>
                <w:webHidden/>
              </w:rPr>
              <w:fldChar w:fldCharType="begin"/>
            </w:r>
            <w:r>
              <w:rPr>
                <w:noProof/>
                <w:webHidden/>
              </w:rPr>
              <w:instrText xml:space="preserve"> PAGEREF _Toc194049565 \h </w:instrText>
            </w:r>
            <w:r>
              <w:rPr>
                <w:noProof/>
                <w:webHidden/>
              </w:rPr>
            </w:r>
            <w:r>
              <w:rPr>
                <w:noProof/>
                <w:webHidden/>
              </w:rPr>
              <w:fldChar w:fldCharType="separate"/>
            </w:r>
            <w:r>
              <w:rPr>
                <w:noProof/>
                <w:webHidden/>
              </w:rPr>
              <w:t>46</w:t>
            </w:r>
            <w:r>
              <w:rPr>
                <w:noProof/>
                <w:webHidden/>
              </w:rPr>
              <w:fldChar w:fldCharType="end"/>
            </w:r>
          </w:hyperlink>
        </w:p>
        <w:p w14:paraId="3DBCAEFE" w14:textId="4F10E50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6" w:history="1">
            <w:r w:rsidRPr="00504898">
              <w:rPr>
                <w:rStyle w:val="Hyperlink"/>
                <w:rFonts w:cs="Times New Roman"/>
                <w:b/>
                <w:noProof/>
                <w:lang w:val="en-GB"/>
              </w:rPr>
              <w:t xml:space="preserve">Άρθρο </w:t>
            </w:r>
            <w:r w:rsidRPr="00504898">
              <w:rPr>
                <w:rStyle w:val="Hyperlink"/>
                <w:rFonts w:cs="Times New Roman"/>
                <w:b/>
                <w:noProof/>
                <w:lang w:val="el-GR"/>
              </w:rPr>
              <w:t>9</w:t>
            </w:r>
            <w:r w:rsidRPr="00504898">
              <w:rPr>
                <w:rStyle w:val="Hyperlink"/>
                <w:rFonts w:cs="Times New Roman"/>
                <w:b/>
                <w:noProof/>
                <w:lang w:val="en-GB"/>
              </w:rPr>
              <w:t xml:space="preserve"> – Κώδικας Δεοντολογίας</w:t>
            </w:r>
            <w:r>
              <w:rPr>
                <w:noProof/>
                <w:webHidden/>
              </w:rPr>
              <w:tab/>
            </w:r>
            <w:r>
              <w:rPr>
                <w:noProof/>
                <w:webHidden/>
              </w:rPr>
              <w:fldChar w:fldCharType="begin"/>
            </w:r>
            <w:r>
              <w:rPr>
                <w:noProof/>
                <w:webHidden/>
              </w:rPr>
              <w:instrText xml:space="preserve"> PAGEREF _Toc194049566 \h </w:instrText>
            </w:r>
            <w:r>
              <w:rPr>
                <w:noProof/>
                <w:webHidden/>
              </w:rPr>
            </w:r>
            <w:r>
              <w:rPr>
                <w:noProof/>
                <w:webHidden/>
              </w:rPr>
              <w:fldChar w:fldCharType="separate"/>
            </w:r>
            <w:r>
              <w:rPr>
                <w:noProof/>
                <w:webHidden/>
              </w:rPr>
              <w:t>47</w:t>
            </w:r>
            <w:r>
              <w:rPr>
                <w:noProof/>
                <w:webHidden/>
              </w:rPr>
              <w:fldChar w:fldCharType="end"/>
            </w:r>
          </w:hyperlink>
        </w:p>
        <w:p w14:paraId="0A921780" w14:textId="24DC420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7" w:history="1">
            <w:r w:rsidRPr="00504898">
              <w:rPr>
                <w:rStyle w:val="Hyperlink"/>
                <w:rFonts w:cs="Times New Roman"/>
                <w:b/>
                <w:noProof/>
                <w:lang w:val="en-GB"/>
              </w:rPr>
              <w:t>Άρθρο 1</w:t>
            </w:r>
            <w:r w:rsidRPr="00504898">
              <w:rPr>
                <w:rStyle w:val="Hyperlink"/>
                <w:rFonts w:cs="Times New Roman"/>
                <w:b/>
                <w:noProof/>
                <w:lang w:val="el-GR"/>
              </w:rPr>
              <w:t>0</w:t>
            </w:r>
            <w:r w:rsidRPr="00504898">
              <w:rPr>
                <w:rStyle w:val="Hyperlink"/>
                <w:rFonts w:cs="Times New Roman"/>
                <w:b/>
                <w:noProof/>
                <w:lang w:val="en-GB"/>
              </w:rPr>
              <w:t xml:space="preserve"> – </w:t>
            </w:r>
            <w:r w:rsidRPr="00504898">
              <w:rPr>
                <w:rStyle w:val="Hyperlink"/>
                <w:rFonts w:cs="Times New Roman"/>
                <w:b/>
                <w:noProof/>
                <w:lang w:val="el-GR"/>
              </w:rPr>
              <w:t>Σύγκρουση Συμφερόντων</w:t>
            </w:r>
            <w:r>
              <w:rPr>
                <w:noProof/>
                <w:webHidden/>
              </w:rPr>
              <w:tab/>
            </w:r>
            <w:r>
              <w:rPr>
                <w:noProof/>
                <w:webHidden/>
              </w:rPr>
              <w:fldChar w:fldCharType="begin"/>
            </w:r>
            <w:r>
              <w:rPr>
                <w:noProof/>
                <w:webHidden/>
              </w:rPr>
              <w:instrText xml:space="preserve"> PAGEREF _Toc194049567 \h </w:instrText>
            </w:r>
            <w:r>
              <w:rPr>
                <w:noProof/>
                <w:webHidden/>
              </w:rPr>
            </w:r>
            <w:r>
              <w:rPr>
                <w:noProof/>
                <w:webHidden/>
              </w:rPr>
              <w:fldChar w:fldCharType="separate"/>
            </w:r>
            <w:r>
              <w:rPr>
                <w:noProof/>
                <w:webHidden/>
              </w:rPr>
              <w:t>47</w:t>
            </w:r>
            <w:r>
              <w:rPr>
                <w:noProof/>
                <w:webHidden/>
              </w:rPr>
              <w:fldChar w:fldCharType="end"/>
            </w:r>
          </w:hyperlink>
        </w:p>
        <w:p w14:paraId="219C3915" w14:textId="48F309F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68" w:history="1">
            <w:r w:rsidRPr="00504898">
              <w:rPr>
                <w:rStyle w:val="Hyperlink"/>
                <w:rFonts w:cs="Times New Roman"/>
                <w:b/>
                <w:noProof/>
                <w:lang w:val="en-GB"/>
              </w:rPr>
              <w:t>Άρθρο 1</w:t>
            </w:r>
            <w:r w:rsidRPr="00504898">
              <w:rPr>
                <w:rStyle w:val="Hyperlink"/>
                <w:rFonts w:cs="Times New Roman"/>
                <w:b/>
                <w:noProof/>
                <w:lang w:val="el-GR"/>
              </w:rPr>
              <w:t>1</w:t>
            </w:r>
            <w:r w:rsidRPr="00504898">
              <w:rPr>
                <w:rStyle w:val="Hyperlink"/>
                <w:rFonts w:cs="Times New Roman"/>
                <w:b/>
                <w:noProof/>
                <w:lang w:val="en-GB"/>
              </w:rPr>
              <w:t xml:space="preserve"> – </w:t>
            </w:r>
            <w:r w:rsidRPr="00504898">
              <w:rPr>
                <w:rStyle w:val="Hyperlink"/>
                <w:rFonts w:cs="Times New Roman"/>
                <w:b/>
                <w:noProof/>
                <w:lang w:val="el-GR"/>
              </w:rPr>
              <w:t>Προστασία</w:t>
            </w:r>
            <w:r w:rsidRPr="00504898">
              <w:rPr>
                <w:rStyle w:val="Hyperlink"/>
                <w:rFonts w:cs="Times New Roman"/>
                <w:b/>
                <w:noProof/>
                <w:lang w:val="en-GB"/>
              </w:rPr>
              <w:t xml:space="preserve"> </w:t>
            </w:r>
            <w:r w:rsidRPr="00504898">
              <w:rPr>
                <w:rStyle w:val="Hyperlink"/>
                <w:rFonts w:cs="Times New Roman"/>
                <w:b/>
                <w:noProof/>
                <w:lang w:val="el-GR"/>
              </w:rPr>
              <w:t>των</w:t>
            </w:r>
            <w:r w:rsidRPr="00504898">
              <w:rPr>
                <w:rStyle w:val="Hyperlink"/>
                <w:rFonts w:cs="Times New Roman"/>
                <w:b/>
                <w:noProof/>
                <w:lang w:val="en-GB"/>
              </w:rPr>
              <w:t xml:space="preserve"> </w:t>
            </w:r>
            <w:r w:rsidRPr="00504898">
              <w:rPr>
                <w:rStyle w:val="Hyperlink"/>
                <w:rFonts w:cs="Times New Roman"/>
                <w:b/>
                <w:noProof/>
                <w:lang w:val="el-GR"/>
              </w:rPr>
              <w:t>εργαζομένων</w:t>
            </w:r>
            <w:r>
              <w:rPr>
                <w:noProof/>
                <w:webHidden/>
              </w:rPr>
              <w:tab/>
            </w:r>
            <w:r>
              <w:rPr>
                <w:noProof/>
                <w:webHidden/>
              </w:rPr>
              <w:fldChar w:fldCharType="begin"/>
            </w:r>
            <w:r>
              <w:rPr>
                <w:noProof/>
                <w:webHidden/>
              </w:rPr>
              <w:instrText xml:space="preserve"> PAGEREF _Toc194049568 \h </w:instrText>
            </w:r>
            <w:r>
              <w:rPr>
                <w:noProof/>
                <w:webHidden/>
              </w:rPr>
            </w:r>
            <w:r>
              <w:rPr>
                <w:noProof/>
                <w:webHidden/>
              </w:rPr>
              <w:fldChar w:fldCharType="separate"/>
            </w:r>
            <w:r>
              <w:rPr>
                <w:noProof/>
                <w:webHidden/>
              </w:rPr>
              <w:t>48</w:t>
            </w:r>
            <w:r>
              <w:rPr>
                <w:noProof/>
                <w:webHidden/>
              </w:rPr>
              <w:fldChar w:fldCharType="end"/>
            </w:r>
          </w:hyperlink>
        </w:p>
        <w:p w14:paraId="01469B39" w14:textId="69F765E4"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69" w:history="1">
            <w:r w:rsidRPr="00504898">
              <w:rPr>
                <w:rStyle w:val="Hyperlink"/>
                <w:rFonts w:cs="Times New Roman"/>
                <w:caps/>
                <w:noProof/>
                <w:lang w:val="el-GR"/>
              </w:rPr>
              <w:t>ΥΛΟΠΟΙΗΣΗ ΤΟΥ Αντικειμένου της Σύμβασης</w:t>
            </w:r>
            <w:r>
              <w:rPr>
                <w:noProof/>
                <w:webHidden/>
              </w:rPr>
              <w:tab/>
            </w:r>
            <w:r>
              <w:rPr>
                <w:noProof/>
                <w:webHidden/>
              </w:rPr>
              <w:fldChar w:fldCharType="begin"/>
            </w:r>
            <w:r>
              <w:rPr>
                <w:noProof/>
                <w:webHidden/>
              </w:rPr>
              <w:instrText xml:space="preserve"> PAGEREF _Toc194049569 \h </w:instrText>
            </w:r>
            <w:r>
              <w:rPr>
                <w:noProof/>
                <w:webHidden/>
              </w:rPr>
            </w:r>
            <w:r>
              <w:rPr>
                <w:noProof/>
                <w:webHidden/>
              </w:rPr>
              <w:fldChar w:fldCharType="separate"/>
            </w:r>
            <w:r>
              <w:rPr>
                <w:noProof/>
                <w:webHidden/>
              </w:rPr>
              <w:t>48</w:t>
            </w:r>
            <w:r>
              <w:rPr>
                <w:noProof/>
                <w:webHidden/>
              </w:rPr>
              <w:fldChar w:fldCharType="end"/>
            </w:r>
          </w:hyperlink>
        </w:p>
        <w:p w14:paraId="0CBD7CDA" w14:textId="561EFF6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0" w:history="1">
            <w:r w:rsidRPr="00504898">
              <w:rPr>
                <w:rStyle w:val="Hyperlink"/>
                <w:rFonts w:cs="Times New Roman"/>
                <w:b/>
                <w:noProof/>
                <w:lang w:val="el-GR"/>
              </w:rPr>
              <w:t>Άρθρο 12  - Προέλευση προϊόντων</w:t>
            </w:r>
            <w:r>
              <w:rPr>
                <w:noProof/>
                <w:webHidden/>
              </w:rPr>
              <w:tab/>
            </w:r>
            <w:r>
              <w:rPr>
                <w:noProof/>
                <w:webHidden/>
              </w:rPr>
              <w:fldChar w:fldCharType="begin"/>
            </w:r>
            <w:r>
              <w:rPr>
                <w:noProof/>
                <w:webHidden/>
              </w:rPr>
              <w:instrText xml:space="preserve"> PAGEREF _Toc194049570 \h </w:instrText>
            </w:r>
            <w:r>
              <w:rPr>
                <w:noProof/>
                <w:webHidden/>
              </w:rPr>
            </w:r>
            <w:r>
              <w:rPr>
                <w:noProof/>
                <w:webHidden/>
              </w:rPr>
              <w:fldChar w:fldCharType="separate"/>
            </w:r>
            <w:r>
              <w:rPr>
                <w:noProof/>
                <w:webHidden/>
              </w:rPr>
              <w:t>48</w:t>
            </w:r>
            <w:r>
              <w:rPr>
                <w:noProof/>
                <w:webHidden/>
              </w:rPr>
              <w:fldChar w:fldCharType="end"/>
            </w:r>
          </w:hyperlink>
        </w:p>
        <w:p w14:paraId="5C6B71F0" w14:textId="34495AE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1" w:history="1">
            <w:r w:rsidRPr="00504898">
              <w:rPr>
                <w:rStyle w:val="Hyperlink"/>
                <w:rFonts w:cs="Times New Roman"/>
                <w:b/>
                <w:noProof/>
                <w:lang w:val="el-GR"/>
              </w:rPr>
              <w:t>Άρθρο 13  - Υποχρεώσεις ασφάλισης</w:t>
            </w:r>
            <w:r>
              <w:rPr>
                <w:noProof/>
                <w:webHidden/>
              </w:rPr>
              <w:tab/>
            </w:r>
            <w:r>
              <w:rPr>
                <w:noProof/>
                <w:webHidden/>
              </w:rPr>
              <w:fldChar w:fldCharType="begin"/>
            </w:r>
            <w:r>
              <w:rPr>
                <w:noProof/>
                <w:webHidden/>
              </w:rPr>
              <w:instrText xml:space="preserve"> PAGEREF _Toc194049571 \h </w:instrText>
            </w:r>
            <w:r>
              <w:rPr>
                <w:noProof/>
                <w:webHidden/>
              </w:rPr>
            </w:r>
            <w:r>
              <w:rPr>
                <w:noProof/>
                <w:webHidden/>
              </w:rPr>
              <w:fldChar w:fldCharType="separate"/>
            </w:r>
            <w:r>
              <w:rPr>
                <w:noProof/>
                <w:webHidden/>
              </w:rPr>
              <w:t>48</w:t>
            </w:r>
            <w:r>
              <w:rPr>
                <w:noProof/>
                <w:webHidden/>
              </w:rPr>
              <w:fldChar w:fldCharType="end"/>
            </w:r>
          </w:hyperlink>
        </w:p>
        <w:p w14:paraId="20FEF91E" w14:textId="7751E02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2" w:history="1">
            <w:r w:rsidRPr="00504898">
              <w:rPr>
                <w:rStyle w:val="Hyperlink"/>
                <w:rFonts w:cs="Times New Roman"/>
                <w:b/>
                <w:noProof/>
                <w:lang w:val="el-GR"/>
              </w:rPr>
              <w:t>Άρθρο 14  - Εγγυητική Διαβεβαίωση (</w:t>
            </w:r>
            <w:r w:rsidRPr="00504898">
              <w:rPr>
                <w:rStyle w:val="Hyperlink"/>
                <w:rFonts w:cs="Times New Roman"/>
                <w:b/>
                <w:noProof/>
              </w:rPr>
              <w:t>Warranties)</w:t>
            </w:r>
            <w:r>
              <w:rPr>
                <w:noProof/>
                <w:webHidden/>
              </w:rPr>
              <w:tab/>
            </w:r>
            <w:r>
              <w:rPr>
                <w:noProof/>
                <w:webHidden/>
              </w:rPr>
              <w:fldChar w:fldCharType="begin"/>
            </w:r>
            <w:r>
              <w:rPr>
                <w:noProof/>
                <w:webHidden/>
              </w:rPr>
              <w:instrText xml:space="preserve"> PAGEREF _Toc194049572 \h </w:instrText>
            </w:r>
            <w:r>
              <w:rPr>
                <w:noProof/>
                <w:webHidden/>
              </w:rPr>
            </w:r>
            <w:r>
              <w:rPr>
                <w:noProof/>
                <w:webHidden/>
              </w:rPr>
              <w:fldChar w:fldCharType="separate"/>
            </w:r>
            <w:r>
              <w:rPr>
                <w:noProof/>
                <w:webHidden/>
              </w:rPr>
              <w:t>49</w:t>
            </w:r>
            <w:r>
              <w:rPr>
                <w:noProof/>
                <w:webHidden/>
              </w:rPr>
              <w:fldChar w:fldCharType="end"/>
            </w:r>
          </w:hyperlink>
        </w:p>
        <w:p w14:paraId="70A7A580" w14:textId="42A42DD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3" w:history="1">
            <w:r w:rsidRPr="00504898">
              <w:rPr>
                <w:rStyle w:val="Hyperlink"/>
                <w:rFonts w:cs="Times New Roman"/>
                <w:b/>
                <w:noProof/>
                <w:lang w:val="el-GR"/>
              </w:rPr>
              <w:t>Άρθρο 15  - Υποβολή σχεδίων για έγκριση</w:t>
            </w:r>
            <w:r>
              <w:rPr>
                <w:noProof/>
                <w:webHidden/>
              </w:rPr>
              <w:tab/>
            </w:r>
            <w:r>
              <w:rPr>
                <w:noProof/>
                <w:webHidden/>
              </w:rPr>
              <w:fldChar w:fldCharType="begin"/>
            </w:r>
            <w:r>
              <w:rPr>
                <w:noProof/>
                <w:webHidden/>
              </w:rPr>
              <w:instrText xml:space="preserve"> PAGEREF _Toc194049573 \h </w:instrText>
            </w:r>
            <w:r>
              <w:rPr>
                <w:noProof/>
                <w:webHidden/>
              </w:rPr>
            </w:r>
            <w:r>
              <w:rPr>
                <w:noProof/>
                <w:webHidden/>
              </w:rPr>
              <w:fldChar w:fldCharType="separate"/>
            </w:r>
            <w:r>
              <w:rPr>
                <w:noProof/>
                <w:webHidden/>
              </w:rPr>
              <w:t>50</w:t>
            </w:r>
            <w:r>
              <w:rPr>
                <w:noProof/>
                <w:webHidden/>
              </w:rPr>
              <w:fldChar w:fldCharType="end"/>
            </w:r>
          </w:hyperlink>
        </w:p>
        <w:p w14:paraId="6A8502C7" w14:textId="70CC944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4" w:history="1">
            <w:r w:rsidRPr="00504898">
              <w:rPr>
                <w:rStyle w:val="Hyperlink"/>
                <w:rFonts w:cs="Times New Roman"/>
                <w:b/>
                <w:noProof/>
                <w:lang w:val="el-GR"/>
              </w:rPr>
              <w:t>Άρθρο 16 - Παράδοση προϊόντων</w:t>
            </w:r>
            <w:r>
              <w:rPr>
                <w:noProof/>
                <w:webHidden/>
              </w:rPr>
              <w:tab/>
            </w:r>
            <w:r>
              <w:rPr>
                <w:noProof/>
                <w:webHidden/>
              </w:rPr>
              <w:fldChar w:fldCharType="begin"/>
            </w:r>
            <w:r>
              <w:rPr>
                <w:noProof/>
                <w:webHidden/>
              </w:rPr>
              <w:instrText xml:space="preserve"> PAGEREF _Toc194049574 \h </w:instrText>
            </w:r>
            <w:r>
              <w:rPr>
                <w:noProof/>
                <w:webHidden/>
              </w:rPr>
            </w:r>
            <w:r>
              <w:rPr>
                <w:noProof/>
                <w:webHidden/>
              </w:rPr>
              <w:fldChar w:fldCharType="separate"/>
            </w:r>
            <w:r>
              <w:rPr>
                <w:noProof/>
                <w:webHidden/>
              </w:rPr>
              <w:t>50</w:t>
            </w:r>
            <w:r>
              <w:rPr>
                <w:noProof/>
                <w:webHidden/>
              </w:rPr>
              <w:fldChar w:fldCharType="end"/>
            </w:r>
          </w:hyperlink>
        </w:p>
        <w:p w14:paraId="0BC88010" w14:textId="4AA2EE2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5" w:history="1">
            <w:r w:rsidRPr="00504898">
              <w:rPr>
                <w:rStyle w:val="Hyperlink"/>
                <w:rFonts w:cs="Times New Roman"/>
                <w:b/>
                <w:noProof/>
                <w:lang w:val="el-GR"/>
              </w:rPr>
              <w:t>Άρθρο 17  - Παραλαβή Προϊόντων - Δοκιμασίες και Έλεγχοι</w:t>
            </w:r>
            <w:r>
              <w:rPr>
                <w:noProof/>
                <w:webHidden/>
              </w:rPr>
              <w:tab/>
            </w:r>
            <w:r>
              <w:rPr>
                <w:noProof/>
                <w:webHidden/>
              </w:rPr>
              <w:fldChar w:fldCharType="begin"/>
            </w:r>
            <w:r>
              <w:rPr>
                <w:noProof/>
                <w:webHidden/>
              </w:rPr>
              <w:instrText xml:space="preserve"> PAGEREF _Toc194049575 \h </w:instrText>
            </w:r>
            <w:r>
              <w:rPr>
                <w:noProof/>
                <w:webHidden/>
              </w:rPr>
            </w:r>
            <w:r>
              <w:rPr>
                <w:noProof/>
                <w:webHidden/>
              </w:rPr>
              <w:fldChar w:fldCharType="separate"/>
            </w:r>
            <w:r>
              <w:rPr>
                <w:noProof/>
                <w:webHidden/>
              </w:rPr>
              <w:t>51</w:t>
            </w:r>
            <w:r>
              <w:rPr>
                <w:noProof/>
                <w:webHidden/>
              </w:rPr>
              <w:fldChar w:fldCharType="end"/>
            </w:r>
          </w:hyperlink>
        </w:p>
        <w:p w14:paraId="25E58B47" w14:textId="5E42C70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6" w:history="1">
            <w:r w:rsidRPr="00504898">
              <w:rPr>
                <w:rStyle w:val="Hyperlink"/>
                <w:rFonts w:cs="Times New Roman"/>
                <w:b/>
                <w:noProof/>
                <w:lang w:val="el-GR"/>
              </w:rPr>
              <w:t>Άρθρο 18 –Απόρριψη Προϊόντων</w:t>
            </w:r>
            <w:r>
              <w:rPr>
                <w:noProof/>
                <w:webHidden/>
              </w:rPr>
              <w:tab/>
            </w:r>
            <w:r>
              <w:rPr>
                <w:noProof/>
                <w:webHidden/>
              </w:rPr>
              <w:fldChar w:fldCharType="begin"/>
            </w:r>
            <w:r>
              <w:rPr>
                <w:noProof/>
                <w:webHidden/>
              </w:rPr>
              <w:instrText xml:space="preserve"> PAGEREF _Toc194049576 \h </w:instrText>
            </w:r>
            <w:r>
              <w:rPr>
                <w:noProof/>
                <w:webHidden/>
              </w:rPr>
            </w:r>
            <w:r>
              <w:rPr>
                <w:noProof/>
                <w:webHidden/>
              </w:rPr>
              <w:fldChar w:fldCharType="separate"/>
            </w:r>
            <w:r>
              <w:rPr>
                <w:noProof/>
                <w:webHidden/>
              </w:rPr>
              <w:t>52</w:t>
            </w:r>
            <w:r>
              <w:rPr>
                <w:noProof/>
                <w:webHidden/>
              </w:rPr>
              <w:fldChar w:fldCharType="end"/>
            </w:r>
          </w:hyperlink>
        </w:p>
        <w:p w14:paraId="721CF5BC" w14:textId="64578BC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7" w:history="1">
            <w:r w:rsidRPr="00504898">
              <w:rPr>
                <w:rStyle w:val="Hyperlink"/>
                <w:rFonts w:cs="Times New Roman"/>
                <w:b/>
                <w:noProof/>
                <w:lang w:val="en-GB"/>
              </w:rPr>
              <w:t xml:space="preserve">Άρθρο </w:t>
            </w:r>
            <w:r w:rsidRPr="00504898">
              <w:rPr>
                <w:rStyle w:val="Hyperlink"/>
                <w:rFonts w:cs="Times New Roman"/>
                <w:b/>
                <w:noProof/>
                <w:lang w:val="el-GR"/>
              </w:rPr>
              <w:t>19</w:t>
            </w:r>
            <w:r w:rsidRPr="00504898">
              <w:rPr>
                <w:rStyle w:val="Hyperlink"/>
                <w:rFonts w:cs="Times New Roman"/>
                <w:b/>
                <w:noProof/>
                <w:lang w:val="en-GB"/>
              </w:rPr>
              <w:t xml:space="preserve"> – Τροποποίηση της σύμβασης</w:t>
            </w:r>
            <w:r>
              <w:rPr>
                <w:noProof/>
                <w:webHidden/>
              </w:rPr>
              <w:tab/>
            </w:r>
            <w:r>
              <w:rPr>
                <w:noProof/>
                <w:webHidden/>
              </w:rPr>
              <w:fldChar w:fldCharType="begin"/>
            </w:r>
            <w:r>
              <w:rPr>
                <w:noProof/>
                <w:webHidden/>
              </w:rPr>
              <w:instrText xml:space="preserve"> PAGEREF _Toc194049577 \h </w:instrText>
            </w:r>
            <w:r>
              <w:rPr>
                <w:noProof/>
                <w:webHidden/>
              </w:rPr>
            </w:r>
            <w:r>
              <w:rPr>
                <w:noProof/>
                <w:webHidden/>
              </w:rPr>
              <w:fldChar w:fldCharType="separate"/>
            </w:r>
            <w:r>
              <w:rPr>
                <w:noProof/>
                <w:webHidden/>
              </w:rPr>
              <w:t>52</w:t>
            </w:r>
            <w:r>
              <w:rPr>
                <w:noProof/>
                <w:webHidden/>
              </w:rPr>
              <w:fldChar w:fldCharType="end"/>
            </w:r>
          </w:hyperlink>
        </w:p>
        <w:p w14:paraId="5C0C306C" w14:textId="1233FAF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78" w:history="1">
            <w:r w:rsidRPr="00504898">
              <w:rPr>
                <w:rStyle w:val="Hyperlink"/>
                <w:rFonts w:cs="Times New Roman"/>
                <w:b/>
                <w:noProof/>
                <w:lang w:val="en-GB"/>
              </w:rPr>
              <w:t xml:space="preserve">Άρθρο </w:t>
            </w:r>
            <w:r w:rsidRPr="00504898">
              <w:rPr>
                <w:rStyle w:val="Hyperlink"/>
                <w:rFonts w:cs="Times New Roman"/>
                <w:b/>
                <w:noProof/>
                <w:lang w:val="el-GR"/>
              </w:rPr>
              <w:t>20</w:t>
            </w:r>
            <w:r w:rsidRPr="00504898">
              <w:rPr>
                <w:rStyle w:val="Hyperlink"/>
                <w:rFonts w:cs="Times New Roman"/>
                <w:b/>
                <w:noProof/>
                <w:lang w:val="en-GB"/>
              </w:rPr>
              <w:t xml:space="preserve"> – Αναστολή Εκτέλεσης</w:t>
            </w:r>
            <w:r>
              <w:rPr>
                <w:noProof/>
                <w:webHidden/>
              </w:rPr>
              <w:tab/>
            </w:r>
            <w:r>
              <w:rPr>
                <w:noProof/>
                <w:webHidden/>
              </w:rPr>
              <w:fldChar w:fldCharType="begin"/>
            </w:r>
            <w:r>
              <w:rPr>
                <w:noProof/>
                <w:webHidden/>
              </w:rPr>
              <w:instrText xml:space="preserve"> PAGEREF _Toc194049578 \h </w:instrText>
            </w:r>
            <w:r>
              <w:rPr>
                <w:noProof/>
                <w:webHidden/>
              </w:rPr>
            </w:r>
            <w:r>
              <w:rPr>
                <w:noProof/>
                <w:webHidden/>
              </w:rPr>
              <w:fldChar w:fldCharType="separate"/>
            </w:r>
            <w:r>
              <w:rPr>
                <w:noProof/>
                <w:webHidden/>
              </w:rPr>
              <w:t>53</w:t>
            </w:r>
            <w:r>
              <w:rPr>
                <w:noProof/>
                <w:webHidden/>
              </w:rPr>
              <w:fldChar w:fldCharType="end"/>
            </w:r>
          </w:hyperlink>
        </w:p>
        <w:p w14:paraId="5AAA7447" w14:textId="2648A532"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79" w:history="1">
            <w:r w:rsidRPr="00504898">
              <w:rPr>
                <w:rStyle w:val="Hyperlink"/>
                <w:rFonts w:cs="Times New Roman"/>
                <w:caps/>
                <w:noProof/>
                <w:lang w:val="el-GR"/>
              </w:rPr>
              <w:t>ΠΛΗΡΩΜΕΣ ΚΑΙ ΑΝΑΚΤΗΣΗ ΧΡΕΟΥΣ</w:t>
            </w:r>
            <w:r>
              <w:rPr>
                <w:noProof/>
                <w:webHidden/>
              </w:rPr>
              <w:tab/>
            </w:r>
            <w:r>
              <w:rPr>
                <w:noProof/>
                <w:webHidden/>
              </w:rPr>
              <w:fldChar w:fldCharType="begin"/>
            </w:r>
            <w:r>
              <w:rPr>
                <w:noProof/>
                <w:webHidden/>
              </w:rPr>
              <w:instrText xml:space="preserve"> PAGEREF _Toc194049579 \h </w:instrText>
            </w:r>
            <w:r>
              <w:rPr>
                <w:noProof/>
                <w:webHidden/>
              </w:rPr>
            </w:r>
            <w:r>
              <w:rPr>
                <w:noProof/>
                <w:webHidden/>
              </w:rPr>
              <w:fldChar w:fldCharType="separate"/>
            </w:r>
            <w:r>
              <w:rPr>
                <w:noProof/>
                <w:webHidden/>
              </w:rPr>
              <w:t>53</w:t>
            </w:r>
            <w:r>
              <w:rPr>
                <w:noProof/>
                <w:webHidden/>
              </w:rPr>
              <w:fldChar w:fldCharType="end"/>
            </w:r>
          </w:hyperlink>
        </w:p>
        <w:p w14:paraId="583BA7DA" w14:textId="47A6651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0" w:history="1">
            <w:r w:rsidRPr="00504898">
              <w:rPr>
                <w:rStyle w:val="Hyperlink"/>
                <w:rFonts w:cs="Times New Roman"/>
                <w:b/>
                <w:noProof/>
                <w:lang w:val="el-GR"/>
              </w:rPr>
              <w:t>Άρθρο 21 – Συμβατική Αξία</w:t>
            </w:r>
            <w:r>
              <w:rPr>
                <w:noProof/>
                <w:webHidden/>
              </w:rPr>
              <w:tab/>
            </w:r>
            <w:r>
              <w:rPr>
                <w:noProof/>
                <w:webHidden/>
              </w:rPr>
              <w:fldChar w:fldCharType="begin"/>
            </w:r>
            <w:r>
              <w:rPr>
                <w:noProof/>
                <w:webHidden/>
              </w:rPr>
              <w:instrText xml:space="preserve"> PAGEREF _Toc194049580 \h </w:instrText>
            </w:r>
            <w:r>
              <w:rPr>
                <w:noProof/>
                <w:webHidden/>
              </w:rPr>
            </w:r>
            <w:r>
              <w:rPr>
                <w:noProof/>
                <w:webHidden/>
              </w:rPr>
              <w:fldChar w:fldCharType="separate"/>
            </w:r>
            <w:r>
              <w:rPr>
                <w:noProof/>
                <w:webHidden/>
              </w:rPr>
              <w:t>53</w:t>
            </w:r>
            <w:r>
              <w:rPr>
                <w:noProof/>
                <w:webHidden/>
              </w:rPr>
              <w:fldChar w:fldCharType="end"/>
            </w:r>
          </w:hyperlink>
        </w:p>
        <w:p w14:paraId="03A32ACB" w14:textId="2712851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1" w:history="1">
            <w:r w:rsidRPr="00504898">
              <w:rPr>
                <w:rStyle w:val="Hyperlink"/>
                <w:rFonts w:cs="Times New Roman"/>
                <w:b/>
                <w:noProof/>
                <w:lang w:val="el-GR"/>
              </w:rPr>
              <w:t>Άρθρο 22- Πληρωμές</w:t>
            </w:r>
            <w:r>
              <w:rPr>
                <w:noProof/>
                <w:webHidden/>
              </w:rPr>
              <w:tab/>
            </w:r>
            <w:r>
              <w:rPr>
                <w:noProof/>
                <w:webHidden/>
              </w:rPr>
              <w:fldChar w:fldCharType="begin"/>
            </w:r>
            <w:r>
              <w:rPr>
                <w:noProof/>
                <w:webHidden/>
              </w:rPr>
              <w:instrText xml:space="preserve"> PAGEREF _Toc194049581 \h </w:instrText>
            </w:r>
            <w:r>
              <w:rPr>
                <w:noProof/>
                <w:webHidden/>
              </w:rPr>
            </w:r>
            <w:r>
              <w:rPr>
                <w:noProof/>
                <w:webHidden/>
              </w:rPr>
              <w:fldChar w:fldCharType="separate"/>
            </w:r>
            <w:r>
              <w:rPr>
                <w:noProof/>
                <w:webHidden/>
              </w:rPr>
              <w:t>54</w:t>
            </w:r>
            <w:r>
              <w:rPr>
                <w:noProof/>
                <w:webHidden/>
              </w:rPr>
              <w:fldChar w:fldCharType="end"/>
            </w:r>
          </w:hyperlink>
        </w:p>
        <w:p w14:paraId="25AD63FF" w14:textId="39D0285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2" w:history="1">
            <w:r w:rsidRPr="00504898">
              <w:rPr>
                <w:rStyle w:val="Hyperlink"/>
                <w:rFonts w:cs="Times New Roman"/>
                <w:b/>
                <w:noProof/>
                <w:lang w:val="el-GR"/>
              </w:rPr>
              <w:t>Άρθρο 23 – Ανάκτηση χρεών από τον Ανάδοχο</w:t>
            </w:r>
            <w:r>
              <w:rPr>
                <w:noProof/>
                <w:webHidden/>
              </w:rPr>
              <w:tab/>
            </w:r>
            <w:r>
              <w:rPr>
                <w:noProof/>
                <w:webHidden/>
              </w:rPr>
              <w:fldChar w:fldCharType="begin"/>
            </w:r>
            <w:r>
              <w:rPr>
                <w:noProof/>
                <w:webHidden/>
              </w:rPr>
              <w:instrText xml:space="preserve"> PAGEREF _Toc194049582 \h </w:instrText>
            </w:r>
            <w:r>
              <w:rPr>
                <w:noProof/>
                <w:webHidden/>
              </w:rPr>
            </w:r>
            <w:r>
              <w:rPr>
                <w:noProof/>
                <w:webHidden/>
              </w:rPr>
              <w:fldChar w:fldCharType="separate"/>
            </w:r>
            <w:r>
              <w:rPr>
                <w:noProof/>
                <w:webHidden/>
              </w:rPr>
              <w:t>55</w:t>
            </w:r>
            <w:r>
              <w:rPr>
                <w:noProof/>
                <w:webHidden/>
              </w:rPr>
              <w:fldChar w:fldCharType="end"/>
            </w:r>
          </w:hyperlink>
        </w:p>
        <w:p w14:paraId="07E1F499" w14:textId="0206088C"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83" w:history="1">
            <w:r w:rsidRPr="00504898">
              <w:rPr>
                <w:rStyle w:val="Hyperlink"/>
                <w:rFonts w:cs="Times New Roman"/>
                <w:caps/>
                <w:noProof/>
                <w:lang w:val="el-GR"/>
              </w:rPr>
              <w:t>ΑΘΕΤΗΣΗ ΣΥΜΒΑΤΙΚΩΝ ΟΡΩΝ – ΤΕΡΜΑΤΙΣΜΟΣ ΣΥΜΒΑΣΗΣ</w:t>
            </w:r>
            <w:r>
              <w:rPr>
                <w:noProof/>
                <w:webHidden/>
              </w:rPr>
              <w:tab/>
            </w:r>
            <w:r>
              <w:rPr>
                <w:noProof/>
                <w:webHidden/>
              </w:rPr>
              <w:fldChar w:fldCharType="begin"/>
            </w:r>
            <w:r>
              <w:rPr>
                <w:noProof/>
                <w:webHidden/>
              </w:rPr>
              <w:instrText xml:space="preserve"> PAGEREF _Toc194049583 \h </w:instrText>
            </w:r>
            <w:r>
              <w:rPr>
                <w:noProof/>
                <w:webHidden/>
              </w:rPr>
            </w:r>
            <w:r>
              <w:rPr>
                <w:noProof/>
                <w:webHidden/>
              </w:rPr>
              <w:fldChar w:fldCharType="separate"/>
            </w:r>
            <w:r>
              <w:rPr>
                <w:noProof/>
                <w:webHidden/>
              </w:rPr>
              <w:t>55</w:t>
            </w:r>
            <w:r>
              <w:rPr>
                <w:noProof/>
                <w:webHidden/>
              </w:rPr>
              <w:fldChar w:fldCharType="end"/>
            </w:r>
          </w:hyperlink>
        </w:p>
        <w:p w14:paraId="02714596" w14:textId="33A38EE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4" w:history="1">
            <w:r w:rsidRPr="00504898">
              <w:rPr>
                <w:rStyle w:val="Hyperlink"/>
                <w:rFonts w:cs="Times New Roman"/>
                <w:b/>
                <w:noProof/>
                <w:lang w:val="el-GR"/>
              </w:rPr>
              <w:t>Άρθρο 24 – Αθέτηση συμβατικών όρων</w:t>
            </w:r>
            <w:r>
              <w:rPr>
                <w:noProof/>
                <w:webHidden/>
              </w:rPr>
              <w:tab/>
            </w:r>
            <w:r>
              <w:rPr>
                <w:noProof/>
                <w:webHidden/>
              </w:rPr>
              <w:fldChar w:fldCharType="begin"/>
            </w:r>
            <w:r>
              <w:rPr>
                <w:noProof/>
                <w:webHidden/>
              </w:rPr>
              <w:instrText xml:space="preserve"> PAGEREF _Toc194049584 \h </w:instrText>
            </w:r>
            <w:r>
              <w:rPr>
                <w:noProof/>
                <w:webHidden/>
              </w:rPr>
            </w:r>
            <w:r>
              <w:rPr>
                <w:noProof/>
                <w:webHidden/>
              </w:rPr>
              <w:fldChar w:fldCharType="separate"/>
            </w:r>
            <w:r>
              <w:rPr>
                <w:noProof/>
                <w:webHidden/>
              </w:rPr>
              <w:t>55</w:t>
            </w:r>
            <w:r>
              <w:rPr>
                <w:noProof/>
                <w:webHidden/>
              </w:rPr>
              <w:fldChar w:fldCharType="end"/>
            </w:r>
          </w:hyperlink>
        </w:p>
        <w:p w14:paraId="4E874137" w14:textId="7454446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5" w:history="1">
            <w:r w:rsidRPr="00504898">
              <w:rPr>
                <w:rStyle w:val="Hyperlink"/>
                <w:rFonts w:cs="Times New Roman"/>
                <w:b/>
                <w:noProof/>
                <w:lang w:val="el-GR"/>
              </w:rPr>
              <w:t>Άρθρο 25 – Διοικητικές και οικονομικές κυρώσεις στον Ανάδοχο</w:t>
            </w:r>
            <w:r>
              <w:rPr>
                <w:noProof/>
                <w:webHidden/>
              </w:rPr>
              <w:tab/>
            </w:r>
            <w:r>
              <w:rPr>
                <w:noProof/>
                <w:webHidden/>
              </w:rPr>
              <w:fldChar w:fldCharType="begin"/>
            </w:r>
            <w:r>
              <w:rPr>
                <w:noProof/>
                <w:webHidden/>
              </w:rPr>
              <w:instrText xml:space="preserve"> PAGEREF _Toc194049585 \h </w:instrText>
            </w:r>
            <w:r>
              <w:rPr>
                <w:noProof/>
                <w:webHidden/>
              </w:rPr>
            </w:r>
            <w:r>
              <w:rPr>
                <w:noProof/>
                <w:webHidden/>
              </w:rPr>
              <w:fldChar w:fldCharType="separate"/>
            </w:r>
            <w:r>
              <w:rPr>
                <w:noProof/>
                <w:webHidden/>
              </w:rPr>
              <w:t>55</w:t>
            </w:r>
            <w:r>
              <w:rPr>
                <w:noProof/>
                <w:webHidden/>
              </w:rPr>
              <w:fldChar w:fldCharType="end"/>
            </w:r>
          </w:hyperlink>
        </w:p>
        <w:p w14:paraId="35DDBDE4" w14:textId="1BD50B5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6" w:history="1">
            <w:r w:rsidRPr="00504898">
              <w:rPr>
                <w:rStyle w:val="Hyperlink"/>
                <w:rFonts w:cs="Times New Roman"/>
                <w:b/>
                <w:noProof/>
                <w:lang w:val="el-GR"/>
              </w:rPr>
              <w:t>Άρθρο 26 – Τερματισμός από το Κέντρο</w:t>
            </w:r>
            <w:r>
              <w:rPr>
                <w:noProof/>
                <w:webHidden/>
              </w:rPr>
              <w:tab/>
            </w:r>
            <w:r>
              <w:rPr>
                <w:noProof/>
                <w:webHidden/>
              </w:rPr>
              <w:fldChar w:fldCharType="begin"/>
            </w:r>
            <w:r>
              <w:rPr>
                <w:noProof/>
                <w:webHidden/>
              </w:rPr>
              <w:instrText xml:space="preserve"> PAGEREF _Toc194049586 \h </w:instrText>
            </w:r>
            <w:r>
              <w:rPr>
                <w:noProof/>
                <w:webHidden/>
              </w:rPr>
            </w:r>
            <w:r>
              <w:rPr>
                <w:noProof/>
                <w:webHidden/>
              </w:rPr>
              <w:fldChar w:fldCharType="separate"/>
            </w:r>
            <w:r>
              <w:rPr>
                <w:noProof/>
                <w:webHidden/>
              </w:rPr>
              <w:t>56</w:t>
            </w:r>
            <w:r>
              <w:rPr>
                <w:noProof/>
                <w:webHidden/>
              </w:rPr>
              <w:fldChar w:fldCharType="end"/>
            </w:r>
          </w:hyperlink>
        </w:p>
        <w:p w14:paraId="16CA9551" w14:textId="1CA9B75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7" w:history="1">
            <w:r w:rsidRPr="00504898">
              <w:rPr>
                <w:rStyle w:val="Hyperlink"/>
                <w:rFonts w:cs="Times New Roman"/>
                <w:b/>
                <w:noProof/>
                <w:lang w:val="el-GR"/>
              </w:rPr>
              <w:t>Άρθρο 27 – Τερματισμός από τον Ανάδοχο</w:t>
            </w:r>
            <w:r>
              <w:rPr>
                <w:noProof/>
                <w:webHidden/>
              </w:rPr>
              <w:tab/>
            </w:r>
            <w:r>
              <w:rPr>
                <w:noProof/>
                <w:webHidden/>
              </w:rPr>
              <w:fldChar w:fldCharType="begin"/>
            </w:r>
            <w:r>
              <w:rPr>
                <w:noProof/>
                <w:webHidden/>
              </w:rPr>
              <w:instrText xml:space="preserve"> PAGEREF _Toc194049587 \h </w:instrText>
            </w:r>
            <w:r>
              <w:rPr>
                <w:noProof/>
                <w:webHidden/>
              </w:rPr>
            </w:r>
            <w:r>
              <w:rPr>
                <w:noProof/>
                <w:webHidden/>
              </w:rPr>
              <w:fldChar w:fldCharType="separate"/>
            </w:r>
            <w:r>
              <w:rPr>
                <w:noProof/>
                <w:webHidden/>
              </w:rPr>
              <w:t>57</w:t>
            </w:r>
            <w:r>
              <w:rPr>
                <w:noProof/>
                <w:webHidden/>
              </w:rPr>
              <w:fldChar w:fldCharType="end"/>
            </w:r>
          </w:hyperlink>
        </w:p>
        <w:p w14:paraId="74CF14D2" w14:textId="79AE217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8" w:history="1">
            <w:r w:rsidRPr="00504898">
              <w:rPr>
                <w:rStyle w:val="Hyperlink"/>
                <w:rFonts w:cs="Times New Roman"/>
                <w:b/>
                <w:noProof/>
                <w:lang w:val="en-GB"/>
              </w:rPr>
              <w:t>Άρθρο</w:t>
            </w:r>
            <w:r w:rsidRPr="00504898">
              <w:rPr>
                <w:rStyle w:val="Hyperlink"/>
                <w:rFonts w:cs="Times New Roman"/>
                <w:b/>
                <w:noProof/>
                <w:lang w:val="el-GR"/>
              </w:rPr>
              <w:t xml:space="preserve"> 28</w:t>
            </w:r>
            <w:r w:rsidRPr="00504898">
              <w:rPr>
                <w:rStyle w:val="Hyperlink"/>
                <w:rFonts w:cs="Times New Roman"/>
                <w:b/>
                <w:noProof/>
                <w:lang w:val="en-GB"/>
              </w:rPr>
              <w:t xml:space="preserve"> – Ανωτέρα Βία</w:t>
            </w:r>
            <w:r>
              <w:rPr>
                <w:noProof/>
                <w:webHidden/>
              </w:rPr>
              <w:tab/>
            </w:r>
            <w:r>
              <w:rPr>
                <w:noProof/>
                <w:webHidden/>
              </w:rPr>
              <w:fldChar w:fldCharType="begin"/>
            </w:r>
            <w:r>
              <w:rPr>
                <w:noProof/>
                <w:webHidden/>
              </w:rPr>
              <w:instrText xml:space="preserve"> PAGEREF _Toc194049588 \h </w:instrText>
            </w:r>
            <w:r>
              <w:rPr>
                <w:noProof/>
                <w:webHidden/>
              </w:rPr>
            </w:r>
            <w:r>
              <w:rPr>
                <w:noProof/>
                <w:webHidden/>
              </w:rPr>
              <w:fldChar w:fldCharType="separate"/>
            </w:r>
            <w:r>
              <w:rPr>
                <w:noProof/>
                <w:webHidden/>
              </w:rPr>
              <w:t>58</w:t>
            </w:r>
            <w:r>
              <w:rPr>
                <w:noProof/>
                <w:webHidden/>
              </w:rPr>
              <w:fldChar w:fldCharType="end"/>
            </w:r>
          </w:hyperlink>
        </w:p>
        <w:p w14:paraId="475EB8AB" w14:textId="7BADE2B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89" w:history="1">
            <w:r w:rsidRPr="00504898">
              <w:rPr>
                <w:rStyle w:val="Hyperlink"/>
                <w:rFonts w:cs="Times New Roman"/>
                <w:b/>
                <w:noProof/>
                <w:lang w:val="en-GB"/>
              </w:rPr>
              <w:t xml:space="preserve">Άρθρο </w:t>
            </w:r>
            <w:r w:rsidRPr="00504898">
              <w:rPr>
                <w:rStyle w:val="Hyperlink"/>
                <w:rFonts w:cs="Times New Roman"/>
                <w:b/>
                <w:noProof/>
                <w:lang w:val="el-GR"/>
              </w:rPr>
              <w:t>29</w:t>
            </w:r>
            <w:r w:rsidRPr="00504898">
              <w:rPr>
                <w:rStyle w:val="Hyperlink"/>
                <w:rFonts w:cs="Times New Roman"/>
                <w:b/>
                <w:noProof/>
                <w:lang w:val="en-GB"/>
              </w:rPr>
              <w:t>– Θάνατος</w:t>
            </w:r>
            <w:r>
              <w:rPr>
                <w:noProof/>
                <w:webHidden/>
              </w:rPr>
              <w:tab/>
            </w:r>
            <w:r>
              <w:rPr>
                <w:noProof/>
                <w:webHidden/>
              </w:rPr>
              <w:fldChar w:fldCharType="begin"/>
            </w:r>
            <w:r>
              <w:rPr>
                <w:noProof/>
                <w:webHidden/>
              </w:rPr>
              <w:instrText xml:space="preserve"> PAGEREF _Toc194049589 \h </w:instrText>
            </w:r>
            <w:r>
              <w:rPr>
                <w:noProof/>
                <w:webHidden/>
              </w:rPr>
            </w:r>
            <w:r>
              <w:rPr>
                <w:noProof/>
                <w:webHidden/>
              </w:rPr>
              <w:fldChar w:fldCharType="separate"/>
            </w:r>
            <w:r>
              <w:rPr>
                <w:noProof/>
                <w:webHidden/>
              </w:rPr>
              <w:t>58</w:t>
            </w:r>
            <w:r>
              <w:rPr>
                <w:noProof/>
                <w:webHidden/>
              </w:rPr>
              <w:fldChar w:fldCharType="end"/>
            </w:r>
          </w:hyperlink>
        </w:p>
        <w:p w14:paraId="17DF660B" w14:textId="22CFE34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590" w:history="1">
            <w:r w:rsidRPr="00504898">
              <w:rPr>
                <w:rStyle w:val="Hyperlink"/>
                <w:rFonts w:cs="Times New Roman"/>
                <w:b/>
                <w:noProof/>
                <w:lang w:val="en-GB"/>
              </w:rPr>
              <w:t>Άρθρο</w:t>
            </w:r>
            <w:r w:rsidRPr="00504898">
              <w:rPr>
                <w:rStyle w:val="Hyperlink"/>
                <w:rFonts w:cs="Times New Roman"/>
                <w:b/>
                <w:noProof/>
                <w:lang w:val="el-GR"/>
              </w:rPr>
              <w:t xml:space="preserve"> 30</w:t>
            </w:r>
            <w:r w:rsidRPr="00504898">
              <w:rPr>
                <w:rStyle w:val="Hyperlink"/>
                <w:rFonts w:cs="Times New Roman"/>
                <w:b/>
                <w:noProof/>
                <w:lang w:val="en-GB"/>
              </w:rPr>
              <w:t xml:space="preserve"> – Διακανονισμός διαφορών</w:t>
            </w:r>
            <w:r>
              <w:rPr>
                <w:noProof/>
                <w:webHidden/>
              </w:rPr>
              <w:tab/>
            </w:r>
            <w:r>
              <w:rPr>
                <w:noProof/>
                <w:webHidden/>
              </w:rPr>
              <w:fldChar w:fldCharType="begin"/>
            </w:r>
            <w:r>
              <w:rPr>
                <w:noProof/>
                <w:webHidden/>
              </w:rPr>
              <w:instrText xml:space="preserve"> PAGEREF _Toc194049590 \h </w:instrText>
            </w:r>
            <w:r>
              <w:rPr>
                <w:noProof/>
                <w:webHidden/>
              </w:rPr>
            </w:r>
            <w:r>
              <w:rPr>
                <w:noProof/>
                <w:webHidden/>
              </w:rPr>
              <w:fldChar w:fldCharType="separate"/>
            </w:r>
            <w:r>
              <w:rPr>
                <w:noProof/>
                <w:webHidden/>
              </w:rPr>
              <w:t>59</w:t>
            </w:r>
            <w:r>
              <w:rPr>
                <w:noProof/>
                <w:webHidden/>
              </w:rPr>
              <w:fldChar w:fldCharType="end"/>
            </w:r>
          </w:hyperlink>
        </w:p>
        <w:p w14:paraId="705A7961" w14:textId="4830691E"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591" w:history="1">
            <w:r w:rsidRPr="00504898">
              <w:rPr>
                <w:rStyle w:val="Hyperlink"/>
                <w:rFonts w:ascii="Arial Black" w:hAnsi="Arial Black" w:cs="Times New Roman"/>
                <w:caps/>
                <w:noProof/>
                <w:lang w:val="el-GR" w:eastAsia="el-GR"/>
              </w:rPr>
              <w:t>ΠΑΡΑΡΤΗΜΑ ΙΙ: ΟΡΟΙ ΕΝΤΟΛΗΣ – ΤΕΧΝΙΚΕΣ ΠΡΟΔΙΑΓΡΑΦΕΣ</w:t>
            </w:r>
            <w:r>
              <w:rPr>
                <w:noProof/>
                <w:webHidden/>
              </w:rPr>
              <w:tab/>
            </w:r>
            <w:r>
              <w:rPr>
                <w:noProof/>
                <w:webHidden/>
              </w:rPr>
              <w:fldChar w:fldCharType="begin"/>
            </w:r>
            <w:r>
              <w:rPr>
                <w:noProof/>
                <w:webHidden/>
              </w:rPr>
              <w:instrText xml:space="preserve"> PAGEREF _Toc194049591 \h </w:instrText>
            </w:r>
            <w:r>
              <w:rPr>
                <w:noProof/>
                <w:webHidden/>
              </w:rPr>
            </w:r>
            <w:r>
              <w:rPr>
                <w:noProof/>
                <w:webHidden/>
              </w:rPr>
              <w:fldChar w:fldCharType="separate"/>
            </w:r>
            <w:r>
              <w:rPr>
                <w:noProof/>
                <w:webHidden/>
              </w:rPr>
              <w:t>61</w:t>
            </w:r>
            <w:r>
              <w:rPr>
                <w:noProof/>
                <w:webHidden/>
              </w:rPr>
              <w:fldChar w:fldCharType="end"/>
            </w:r>
          </w:hyperlink>
        </w:p>
        <w:p w14:paraId="59EF5FB8" w14:textId="07523DD9"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592" w:history="1">
            <w:r w:rsidRPr="00504898">
              <w:rPr>
                <w:rStyle w:val="Hyperlink"/>
                <w:noProof/>
                <w:lang w:val="el-GR"/>
              </w:rPr>
              <w:t>1.</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val="el-GR"/>
              </w:rPr>
              <w:t>ΑΝΤΙΚΕΙΜΕΝΟ ΤΗΣ ΣΥΜΒΑΣΗΣ</w:t>
            </w:r>
            <w:r>
              <w:rPr>
                <w:noProof/>
                <w:webHidden/>
              </w:rPr>
              <w:tab/>
            </w:r>
            <w:r>
              <w:rPr>
                <w:noProof/>
                <w:webHidden/>
              </w:rPr>
              <w:fldChar w:fldCharType="begin"/>
            </w:r>
            <w:r>
              <w:rPr>
                <w:noProof/>
                <w:webHidden/>
              </w:rPr>
              <w:instrText xml:space="preserve"> PAGEREF _Toc194049592 \h </w:instrText>
            </w:r>
            <w:r>
              <w:rPr>
                <w:noProof/>
                <w:webHidden/>
              </w:rPr>
            </w:r>
            <w:r>
              <w:rPr>
                <w:noProof/>
                <w:webHidden/>
              </w:rPr>
              <w:fldChar w:fldCharType="separate"/>
            </w:r>
            <w:r>
              <w:rPr>
                <w:noProof/>
                <w:webHidden/>
              </w:rPr>
              <w:t>61</w:t>
            </w:r>
            <w:r>
              <w:rPr>
                <w:noProof/>
                <w:webHidden/>
              </w:rPr>
              <w:fldChar w:fldCharType="end"/>
            </w:r>
          </w:hyperlink>
        </w:p>
        <w:p w14:paraId="4F37FBD2" w14:textId="60261ABC"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93" w:history="1">
            <w:r w:rsidRPr="00504898">
              <w:rPr>
                <w:rStyle w:val="Hyperlink"/>
                <w:rFonts w:cs="Times New Roman"/>
                <w:b/>
                <w:iCs/>
                <w:noProof/>
                <w:lang w:val="el-GR"/>
              </w:rPr>
              <w:t>1.1</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Γενικά</w:t>
            </w:r>
            <w:r>
              <w:rPr>
                <w:noProof/>
                <w:webHidden/>
              </w:rPr>
              <w:tab/>
            </w:r>
            <w:r>
              <w:rPr>
                <w:noProof/>
                <w:webHidden/>
              </w:rPr>
              <w:fldChar w:fldCharType="begin"/>
            </w:r>
            <w:r>
              <w:rPr>
                <w:noProof/>
                <w:webHidden/>
              </w:rPr>
              <w:instrText xml:space="preserve"> PAGEREF _Toc194049593 \h </w:instrText>
            </w:r>
            <w:r>
              <w:rPr>
                <w:noProof/>
                <w:webHidden/>
              </w:rPr>
            </w:r>
            <w:r>
              <w:rPr>
                <w:noProof/>
                <w:webHidden/>
              </w:rPr>
              <w:fldChar w:fldCharType="separate"/>
            </w:r>
            <w:r>
              <w:rPr>
                <w:noProof/>
                <w:webHidden/>
              </w:rPr>
              <w:t>61</w:t>
            </w:r>
            <w:r>
              <w:rPr>
                <w:noProof/>
                <w:webHidden/>
              </w:rPr>
              <w:fldChar w:fldCharType="end"/>
            </w:r>
          </w:hyperlink>
        </w:p>
        <w:p w14:paraId="31C4894C" w14:textId="22C8158A"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594" w:history="1">
            <w:r w:rsidRPr="00504898">
              <w:rPr>
                <w:rStyle w:val="Hyperlink"/>
                <w:rFonts w:cs="Times New Roman"/>
                <w:b/>
                <w:iCs/>
                <w:noProof/>
                <w:lang w:val="el-GR"/>
              </w:rPr>
              <w:t>1.2</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Ανάλυση Απαιτήσεων Σύμβασης</w:t>
            </w:r>
            <w:r>
              <w:rPr>
                <w:noProof/>
                <w:webHidden/>
              </w:rPr>
              <w:tab/>
            </w:r>
            <w:r>
              <w:rPr>
                <w:noProof/>
                <w:webHidden/>
              </w:rPr>
              <w:fldChar w:fldCharType="begin"/>
            </w:r>
            <w:r>
              <w:rPr>
                <w:noProof/>
                <w:webHidden/>
              </w:rPr>
              <w:instrText xml:space="preserve"> PAGEREF _Toc194049594 \h </w:instrText>
            </w:r>
            <w:r>
              <w:rPr>
                <w:noProof/>
                <w:webHidden/>
              </w:rPr>
            </w:r>
            <w:r>
              <w:rPr>
                <w:noProof/>
                <w:webHidden/>
              </w:rPr>
              <w:fldChar w:fldCharType="separate"/>
            </w:r>
            <w:r>
              <w:rPr>
                <w:noProof/>
                <w:webHidden/>
              </w:rPr>
              <w:t>61</w:t>
            </w:r>
            <w:r>
              <w:rPr>
                <w:noProof/>
                <w:webHidden/>
              </w:rPr>
              <w:fldChar w:fldCharType="end"/>
            </w:r>
          </w:hyperlink>
        </w:p>
        <w:p w14:paraId="5BD3F290" w14:textId="58B8EF54"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95" w:history="1">
            <w:r w:rsidRPr="00504898">
              <w:rPr>
                <w:rStyle w:val="Hyperlink"/>
                <w:rFonts w:cs="Times New Roman"/>
                <w:b/>
                <w:noProof/>
                <w:lang w:val="el-GR"/>
              </w:rPr>
              <w:t>1.2.1</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Τεχνικές Προδιαγραφές</w:t>
            </w:r>
            <w:r>
              <w:rPr>
                <w:noProof/>
                <w:webHidden/>
              </w:rPr>
              <w:tab/>
            </w:r>
            <w:r>
              <w:rPr>
                <w:noProof/>
                <w:webHidden/>
              </w:rPr>
              <w:fldChar w:fldCharType="begin"/>
            </w:r>
            <w:r>
              <w:rPr>
                <w:noProof/>
                <w:webHidden/>
              </w:rPr>
              <w:instrText xml:space="preserve"> PAGEREF _Toc194049595 \h </w:instrText>
            </w:r>
            <w:r>
              <w:rPr>
                <w:noProof/>
                <w:webHidden/>
              </w:rPr>
            </w:r>
            <w:r>
              <w:rPr>
                <w:noProof/>
                <w:webHidden/>
              </w:rPr>
              <w:fldChar w:fldCharType="separate"/>
            </w:r>
            <w:r>
              <w:rPr>
                <w:noProof/>
                <w:webHidden/>
              </w:rPr>
              <w:t>61</w:t>
            </w:r>
            <w:r>
              <w:rPr>
                <w:noProof/>
                <w:webHidden/>
              </w:rPr>
              <w:fldChar w:fldCharType="end"/>
            </w:r>
          </w:hyperlink>
        </w:p>
        <w:p w14:paraId="6D0D62DD" w14:textId="676CB202"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96" w:history="1">
            <w:r w:rsidRPr="00504898">
              <w:rPr>
                <w:rStyle w:val="Hyperlink"/>
                <w:rFonts w:cs="Times New Roman"/>
                <w:b/>
                <w:noProof/>
                <w:lang w:val="el-GR"/>
              </w:rPr>
              <w:t>1.2.2</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Εργασίες στο χώρο εγκατάστασης</w:t>
            </w:r>
            <w:r>
              <w:rPr>
                <w:noProof/>
                <w:webHidden/>
              </w:rPr>
              <w:tab/>
            </w:r>
            <w:r>
              <w:rPr>
                <w:noProof/>
                <w:webHidden/>
              </w:rPr>
              <w:fldChar w:fldCharType="begin"/>
            </w:r>
            <w:r>
              <w:rPr>
                <w:noProof/>
                <w:webHidden/>
              </w:rPr>
              <w:instrText xml:space="preserve"> PAGEREF _Toc194049596 \h </w:instrText>
            </w:r>
            <w:r>
              <w:rPr>
                <w:noProof/>
                <w:webHidden/>
              </w:rPr>
            </w:r>
            <w:r>
              <w:rPr>
                <w:noProof/>
                <w:webHidden/>
              </w:rPr>
              <w:fldChar w:fldCharType="separate"/>
            </w:r>
            <w:r>
              <w:rPr>
                <w:noProof/>
                <w:webHidden/>
              </w:rPr>
              <w:t>61</w:t>
            </w:r>
            <w:r>
              <w:rPr>
                <w:noProof/>
                <w:webHidden/>
              </w:rPr>
              <w:fldChar w:fldCharType="end"/>
            </w:r>
          </w:hyperlink>
        </w:p>
        <w:p w14:paraId="3596AF59" w14:textId="251C490C"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97" w:history="1">
            <w:r w:rsidRPr="00504898">
              <w:rPr>
                <w:rStyle w:val="Hyperlink"/>
                <w:rFonts w:cs="Times New Roman"/>
                <w:b/>
                <w:noProof/>
                <w:lang w:val="el-GR"/>
              </w:rPr>
              <w:t>1.2.3</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Εγκατάσταση</w:t>
            </w:r>
            <w:r>
              <w:rPr>
                <w:noProof/>
                <w:webHidden/>
              </w:rPr>
              <w:tab/>
            </w:r>
            <w:r>
              <w:rPr>
                <w:noProof/>
                <w:webHidden/>
              </w:rPr>
              <w:fldChar w:fldCharType="begin"/>
            </w:r>
            <w:r>
              <w:rPr>
                <w:noProof/>
                <w:webHidden/>
              </w:rPr>
              <w:instrText xml:space="preserve"> PAGEREF _Toc194049597 \h </w:instrText>
            </w:r>
            <w:r>
              <w:rPr>
                <w:noProof/>
                <w:webHidden/>
              </w:rPr>
            </w:r>
            <w:r>
              <w:rPr>
                <w:noProof/>
                <w:webHidden/>
              </w:rPr>
              <w:fldChar w:fldCharType="separate"/>
            </w:r>
            <w:r>
              <w:rPr>
                <w:noProof/>
                <w:webHidden/>
              </w:rPr>
              <w:t>62</w:t>
            </w:r>
            <w:r>
              <w:rPr>
                <w:noProof/>
                <w:webHidden/>
              </w:rPr>
              <w:fldChar w:fldCharType="end"/>
            </w:r>
          </w:hyperlink>
        </w:p>
        <w:p w14:paraId="70D1B4EF" w14:textId="7E1E4C69"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98" w:history="1">
            <w:r w:rsidRPr="00504898">
              <w:rPr>
                <w:rStyle w:val="Hyperlink"/>
                <w:rFonts w:cs="Times New Roman"/>
                <w:b/>
                <w:noProof/>
                <w:lang w:val="el-GR"/>
              </w:rPr>
              <w:t>1.2.4</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Εκπαίδευση Προσωπικού</w:t>
            </w:r>
            <w:r>
              <w:rPr>
                <w:noProof/>
                <w:webHidden/>
              </w:rPr>
              <w:tab/>
            </w:r>
            <w:r>
              <w:rPr>
                <w:noProof/>
                <w:webHidden/>
              </w:rPr>
              <w:fldChar w:fldCharType="begin"/>
            </w:r>
            <w:r>
              <w:rPr>
                <w:noProof/>
                <w:webHidden/>
              </w:rPr>
              <w:instrText xml:space="preserve"> PAGEREF _Toc194049598 \h </w:instrText>
            </w:r>
            <w:r>
              <w:rPr>
                <w:noProof/>
                <w:webHidden/>
              </w:rPr>
            </w:r>
            <w:r>
              <w:rPr>
                <w:noProof/>
                <w:webHidden/>
              </w:rPr>
              <w:fldChar w:fldCharType="separate"/>
            </w:r>
            <w:r>
              <w:rPr>
                <w:noProof/>
                <w:webHidden/>
              </w:rPr>
              <w:t>63</w:t>
            </w:r>
            <w:r>
              <w:rPr>
                <w:noProof/>
                <w:webHidden/>
              </w:rPr>
              <w:fldChar w:fldCharType="end"/>
            </w:r>
          </w:hyperlink>
        </w:p>
        <w:p w14:paraId="3817193B" w14:textId="69942E3B"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599" w:history="1">
            <w:r w:rsidRPr="00504898">
              <w:rPr>
                <w:rStyle w:val="Hyperlink"/>
                <w:rFonts w:cs="Times New Roman"/>
                <w:b/>
                <w:noProof/>
                <w:lang w:val="el-GR"/>
              </w:rPr>
              <w:t>1.2.5</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Συντήρηση</w:t>
            </w:r>
            <w:r>
              <w:rPr>
                <w:noProof/>
                <w:webHidden/>
              </w:rPr>
              <w:tab/>
            </w:r>
            <w:r>
              <w:rPr>
                <w:noProof/>
                <w:webHidden/>
              </w:rPr>
              <w:fldChar w:fldCharType="begin"/>
            </w:r>
            <w:r>
              <w:rPr>
                <w:noProof/>
                <w:webHidden/>
              </w:rPr>
              <w:instrText xml:space="preserve"> PAGEREF _Toc194049599 \h </w:instrText>
            </w:r>
            <w:r>
              <w:rPr>
                <w:noProof/>
                <w:webHidden/>
              </w:rPr>
            </w:r>
            <w:r>
              <w:rPr>
                <w:noProof/>
                <w:webHidden/>
              </w:rPr>
              <w:fldChar w:fldCharType="separate"/>
            </w:r>
            <w:r>
              <w:rPr>
                <w:noProof/>
                <w:webHidden/>
              </w:rPr>
              <w:t>64</w:t>
            </w:r>
            <w:r>
              <w:rPr>
                <w:noProof/>
                <w:webHidden/>
              </w:rPr>
              <w:fldChar w:fldCharType="end"/>
            </w:r>
          </w:hyperlink>
        </w:p>
        <w:p w14:paraId="692FAF31" w14:textId="4761545E" w:rsidR="008E7CEE" w:rsidRDefault="008E7CEE">
          <w:pPr>
            <w:pStyle w:val="TOC3"/>
            <w:tabs>
              <w:tab w:val="left" w:pos="1440"/>
            </w:tabs>
            <w:rPr>
              <w:rFonts w:asciiTheme="minorHAnsi" w:eastAsiaTheme="minorEastAsia" w:hAnsiTheme="minorHAnsi" w:cstheme="minorBidi"/>
              <w:i w:val="0"/>
              <w:noProof/>
              <w:kern w:val="2"/>
              <w:sz w:val="24"/>
              <w:szCs w:val="24"/>
              <w14:ligatures w14:val="standardContextual"/>
            </w:rPr>
          </w:pPr>
          <w:hyperlink w:anchor="_Toc194049600" w:history="1">
            <w:r w:rsidRPr="00504898">
              <w:rPr>
                <w:rStyle w:val="Hyperlink"/>
                <w:rFonts w:cs="Times New Roman"/>
                <w:b/>
                <w:noProof/>
                <w:lang w:val="el-GR"/>
              </w:rPr>
              <w:t>1.2.6</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Ασφαλιστικές Καλύψεις</w:t>
            </w:r>
            <w:r>
              <w:rPr>
                <w:noProof/>
                <w:webHidden/>
              </w:rPr>
              <w:tab/>
            </w:r>
            <w:r>
              <w:rPr>
                <w:noProof/>
                <w:webHidden/>
              </w:rPr>
              <w:fldChar w:fldCharType="begin"/>
            </w:r>
            <w:r>
              <w:rPr>
                <w:noProof/>
                <w:webHidden/>
              </w:rPr>
              <w:instrText xml:space="preserve"> PAGEREF _Toc194049600 \h </w:instrText>
            </w:r>
            <w:r>
              <w:rPr>
                <w:noProof/>
                <w:webHidden/>
              </w:rPr>
            </w:r>
            <w:r>
              <w:rPr>
                <w:noProof/>
                <w:webHidden/>
              </w:rPr>
              <w:fldChar w:fldCharType="separate"/>
            </w:r>
            <w:r>
              <w:rPr>
                <w:noProof/>
                <w:webHidden/>
              </w:rPr>
              <w:t>64</w:t>
            </w:r>
            <w:r>
              <w:rPr>
                <w:noProof/>
                <w:webHidden/>
              </w:rPr>
              <w:fldChar w:fldCharType="end"/>
            </w:r>
          </w:hyperlink>
        </w:p>
        <w:p w14:paraId="6560E4EF" w14:textId="5D7A0BA4"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01" w:history="1">
            <w:r w:rsidRPr="00504898">
              <w:rPr>
                <w:rStyle w:val="Hyperlink"/>
                <w:rFonts w:cs="Times New Roman"/>
                <w:b/>
                <w:iCs/>
                <w:noProof/>
                <w:lang w:val="el-GR"/>
              </w:rPr>
              <w:t>1.3</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Απαιτήσεις Εκθέσεων</w:t>
            </w:r>
            <w:r>
              <w:rPr>
                <w:noProof/>
                <w:webHidden/>
              </w:rPr>
              <w:tab/>
            </w:r>
            <w:r>
              <w:rPr>
                <w:noProof/>
                <w:webHidden/>
              </w:rPr>
              <w:fldChar w:fldCharType="begin"/>
            </w:r>
            <w:r>
              <w:rPr>
                <w:noProof/>
                <w:webHidden/>
              </w:rPr>
              <w:instrText xml:space="preserve"> PAGEREF _Toc194049601 \h </w:instrText>
            </w:r>
            <w:r>
              <w:rPr>
                <w:noProof/>
                <w:webHidden/>
              </w:rPr>
            </w:r>
            <w:r>
              <w:rPr>
                <w:noProof/>
                <w:webHidden/>
              </w:rPr>
              <w:fldChar w:fldCharType="separate"/>
            </w:r>
            <w:r>
              <w:rPr>
                <w:noProof/>
                <w:webHidden/>
              </w:rPr>
              <w:t>65</w:t>
            </w:r>
            <w:r>
              <w:rPr>
                <w:noProof/>
                <w:webHidden/>
              </w:rPr>
              <w:fldChar w:fldCharType="end"/>
            </w:r>
          </w:hyperlink>
        </w:p>
        <w:p w14:paraId="513B8183" w14:textId="08E73AEB"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02" w:history="1">
            <w:r w:rsidRPr="00504898">
              <w:rPr>
                <w:rStyle w:val="Hyperlink"/>
                <w:rFonts w:cs="Times New Roman"/>
                <w:caps/>
                <w:noProof/>
                <w:lang w:val="el-GR"/>
              </w:rPr>
              <w:t>2.</w:t>
            </w:r>
            <w:r>
              <w:rPr>
                <w:rFonts w:asciiTheme="minorHAnsi" w:eastAsiaTheme="minorEastAsia" w:hAnsiTheme="minorHAnsi" w:cstheme="minorBidi"/>
                <w:b w:val="0"/>
                <w:noProof/>
                <w:kern w:val="2"/>
                <w:sz w:val="24"/>
                <w:szCs w:val="24"/>
                <w14:ligatures w14:val="standardContextual"/>
              </w:rPr>
              <w:tab/>
            </w:r>
            <w:r w:rsidRPr="00504898">
              <w:rPr>
                <w:rStyle w:val="Hyperlink"/>
                <w:rFonts w:cs="Times New Roman"/>
                <w:caps/>
                <w:noProof/>
                <w:lang w:val="el-GR"/>
              </w:rPr>
              <w:t>ΥΠΟΣΤΗΡΙΚΤΙΚΑ ΜΕΣΑ ΠΟΥ ΠΑΡΕΧΟΝΤΑΙ ΑΠΟ ΤΟ ΚΕΝΤΡΟ</w:t>
            </w:r>
            <w:r>
              <w:rPr>
                <w:noProof/>
                <w:webHidden/>
              </w:rPr>
              <w:tab/>
            </w:r>
            <w:r>
              <w:rPr>
                <w:noProof/>
                <w:webHidden/>
              </w:rPr>
              <w:fldChar w:fldCharType="begin"/>
            </w:r>
            <w:r>
              <w:rPr>
                <w:noProof/>
                <w:webHidden/>
              </w:rPr>
              <w:instrText xml:space="preserve"> PAGEREF _Toc194049602 \h </w:instrText>
            </w:r>
            <w:r>
              <w:rPr>
                <w:noProof/>
                <w:webHidden/>
              </w:rPr>
            </w:r>
            <w:r>
              <w:rPr>
                <w:noProof/>
                <w:webHidden/>
              </w:rPr>
              <w:fldChar w:fldCharType="separate"/>
            </w:r>
            <w:r>
              <w:rPr>
                <w:noProof/>
                <w:webHidden/>
              </w:rPr>
              <w:t>66</w:t>
            </w:r>
            <w:r>
              <w:rPr>
                <w:noProof/>
                <w:webHidden/>
              </w:rPr>
              <w:fldChar w:fldCharType="end"/>
            </w:r>
          </w:hyperlink>
        </w:p>
        <w:p w14:paraId="72E44C83" w14:textId="2AEE9E4C"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03" w:history="1">
            <w:r w:rsidRPr="00504898">
              <w:rPr>
                <w:rStyle w:val="Hyperlink"/>
                <w:rFonts w:cs="Times New Roman"/>
                <w:caps/>
                <w:noProof/>
                <w:lang w:val="el-GR"/>
              </w:rPr>
              <w:t>3.</w:t>
            </w:r>
            <w:r>
              <w:rPr>
                <w:rFonts w:asciiTheme="minorHAnsi" w:eastAsiaTheme="minorEastAsia" w:hAnsiTheme="minorHAnsi" w:cstheme="minorBidi"/>
                <w:b w:val="0"/>
                <w:noProof/>
                <w:kern w:val="2"/>
                <w:sz w:val="24"/>
                <w:szCs w:val="24"/>
                <w14:ligatures w14:val="standardContextual"/>
              </w:rPr>
              <w:tab/>
            </w:r>
            <w:r w:rsidRPr="00504898">
              <w:rPr>
                <w:rStyle w:val="Hyperlink"/>
                <w:rFonts w:cs="Times New Roman"/>
                <w:caps/>
                <w:noProof/>
                <w:lang w:val="el-GR"/>
              </w:rPr>
              <w:t>ΠΑΡΑΔΟΣΗ – ΠΑΡΑΛΑΒΗ ΤΟΥ ΑΝΤΙΚΕΙΜΕΝΟΥ ΤΗΣ ΣΥΜΒΑΣΗΣ</w:t>
            </w:r>
            <w:r>
              <w:rPr>
                <w:noProof/>
                <w:webHidden/>
              </w:rPr>
              <w:tab/>
            </w:r>
            <w:r>
              <w:rPr>
                <w:noProof/>
                <w:webHidden/>
              </w:rPr>
              <w:fldChar w:fldCharType="begin"/>
            </w:r>
            <w:r>
              <w:rPr>
                <w:noProof/>
                <w:webHidden/>
              </w:rPr>
              <w:instrText xml:space="preserve"> PAGEREF _Toc194049603 \h </w:instrText>
            </w:r>
            <w:r>
              <w:rPr>
                <w:noProof/>
                <w:webHidden/>
              </w:rPr>
            </w:r>
            <w:r>
              <w:rPr>
                <w:noProof/>
                <w:webHidden/>
              </w:rPr>
              <w:fldChar w:fldCharType="separate"/>
            </w:r>
            <w:r>
              <w:rPr>
                <w:noProof/>
                <w:webHidden/>
              </w:rPr>
              <w:t>66</w:t>
            </w:r>
            <w:r>
              <w:rPr>
                <w:noProof/>
                <w:webHidden/>
              </w:rPr>
              <w:fldChar w:fldCharType="end"/>
            </w:r>
          </w:hyperlink>
        </w:p>
        <w:p w14:paraId="3B583A32" w14:textId="4ED6024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04" w:history="1">
            <w:r w:rsidRPr="00504898">
              <w:rPr>
                <w:rStyle w:val="Hyperlink"/>
                <w:rFonts w:cs="Times New Roman"/>
                <w:b/>
                <w:iCs/>
                <w:noProof/>
                <w:lang w:val="el-GR"/>
              </w:rPr>
              <w:t>3.1</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 xml:space="preserve">Τόπος </w:t>
            </w:r>
            <w:r w:rsidRPr="00504898">
              <w:rPr>
                <w:rStyle w:val="Hyperlink"/>
                <w:rFonts w:cs="Times New Roman"/>
                <w:b/>
                <w:noProof/>
              </w:rPr>
              <w:t>παράδοσης</w:t>
            </w:r>
            <w:r>
              <w:rPr>
                <w:noProof/>
                <w:webHidden/>
              </w:rPr>
              <w:tab/>
            </w:r>
            <w:r>
              <w:rPr>
                <w:noProof/>
                <w:webHidden/>
              </w:rPr>
              <w:fldChar w:fldCharType="begin"/>
            </w:r>
            <w:r>
              <w:rPr>
                <w:noProof/>
                <w:webHidden/>
              </w:rPr>
              <w:instrText xml:space="preserve"> PAGEREF _Toc194049604 \h </w:instrText>
            </w:r>
            <w:r>
              <w:rPr>
                <w:noProof/>
                <w:webHidden/>
              </w:rPr>
            </w:r>
            <w:r>
              <w:rPr>
                <w:noProof/>
                <w:webHidden/>
              </w:rPr>
              <w:fldChar w:fldCharType="separate"/>
            </w:r>
            <w:r>
              <w:rPr>
                <w:noProof/>
                <w:webHidden/>
              </w:rPr>
              <w:t>66</w:t>
            </w:r>
            <w:r>
              <w:rPr>
                <w:noProof/>
                <w:webHidden/>
              </w:rPr>
              <w:fldChar w:fldCharType="end"/>
            </w:r>
          </w:hyperlink>
        </w:p>
        <w:p w14:paraId="42BD6CB3" w14:textId="168AD582"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05" w:history="1">
            <w:r w:rsidRPr="00504898">
              <w:rPr>
                <w:rStyle w:val="Hyperlink"/>
                <w:rFonts w:cs="Times New Roman"/>
                <w:b/>
                <w:iCs/>
                <w:noProof/>
              </w:rPr>
              <w:t>3.2</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rPr>
              <w:t>Χρονοδιάγραμμα παράδοσης</w:t>
            </w:r>
            <w:r>
              <w:rPr>
                <w:noProof/>
                <w:webHidden/>
              </w:rPr>
              <w:tab/>
            </w:r>
            <w:r>
              <w:rPr>
                <w:noProof/>
                <w:webHidden/>
              </w:rPr>
              <w:fldChar w:fldCharType="begin"/>
            </w:r>
            <w:r>
              <w:rPr>
                <w:noProof/>
                <w:webHidden/>
              </w:rPr>
              <w:instrText xml:space="preserve"> PAGEREF _Toc194049605 \h </w:instrText>
            </w:r>
            <w:r>
              <w:rPr>
                <w:noProof/>
                <w:webHidden/>
              </w:rPr>
            </w:r>
            <w:r>
              <w:rPr>
                <w:noProof/>
                <w:webHidden/>
              </w:rPr>
              <w:fldChar w:fldCharType="separate"/>
            </w:r>
            <w:r>
              <w:rPr>
                <w:noProof/>
                <w:webHidden/>
              </w:rPr>
              <w:t>66</w:t>
            </w:r>
            <w:r>
              <w:rPr>
                <w:noProof/>
                <w:webHidden/>
              </w:rPr>
              <w:fldChar w:fldCharType="end"/>
            </w:r>
          </w:hyperlink>
        </w:p>
        <w:p w14:paraId="77FFF560" w14:textId="56656F14"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06" w:history="1">
            <w:r w:rsidRPr="00504898">
              <w:rPr>
                <w:rStyle w:val="Hyperlink"/>
                <w:rFonts w:cs="Times New Roman"/>
                <w:b/>
                <w:iCs/>
                <w:noProof/>
                <w:lang w:val="el-GR"/>
              </w:rPr>
              <w:t>3.3</w:t>
            </w:r>
            <w:r>
              <w:rPr>
                <w:rFonts w:asciiTheme="minorHAnsi" w:eastAsiaTheme="minorEastAsia" w:hAnsiTheme="minorHAnsi" w:cstheme="minorBidi"/>
                <w:i w:val="0"/>
                <w:noProof/>
                <w:kern w:val="2"/>
                <w:sz w:val="24"/>
                <w:szCs w:val="24"/>
                <w14:ligatures w14:val="standardContextual"/>
              </w:rPr>
              <w:tab/>
            </w:r>
            <w:r w:rsidRPr="00504898">
              <w:rPr>
                <w:rStyle w:val="Hyperlink"/>
                <w:rFonts w:cs="Times New Roman"/>
                <w:b/>
                <w:noProof/>
                <w:lang w:val="el-GR"/>
              </w:rPr>
              <w:t>Έλεγχος και παραλαβή παραδοτέων</w:t>
            </w:r>
            <w:r>
              <w:rPr>
                <w:noProof/>
                <w:webHidden/>
              </w:rPr>
              <w:tab/>
            </w:r>
            <w:r>
              <w:rPr>
                <w:noProof/>
                <w:webHidden/>
              </w:rPr>
              <w:fldChar w:fldCharType="begin"/>
            </w:r>
            <w:r>
              <w:rPr>
                <w:noProof/>
                <w:webHidden/>
              </w:rPr>
              <w:instrText xml:space="preserve"> PAGEREF _Toc194049606 \h </w:instrText>
            </w:r>
            <w:r>
              <w:rPr>
                <w:noProof/>
                <w:webHidden/>
              </w:rPr>
            </w:r>
            <w:r>
              <w:rPr>
                <w:noProof/>
                <w:webHidden/>
              </w:rPr>
              <w:fldChar w:fldCharType="separate"/>
            </w:r>
            <w:r>
              <w:rPr>
                <w:noProof/>
                <w:webHidden/>
              </w:rPr>
              <w:t>67</w:t>
            </w:r>
            <w:r>
              <w:rPr>
                <w:noProof/>
                <w:webHidden/>
              </w:rPr>
              <w:fldChar w:fldCharType="end"/>
            </w:r>
          </w:hyperlink>
        </w:p>
        <w:p w14:paraId="317568B9" w14:textId="0EC8D169"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07" w:history="1">
            <w:r w:rsidRPr="00504898">
              <w:rPr>
                <w:rStyle w:val="Hyperlink"/>
                <w:rFonts w:cs="Times New Roman"/>
                <w:caps/>
                <w:noProof/>
                <w:lang w:val="el-GR"/>
              </w:rPr>
              <w:t>4.</w:t>
            </w:r>
            <w:r>
              <w:rPr>
                <w:rFonts w:asciiTheme="minorHAnsi" w:eastAsiaTheme="minorEastAsia" w:hAnsiTheme="minorHAnsi" w:cstheme="minorBidi"/>
                <w:b w:val="0"/>
                <w:noProof/>
                <w:kern w:val="2"/>
                <w:sz w:val="24"/>
                <w:szCs w:val="24"/>
                <w14:ligatures w14:val="standardContextual"/>
              </w:rPr>
              <w:tab/>
            </w:r>
            <w:r w:rsidRPr="00504898">
              <w:rPr>
                <w:rStyle w:val="Hyperlink"/>
                <w:rFonts w:cs="Times New Roman"/>
                <w:caps/>
                <w:noProof/>
                <w:lang w:val="el-GR"/>
              </w:rPr>
              <w:t>ΑΠΑΙΤΗΣΕΙΣ ΣΕ ΠΡΟΣΩΠΙΚΟ</w:t>
            </w:r>
            <w:r>
              <w:rPr>
                <w:noProof/>
                <w:webHidden/>
              </w:rPr>
              <w:tab/>
            </w:r>
            <w:r>
              <w:rPr>
                <w:noProof/>
                <w:webHidden/>
              </w:rPr>
              <w:fldChar w:fldCharType="begin"/>
            </w:r>
            <w:r>
              <w:rPr>
                <w:noProof/>
                <w:webHidden/>
              </w:rPr>
              <w:instrText xml:space="preserve"> PAGEREF _Toc194049607 \h </w:instrText>
            </w:r>
            <w:r>
              <w:rPr>
                <w:noProof/>
                <w:webHidden/>
              </w:rPr>
            </w:r>
            <w:r>
              <w:rPr>
                <w:noProof/>
                <w:webHidden/>
              </w:rPr>
              <w:fldChar w:fldCharType="separate"/>
            </w:r>
            <w:r>
              <w:rPr>
                <w:noProof/>
                <w:webHidden/>
              </w:rPr>
              <w:t>67</w:t>
            </w:r>
            <w:r>
              <w:rPr>
                <w:noProof/>
                <w:webHidden/>
              </w:rPr>
              <w:fldChar w:fldCharType="end"/>
            </w:r>
          </w:hyperlink>
        </w:p>
        <w:p w14:paraId="003F5D00" w14:textId="58D8494E"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08" w:history="1">
            <w:r w:rsidRPr="00504898">
              <w:rPr>
                <w:rStyle w:val="Hyperlink"/>
                <w:rFonts w:ascii="Arial Black" w:hAnsi="Arial Black" w:cs="Arial Black"/>
                <w:noProof/>
                <w:lang w:val="el-GR" w:eastAsia="el-GR"/>
              </w:rPr>
              <w:t>ΣΥΜΦΩΝΙΑ ΣΥΝΤΗΡΗΣΗΣ</w:t>
            </w:r>
            <w:r>
              <w:rPr>
                <w:noProof/>
                <w:webHidden/>
              </w:rPr>
              <w:tab/>
            </w:r>
            <w:r>
              <w:rPr>
                <w:noProof/>
                <w:webHidden/>
              </w:rPr>
              <w:fldChar w:fldCharType="begin"/>
            </w:r>
            <w:r>
              <w:rPr>
                <w:noProof/>
                <w:webHidden/>
              </w:rPr>
              <w:instrText xml:space="preserve"> PAGEREF _Toc194049608 \h </w:instrText>
            </w:r>
            <w:r>
              <w:rPr>
                <w:noProof/>
                <w:webHidden/>
              </w:rPr>
            </w:r>
            <w:r>
              <w:rPr>
                <w:noProof/>
                <w:webHidden/>
              </w:rPr>
              <w:fldChar w:fldCharType="separate"/>
            </w:r>
            <w:r>
              <w:rPr>
                <w:noProof/>
                <w:webHidden/>
              </w:rPr>
              <w:t>70</w:t>
            </w:r>
            <w:r>
              <w:rPr>
                <w:noProof/>
                <w:webHidden/>
              </w:rPr>
              <w:fldChar w:fldCharType="end"/>
            </w:r>
          </w:hyperlink>
        </w:p>
        <w:p w14:paraId="19DF69AC" w14:textId="53A5E82C"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09" w:history="1">
            <w:r w:rsidRPr="00504898">
              <w:rPr>
                <w:rStyle w:val="Hyperlink"/>
                <w:rFonts w:ascii="Arial Black" w:hAnsi="Arial Black"/>
                <w:noProof/>
                <w:lang w:val="el-GR"/>
              </w:rPr>
              <w:t>ΠΡΟΣΑΡΤΗΜΑ</w:t>
            </w:r>
            <w:r w:rsidRPr="00504898">
              <w:rPr>
                <w:rStyle w:val="Hyperlink"/>
                <w:rFonts w:ascii="Arial Black" w:hAnsi="Arial Black"/>
                <w:noProof/>
              </w:rPr>
              <w:t xml:space="preserve">: </w:t>
            </w:r>
            <w:r w:rsidRPr="00504898">
              <w:rPr>
                <w:rStyle w:val="Hyperlink"/>
                <w:rFonts w:ascii="Arial Black" w:hAnsi="Arial Black"/>
                <w:noProof/>
                <w:lang w:val="el-GR"/>
              </w:rPr>
              <w:t>ΥΠΟΔΕΙΓΜΑΤΑ</w:t>
            </w:r>
            <w:r w:rsidRPr="00504898">
              <w:rPr>
                <w:rStyle w:val="Hyperlink"/>
                <w:rFonts w:ascii="Arial Black" w:hAnsi="Arial Black"/>
                <w:noProof/>
              </w:rPr>
              <w:t xml:space="preserve"> </w:t>
            </w:r>
            <w:r w:rsidRPr="00504898">
              <w:rPr>
                <w:rStyle w:val="Hyperlink"/>
                <w:rFonts w:ascii="Arial Black" w:hAnsi="Arial Black"/>
                <w:noProof/>
                <w:lang w:val="el-GR"/>
              </w:rPr>
              <w:t>ΕΝΤΥΠΩΝ</w:t>
            </w:r>
            <w:r>
              <w:rPr>
                <w:noProof/>
                <w:webHidden/>
              </w:rPr>
              <w:tab/>
            </w:r>
            <w:r>
              <w:rPr>
                <w:noProof/>
                <w:webHidden/>
              </w:rPr>
              <w:fldChar w:fldCharType="begin"/>
            </w:r>
            <w:r>
              <w:rPr>
                <w:noProof/>
                <w:webHidden/>
              </w:rPr>
              <w:instrText xml:space="preserve"> PAGEREF _Toc194049609 \h </w:instrText>
            </w:r>
            <w:r>
              <w:rPr>
                <w:noProof/>
                <w:webHidden/>
              </w:rPr>
            </w:r>
            <w:r>
              <w:rPr>
                <w:noProof/>
                <w:webHidden/>
              </w:rPr>
              <w:fldChar w:fldCharType="separate"/>
            </w:r>
            <w:r>
              <w:rPr>
                <w:noProof/>
                <w:webHidden/>
              </w:rPr>
              <w:t>95</w:t>
            </w:r>
            <w:r>
              <w:rPr>
                <w:noProof/>
                <w:webHidden/>
              </w:rPr>
              <w:fldChar w:fldCharType="end"/>
            </w:r>
          </w:hyperlink>
        </w:p>
        <w:p w14:paraId="2AE5A675" w14:textId="758FC61C"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10" w:history="1">
            <w:r w:rsidRPr="00504898">
              <w:rPr>
                <w:rStyle w:val="Hyperlink"/>
                <w:noProof/>
                <w:lang w:val="el-GR"/>
              </w:rPr>
              <w:t>ΠΙΝΑΚΑΣ ΠΡΟΣΦΟΡΑΣ ΚΑΙ ΣΥΜΜΟΡΦΩΣΗΣ ΜΕ ΤΙΣ ΤΕΧΝΙΚΕΣ ΠΡΟΔΙΑΓΡΑΦΕΣ</w:t>
            </w:r>
            <w:r>
              <w:rPr>
                <w:noProof/>
                <w:webHidden/>
              </w:rPr>
              <w:tab/>
            </w:r>
            <w:r>
              <w:rPr>
                <w:noProof/>
                <w:webHidden/>
              </w:rPr>
              <w:fldChar w:fldCharType="begin"/>
            </w:r>
            <w:r>
              <w:rPr>
                <w:noProof/>
                <w:webHidden/>
              </w:rPr>
              <w:instrText xml:space="preserve"> PAGEREF _Toc194049610 \h </w:instrText>
            </w:r>
            <w:r>
              <w:rPr>
                <w:noProof/>
                <w:webHidden/>
              </w:rPr>
            </w:r>
            <w:r>
              <w:rPr>
                <w:noProof/>
                <w:webHidden/>
              </w:rPr>
              <w:fldChar w:fldCharType="separate"/>
            </w:r>
            <w:r>
              <w:rPr>
                <w:noProof/>
                <w:webHidden/>
              </w:rPr>
              <w:t>111</w:t>
            </w:r>
            <w:r>
              <w:rPr>
                <w:noProof/>
                <w:webHidden/>
              </w:rPr>
              <w:fldChar w:fldCharType="end"/>
            </w:r>
          </w:hyperlink>
        </w:p>
        <w:p w14:paraId="472F9679" w14:textId="2DECE505"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11" w:history="1">
            <w:r w:rsidRPr="00504898">
              <w:rPr>
                <w:rStyle w:val="Hyperlink"/>
                <w:noProof/>
              </w:rPr>
              <w:t>TECHNICAL SPECIFICATIONS AND STATEMENT OF CONFORMITY WITH SPECIFICATIONS</w:t>
            </w:r>
            <w:r>
              <w:rPr>
                <w:noProof/>
                <w:webHidden/>
              </w:rPr>
              <w:tab/>
            </w:r>
            <w:r>
              <w:rPr>
                <w:noProof/>
                <w:webHidden/>
              </w:rPr>
              <w:fldChar w:fldCharType="begin"/>
            </w:r>
            <w:r>
              <w:rPr>
                <w:noProof/>
                <w:webHidden/>
              </w:rPr>
              <w:instrText xml:space="preserve"> PAGEREF _Toc194049611 \h </w:instrText>
            </w:r>
            <w:r>
              <w:rPr>
                <w:noProof/>
                <w:webHidden/>
              </w:rPr>
            </w:r>
            <w:r>
              <w:rPr>
                <w:noProof/>
                <w:webHidden/>
              </w:rPr>
              <w:fldChar w:fldCharType="separate"/>
            </w:r>
            <w:r>
              <w:rPr>
                <w:noProof/>
                <w:webHidden/>
              </w:rPr>
              <w:t>111</w:t>
            </w:r>
            <w:r>
              <w:rPr>
                <w:noProof/>
                <w:webHidden/>
              </w:rPr>
              <w:fldChar w:fldCharType="end"/>
            </w:r>
          </w:hyperlink>
        </w:p>
        <w:p w14:paraId="07AC8650" w14:textId="0CC60D90"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12" w:history="1">
            <w:r w:rsidRPr="00504898">
              <w:rPr>
                <w:rStyle w:val="Hyperlink"/>
                <w:caps/>
                <w:noProof/>
                <w:kern w:val="28"/>
                <w:lang w:val="en-GB" w:eastAsia="en-GB"/>
              </w:rPr>
              <w:t>1.</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kern w:val="28"/>
                <w:lang w:val="en-GB" w:eastAsia="en-GB"/>
              </w:rPr>
              <w:t>Installations conditions</w:t>
            </w:r>
            <w:r>
              <w:rPr>
                <w:noProof/>
                <w:webHidden/>
              </w:rPr>
              <w:tab/>
            </w:r>
            <w:r>
              <w:rPr>
                <w:noProof/>
                <w:webHidden/>
              </w:rPr>
              <w:fldChar w:fldCharType="begin"/>
            </w:r>
            <w:r>
              <w:rPr>
                <w:noProof/>
                <w:webHidden/>
              </w:rPr>
              <w:instrText xml:space="preserve"> PAGEREF _Toc194049612 \h </w:instrText>
            </w:r>
            <w:r>
              <w:rPr>
                <w:noProof/>
                <w:webHidden/>
              </w:rPr>
            </w:r>
            <w:r>
              <w:rPr>
                <w:noProof/>
                <w:webHidden/>
              </w:rPr>
              <w:fldChar w:fldCharType="separate"/>
            </w:r>
            <w:r>
              <w:rPr>
                <w:noProof/>
                <w:webHidden/>
              </w:rPr>
              <w:t>114</w:t>
            </w:r>
            <w:r>
              <w:rPr>
                <w:noProof/>
                <w:webHidden/>
              </w:rPr>
              <w:fldChar w:fldCharType="end"/>
            </w:r>
          </w:hyperlink>
        </w:p>
        <w:p w14:paraId="00A96330" w14:textId="6468BE5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3" w:history="1">
            <w:r w:rsidRPr="00504898">
              <w:rPr>
                <w:rStyle w:val="Hyperlink"/>
                <w:noProof/>
                <w:lang w:val="en-GB" w:eastAsia="en-GB"/>
              </w:rPr>
              <w:t>1.1</w:t>
            </w:r>
            <w:r>
              <w:rPr>
                <w:noProof/>
                <w:webHidden/>
              </w:rPr>
              <w:tab/>
            </w:r>
            <w:r>
              <w:rPr>
                <w:noProof/>
                <w:webHidden/>
              </w:rPr>
              <w:fldChar w:fldCharType="begin"/>
            </w:r>
            <w:r>
              <w:rPr>
                <w:noProof/>
                <w:webHidden/>
              </w:rPr>
              <w:instrText xml:space="preserve"> PAGEREF _Toc194049613 \h </w:instrText>
            </w:r>
            <w:r>
              <w:rPr>
                <w:noProof/>
                <w:webHidden/>
              </w:rPr>
            </w:r>
            <w:r>
              <w:rPr>
                <w:noProof/>
                <w:webHidden/>
              </w:rPr>
              <w:fldChar w:fldCharType="separate"/>
            </w:r>
            <w:r>
              <w:rPr>
                <w:noProof/>
                <w:webHidden/>
              </w:rPr>
              <w:t>114</w:t>
            </w:r>
            <w:r>
              <w:rPr>
                <w:noProof/>
                <w:webHidden/>
              </w:rPr>
              <w:fldChar w:fldCharType="end"/>
            </w:r>
          </w:hyperlink>
        </w:p>
        <w:p w14:paraId="7D4EDDC8" w14:textId="73CA509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4" w:history="1">
            <w:r w:rsidRPr="00504898">
              <w:rPr>
                <w:rStyle w:val="Hyperlink"/>
                <w:noProof/>
                <w:lang w:val="en-GB" w:eastAsia="en-GB"/>
              </w:rPr>
              <w:t>1.2</w:t>
            </w:r>
            <w:r>
              <w:rPr>
                <w:noProof/>
                <w:webHidden/>
              </w:rPr>
              <w:tab/>
            </w:r>
            <w:r>
              <w:rPr>
                <w:noProof/>
                <w:webHidden/>
              </w:rPr>
              <w:fldChar w:fldCharType="begin"/>
            </w:r>
            <w:r>
              <w:rPr>
                <w:noProof/>
                <w:webHidden/>
              </w:rPr>
              <w:instrText xml:space="preserve"> PAGEREF _Toc194049614 \h </w:instrText>
            </w:r>
            <w:r>
              <w:rPr>
                <w:noProof/>
                <w:webHidden/>
              </w:rPr>
            </w:r>
            <w:r>
              <w:rPr>
                <w:noProof/>
                <w:webHidden/>
              </w:rPr>
              <w:fldChar w:fldCharType="separate"/>
            </w:r>
            <w:r>
              <w:rPr>
                <w:noProof/>
                <w:webHidden/>
              </w:rPr>
              <w:t>114</w:t>
            </w:r>
            <w:r>
              <w:rPr>
                <w:noProof/>
                <w:webHidden/>
              </w:rPr>
              <w:fldChar w:fldCharType="end"/>
            </w:r>
          </w:hyperlink>
        </w:p>
        <w:p w14:paraId="559F4E72" w14:textId="72E0E3F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5" w:history="1">
            <w:r w:rsidRPr="00504898">
              <w:rPr>
                <w:rStyle w:val="Hyperlink"/>
                <w:noProof/>
                <w:lang w:val="en-GB" w:eastAsia="en-GB"/>
              </w:rPr>
              <w:t>1.3</w:t>
            </w:r>
            <w:r>
              <w:rPr>
                <w:noProof/>
                <w:webHidden/>
              </w:rPr>
              <w:tab/>
            </w:r>
            <w:r>
              <w:rPr>
                <w:noProof/>
                <w:webHidden/>
              </w:rPr>
              <w:fldChar w:fldCharType="begin"/>
            </w:r>
            <w:r>
              <w:rPr>
                <w:noProof/>
                <w:webHidden/>
              </w:rPr>
              <w:instrText xml:space="preserve"> PAGEREF _Toc194049615 \h </w:instrText>
            </w:r>
            <w:r>
              <w:rPr>
                <w:noProof/>
                <w:webHidden/>
              </w:rPr>
            </w:r>
            <w:r>
              <w:rPr>
                <w:noProof/>
                <w:webHidden/>
              </w:rPr>
              <w:fldChar w:fldCharType="separate"/>
            </w:r>
            <w:r>
              <w:rPr>
                <w:noProof/>
                <w:webHidden/>
              </w:rPr>
              <w:t>114</w:t>
            </w:r>
            <w:r>
              <w:rPr>
                <w:noProof/>
                <w:webHidden/>
              </w:rPr>
              <w:fldChar w:fldCharType="end"/>
            </w:r>
          </w:hyperlink>
        </w:p>
        <w:p w14:paraId="5B915C7B" w14:textId="7710DC5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6" w:history="1">
            <w:r w:rsidRPr="00504898">
              <w:rPr>
                <w:rStyle w:val="Hyperlink"/>
                <w:noProof/>
                <w:lang w:val="en-GB" w:eastAsia="en-GB"/>
              </w:rPr>
              <w:t>1.4</w:t>
            </w:r>
            <w:r>
              <w:rPr>
                <w:noProof/>
                <w:webHidden/>
              </w:rPr>
              <w:tab/>
            </w:r>
            <w:r>
              <w:rPr>
                <w:noProof/>
                <w:webHidden/>
              </w:rPr>
              <w:fldChar w:fldCharType="begin"/>
            </w:r>
            <w:r>
              <w:rPr>
                <w:noProof/>
                <w:webHidden/>
              </w:rPr>
              <w:instrText xml:space="preserve"> PAGEREF _Toc194049616 \h </w:instrText>
            </w:r>
            <w:r>
              <w:rPr>
                <w:noProof/>
                <w:webHidden/>
              </w:rPr>
            </w:r>
            <w:r>
              <w:rPr>
                <w:noProof/>
                <w:webHidden/>
              </w:rPr>
              <w:fldChar w:fldCharType="separate"/>
            </w:r>
            <w:r>
              <w:rPr>
                <w:noProof/>
                <w:webHidden/>
              </w:rPr>
              <w:t>114</w:t>
            </w:r>
            <w:r>
              <w:rPr>
                <w:noProof/>
                <w:webHidden/>
              </w:rPr>
              <w:fldChar w:fldCharType="end"/>
            </w:r>
          </w:hyperlink>
        </w:p>
        <w:p w14:paraId="7295B831" w14:textId="705D650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7" w:history="1">
            <w:r w:rsidRPr="00504898">
              <w:rPr>
                <w:rStyle w:val="Hyperlink"/>
                <w:noProof/>
                <w:lang w:val="el-GR" w:eastAsia="en-GB"/>
              </w:rPr>
              <w:t>1.5</w:t>
            </w:r>
            <w:r>
              <w:rPr>
                <w:noProof/>
                <w:webHidden/>
              </w:rPr>
              <w:tab/>
            </w:r>
            <w:r>
              <w:rPr>
                <w:noProof/>
                <w:webHidden/>
              </w:rPr>
              <w:fldChar w:fldCharType="begin"/>
            </w:r>
            <w:r>
              <w:rPr>
                <w:noProof/>
                <w:webHidden/>
              </w:rPr>
              <w:instrText xml:space="preserve"> PAGEREF _Toc194049617 \h </w:instrText>
            </w:r>
            <w:r>
              <w:rPr>
                <w:noProof/>
                <w:webHidden/>
              </w:rPr>
            </w:r>
            <w:r>
              <w:rPr>
                <w:noProof/>
                <w:webHidden/>
              </w:rPr>
              <w:fldChar w:fldCharType="separate"/>
            </w:r>
            <w:r>
              <w:rPr>
                <w:noProof/>
                <w:webHidden/>
              </w:rPr>
              <w:t>114</w:t>
            </w:r>
            <w:r>
              <w:rPr>
                <w:noProof/>
                <w:webHidden/>
              </w:rPr>
              <w:fldChar w:fldCharType="end"/>
            </w:r>
          </w:hyperlink>
        </w:p>
        <w:p w14:paraId="74C82403" w14:textId="694C3A9E"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18" w:history="1">
            <w:r w:rsidRPr="00504898">
              <w:rPr>
                <w:rStyle w:val="Hyperlink"/>
                <w:noProof/>
                <w:lang w:val="en-GB" w:eastAsia="en-GB"/>
              </w:rPr>
              <w:t>1.</w:t>
            </w:r>
            <w:r w:rsidRPr="00504898">
              <w:rPr>
                <w:rStyle w:val="Hyperlink"/>
                <w:noProof/>
                <w:lang w:val="el-GR" w:eastAsia="en-GB"/>
              </w:rPr>
              <w:t>6</w:t>
            </w:r>
            <w:r>
              <w:rPr>
                <w:noProof/>
                <w:webHidden/>
              </w:rPr>
              <w:tab/>
            </w:r>
            <w:r>
              <w:rPr>
                <w:noProof/>
                <w:webHidden/>
              </w:rPr>
              <w:fldChar w:fldCharType="begin"/>
            </w:r>
            <w:r>
              <w:rPr>
                <w:noProof/>
                <w:webHidden/>
              </w:rPr>
              <w:instrText xml:space="preserve"> PAGEREF _Toc194049618 \h </w:instrText>
            </w:r>
            <w:r>
              <w:rPr>
                <w:noProof/>
                <w:webHidden/>
              </w:rPr>
            </w:r>
            <w:r>
              <w:rPr>
                <w:noProof/>
                <w:webHidden/>
              </w:rPr>
              <w:fldChar w:fldCharType="separate"/>
            </w:r>
            <w:r>
              <w:rPr>
                <w:noProof/>
                <w:webHidden/>
              </w:rPr>
              <w:t>114</w:t>
            </w:r>
            <w:r>
              <w:rPr>
                <w:noProof/>
                <w:webHidden/>
              </w:rPr>
              <w:fldChar w:fldCharType="end"/>
            </w:r>
          </w:hyperlink>
        </w:p>
        <w:p w14:paraId="3D1A7CCD" w14:textId="574819E7"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19" w:history="1">
            <w:r w:rsidRPr="00504898">
              <w:rPr>
                <w:rStyle w:val="Hyperlink"/>
                <w:caps/>
                <w:noProof/>
                <w:kern w:val="28"/>
                <w:lang w:val="el-GR" w:eastAsia="en-GB"/>
              </w:rPr>
              <w:t>2.</w:t>
            </w:r>
            <w:r w:rsidRPr="00504898">
              <w:rPr>
                <w:rStyle w:val="Hyperlink"/>
                <w:caps/>
                <w:noProof/>
                <w:kern w:val="28"/>
                <w:lang w:val="en-GB" w:eastAsia="en-GB"/>
              </w:rPr>
              <w:t>Gantry requirements</w:t>
            </w:r>
            <w:r>
              <w:rPr>
                <w:noProof/>
                <w:webHidden/>
              </w:rPr>
              <w:tab/>
            </w:r>
            <w:r>
              <w:rPr>
                <w:noProof/>
                <w:webHidden/>
              </w:rPr>
              <w:fldChar w:fldCharType="begin"/>
            </w:r>
            <w:r>
              <w:rPr>
                <w:noProof/>
                <w:webHidden/>
              </w:rPr>
              <w:instrText xml:space="preserve"> PAGEREF _Toc194049619 \h </w:instrText>
            </w:r>
            <w:r>
              <w:rPr>
                <w:noProof/>
                <w:webHidden/>
              </w:rPr>
            </w:r>
            <w:r>
              <w:rPr>
                <w:noProof/>
                <w:webHidden/>
              </w:rPr>
              <w:fldChar w:fldCharType="separate"/>
            </w:r>
            <w:r>
              <w:rPr>
                <w:noProof/>
                <w:webHidden/>
              </w:rPr>
              <w:t>115</w:t>
            </w:r>
            <w:r>
              <w:rPr>
                <w:noProof/>
                <w:webHidden/>
              </w:rPr>
              <w:fldChar w:fldCharType="end"/>
            </w:r>
          </w:hyperlink>
        </w:p>
        <w:p w14:paraId="3C32AC19" w14:textId="3CFA9DC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0" w:history="1">
            <w:r w:rsidRPr="00504898">
              <w:rPr>
                <w:rStyle w:val="Hyperlink"/>
                <w:noProof/>
                <w:lang w:val="en-GB" w:eastAsia="en-GB"/>
              </w:rPr>
              <w:t>2.1</w:t>
            </w:r>
            <w:r>
              <w:rPr>
                <w:noProof/>
                <w:webHidden/>
              </w:rPr>
              <w:tab/>
            </w:r>
            <w:r>
              <w:rPr>
                <w:noProof/>
                <w:webHidden/>
              </w:rPr>
              <w:fldChar w:fldCharType="begin"/>
            </w:r>
            <w:r>
              <w:rPr>
                <w:noProof/>
                <w:webHidden/>
              </w:rPr>
              <w:instrText xml:space="preserve"> PAGEREF _Toc194049620 \h </w:instrText>
            </w:r>
            <w:r>
              <w:rPr>
                <w:noProof/>
                <w:webHidden/>
              </w:rPr>
            </w:r>
            <w:r>
              <w:rPr>
                <w:noProof/>
                <w:webHidden/>
              </w:rPr>
              <w:fldChar w:fldCharType="separate"/>
            </w:r>
            <w:r>
              <w:rPr>
                <w:noProof/>
                <w:webHidden/>
              </w:rPr>
              <w:t>115</w:t>
            </w:r>
            <w:r>
              <w:rPr>
                <w:noProof/>
                <w:webHidden/>
              </w:rPr>
              <w:fldChar w:fldCharType="end"/>
            </w:r>
          </w:hyperlink>
        </w:p>
        <w:p w14:paraId="7F011CEF" w14:textId="60566A5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1" w:history="1">
            <w:r w:rsidRPr="00504898">
              <w:rPr>
                <w:rStyle w:val="Hyperlink"/>
                <w:noProof/>
                <w:lang w:val="en-GB" w:eastAsia="en-GB"/>
              </w:rPr>
              <w:t>2.2</w:t>
            </w:r>
            <w:r>
              <w:rPr>
                <w:noProof/>
                <w:webHidden/>
              </w:rPr>
              <w:tab/>
            </w:r>
            <w:r>
              <w:rPr>
                <w:noProof/>
                <w:webHidden/>
              </w:rPr>
              <w:fldChar w:fldCharType="begin"/>
            </w:r>
            <w:r>
              <w:rPr>
                <w:noProof/>
                <w:webHidden/>
              </w:rPr>
              <w:instrText xml:space="preserve"> PAGEREF _Toc194049621 \h </w:instrText>
            </w:r>
            <w:r>
              <w:rPr>
                <w:noProof/>
                <w:webHidden/>
              </w:rPr>
            </w:r>
            <w:r>
              <w:rPr>
                <w:noProof/>
                <w:webHidden/>
              </w:rPr>
              <w:fldChar w:fldCharType="separate"/>
            </w:r>
            <w:r>
              <w:rPr>
                <w:noProof/>
                <w:webHidden/>
              </w:rPr>
              <w:t>115</w:t>
            </w:r>
            <w:r>
              <w:rPr>
                <w:noProof/>
                <w:webHidden/>
              </w:rPr>
              <w:fldChar w:fldCharType="end"/>
            </w:r>
          </w:hyperlink>
        </w:p>
        <w:p w14:paraId="68C00591" w14:textId="76FEB23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2" w:history="1">
            <w:r w:rsidRPr="00504898">
              <w:rPr>
                <w:rStyle w:val="Hyperlink"/>
                <w:noProof/>
                <w:lang w:val="en-GB" w:eastAsia="en-GB"/>
              </w:rPr>
              <w:t>2.3</w:t>
            </w:r>
            <w:r>
              <w:rPr>
                <w:noProof/>
                <w:webHidden/>
              </w:rPr>
              <w:tab/>
            </w:r>
            <w:r>
              <w:rPr>
                <w:noProof/>
                <w:webHidden/>
              </w:rPr>
              <w:fldChar w:fldCharType="begin"/>
            </w:r>
            <w:r>
              <w:rPr>
                <w:noProof/>
                <w:webHidden/>
              </w:rPr>
              <w:instrText xml:space="preserve"> PAGEREF _Toc194049622 \h </w:instrText>
            </w:r>
            <w:r>
              <w:rPr>
                <w:noProof/>
                <w:webHidden/>
              </w:rPr>
            </w:r>
            <w:r>
              <w:rPr>
                <w:noProof/>
                <w:webHidden/>
              </w:rPr>
              <w:fldChar w:fldCharType="separate"/>
            </w:r>
            <w:r>
              <w:rPr>
                <w:noProof/>
                <w:webHidden/>
              </w:rPr>
              <w:t>115</w:t>
            </w:r>
            <w:r>
              <w:rPr>
                <w:noProof/>
                <w:webHidden/>
              </w:rPr>
              <w:fldChar w:fldCharType="end"/>
            </w:r>
          </w:hyperlink>
        </w:p>
        <w:p w14:paraId="29A2788C" w14:textId="5580173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3" w:history="1">
            <w:r w:rsidRPr="00504898">
              <w:rPr>
                <w:rStyle w:val="Hyperlink"/>
                <w:noProof/>
                <w:lang w:val="en-GB" w:eastAsia="en-GB"/>
              </w:rPr>
              <w:t>2.4</w:t>
            </w:r>
            <w:r>
              <w:rPr>
                <w:noProof/>
                <w:webHidden/>
              </w:rPr>
              <w:tab/>
            </w:r>
            <w:r>
              <w:rPr>
                <w:noProof/>
                <w:webHidden/>
              </w:rPr>
              <w:fldChar w:fldCharType="begin"/>
            </w:r>
            <w:r>
              <w:rPr>
                <w:noProof/>
                <w:webHidden/>
              </w:rPr>
              <w:instrText xml:space="preserve"> PAGEREF _Toc194049623 \h </w:instrText>
            </w:r>
            <w:r>
              <w:rPr>
                <w:noProof/>
                <w:webHidden/>
              </w:rPr>
            </w:r>
            <w:r>
              <w:rPr>
                <w:noProof/>
                <w:webHidden/>
              </w:rPr>
              <w:fldChar w:fldCharType="separate"/>
            </w:r>
            <w:r>
              <w:rPr>
                <w:noProof/>
                <w:webHidden/>
              </w:rPr>
              <w:t>115</w:t>
            </w:r>
            <w:r>
              <w:rPr>
                <w:noProof/>
                <w:webHidden/>
              </w:rPr>
              <w:fldChar w:fldCharType="end"/>
            </w:r>
          </w:hyperlink>
        </w:p>
        <w:p w14:paraId="58F769C6" w14:textId="49B2750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4" w:history="1">
            <w:r w:rsidRPr="00504898">
              <w:rPr>
                <w:rStyle w:val="Hyperlink"/>
                <w:noProof/>
                <w:lang w:val="en-GB" w:eastAsia="en-GB"/>
              </w:rPr>
              <w:t>2.5</w:t>
            </w:r>
            <w:r>
              <w:rPr>
                <w:noProof/>
                <w:webHidden/>
              </w:rPr>
              <w:tab/>
            </w:r>
            <w:r>
              <w:rPr>
                <w:noProof/>
                <w:webHidden/>
              </w:rPr>
              <w:fldChar w:fldCharType="begin"/>
            </w:r>
            <w:r>
              <w:rPr>
                <w:noProof/>
                <w:webHidden/>
              </w:rPr>
              <w:instrText xml:space="preserve"> PAGEREF _Toc194049624 \h </w:instrText>
            </w:r>
            <w:r>
              <w:rPr>
                <w:noProof/>
                <w:webHidden/>
              </w:rPr>
            </w:r>
            <w:r>
              <w:rPr>
                <w:noProof/>
                <w:webHidden/>
              </w:rPr>
              <w:fldChar w:fldCharType="separate"/>
            </w:r>
            <w:r>
              <w:rPr>
                <w:noProof/>
                <w:webHidden/>
              </w:rPr>
              <w:t>115</w:t>
            </w:r>
            <w:r>
              <w:rPr>
                <w:noProof/>
                <w:webHidden/>
              </w:rPr>
              <w:fldChar w:fldCharType="end"/>
            </w:r>
          </w:hyperlink>
        </w:p>
        <w:p w14:paraId="26A1C5BF" w14:textId="3D4C620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5" w:history="1">
            <w:r w:rsidRPr="00504898">
              <w:rPr>
                <w:rStyle w:val="Hyperlink"/>
                <w:noProof/>
                <w:lang w:val="en-GB" w:eastAsia="en-GB"/>
              </w:rPr>
              <w:t>2.6</w:t>
            </w:r>
            <w:r>
              <w:rPr>
                <w:noProof/>
                <w:webHidden/>
              </w:rPr>
              <w:tab/>
            </w:r>
            <w:r>
              <w:rPr>
                <w:noProof/>
                <w:webHidden/>
              </w:rPr>
              <w:fldChar w:fldCharType="begin"/>
            </w:r>
            <w:r>
              <w:rPr>
                <w:noProof/>
                <w:webHidden/>
              </w:rPr>
              <w:instrText xml:space="preserve"> PAGEREF _Toc194049625 \h </w:instrText>
            </w:r>
            <w:r>
              <w:rPr>
                <w:noProof/>
                <w:webHidden/>
              </w:rPr>
            </w:r>
            <w:r>
              <w:rPr>
                <w:noProof/>
                <w:webHidden/>
              </w:rPr>
              <w:fldChar w:fldCharType="separate"/>
            </w:r>
            <w:r>
              <w:rPr>
                <w:noProof/>
                <w:webHidden/>
              </w:rPr>
              <w:t>115</w:t>
            </w:r>
            <w:r>
              <w:rPr>
                <w:noProof/>
                <w:webHidden/>
              </w:rPr>
              <w:fldChar w:fldCharType="end"/>
            </w:r>
          </w:hyperlink>
        </w:p>
        <w:p w14:paraId="272BEAAF" w14:textId="7EBE1A08"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26" w:history="1">
            <w:r w:rsidRPr="00504898">
              <w:rPr>
                <w:rStyle w:val="Hyperlink"/>
                <w:caps/>
                <w:noProof/>
                <w:kern w:val="28"/>
                <w:lang w:val="en-GB" w:eastAsia="en-GB"/>
              </w:rPr>
              <w:t>3.</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kern w:val="28"/>
                <w:lang w:val="en-GB" w:eastAsia="en-GB"/>
              </w:rPr>
              <w:t>X Ray and generator tube requirements</w:t>
            </w:r>
            <w:r>
              <w:rPr>
                <w:noProof/>
                <w:webHidden/>
              </w:rPr>
              <w:tab/>
            </w:r>
            <w:r>
              <w:rPr>
                <w:noProof/>
                <w:webHidden/>
              </w:rPr>
              <w:fldChar w:fldCharType="begin"/>
            </w:r>
            <w:r>
              <w:rPr>
                <w:noProof/>
                <w:webHidden/>
              </w:rPr>
              <w:instrText xml:space="preserve"> PAGEREF _Toc194049626 \h </w:instrText>
            </w:r>
            <w:r>
              <w:rPr>
                <w:noProof/>
                <w:webHidden/>
              </w:rPr>
            </w:r>
            <w:r>
              <w:rPr>
                <w:noProof/>
                <w:webHidden/>
              </w:rPr>
              <w:fldChar w:fldCharType="separate"/>
            </w:r>
            <w:r>
              <w:rPr>
                <w:noProof/>
                <w:webHidden/>
              </w:rPr>
              <w:t>115</w:t>
            </w:r>
            <w:r>
              <w:rPr>
                <w:noProof/>
                <w:webHidden/>
              </w:rPr>
              <w:fldChar w:fldCharType="end"/>
            </w:r>
          </w:hyperlink>
        </w:p>
        <w:p w14:paraId="5AD6FB30" w14:textId="17E745C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7" w:history="1">
            <w:r w:rsidRPr="00504898">
              <w:rPr>
                <w:rStyle w:val="Hyperlink"/>
                <w:noProof/>
                <w:lang w:val="en-GB" w:eastAsia="en-GB"/>
              </w:rPr>
              <w:t>3.1</w:t>
            </w:r>
            <w:r>
              <w:rPr>
                <w:noProof/>
                <w:webHidden/>
              </w:rPr>
              <w:tab/>
            </w:r>
            <w:r>
              <w:rPr>
                <w:noProof/>
                <w:webHidden/>
              </w:rPr>
              <w:fldChar w:fldCharType="begin"/>
            </w:r>
            <w:r>
              <w:rPr>
                <w:noProof/>
                <w:webHidden/>
              </w:rPr>
              <w:instrText xml:space="preserve"> PAGEREF _Toc194049627 \h </w:instrText>
            </w:r>
            <w:r>
              <w:rPr>
                <w:noProof/>
                <w:webHidden/>
              </w:rPr>
            </w:r>
            <w:r>
              <w:rPr>
                <w:noProof/>
                <w:webHidden/>
              </w:rPr>
              <w:fldChar w:fldCharType="separate"/>
            </w:r>
            <w:r>
              <w:rPr>
                <w:noProof/>
                <w:webHidden/>
              </w:rPr>
              <w:t>116</w:t>
            </w:r>
            <w:r>
              <w:rPr>
                <w:noProof/>
                <w:webHidden/>
              </w:rPr>
              <w:fldChar w:fldCharType="end"/>
            </w:r>
          </w:hyperlink>
        </w:p>
        <w:p w14:paraId="046F4273" w14:textId="5028A2D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8" w:history="1">
            <w:r w:rsidRPr="00504898">
              <w:rPr>
                <w:rStyle w:val="Hyperlink"/>
                <w:noProof/>
                <w:lang w:val="en-GB" w:eastAsia="en-GB"/>
              </w:rPr>
              <w:t>3.2</w:t>
            </w:r>
            <w:r>
              <w:rPr>
                <w:noProof/>
                <w:webHidden/>
              </w:rPr>
              <w:tab/>
            </w:r>
            <w:r>
              <w:rPr>
                <w:noProof/>
                <w:webHidden/>
              </w:rPr>
              <w:fldChar w:fldCharType="begin"/>
            </w:r>
            <w:r>
              <w:rPr>
                <w:noProof/>
                <w:webHidden/>
              </w:rPr>
              <w:instrText xml:space="preserve"> PAGEREF _Toc194049628 \h </w:instrText>
            </w:r>
            <w:r>
              <w:rPr>
                <w:noProof/>
                <w:webHidden/>
              </w:rPr>
            </w:r>
            <w:r>
              <w:rPr>
                <w:noProof/>
                <w:webHidden/>
              </w:rPr>
              <w:fldChar w:fldCharType="separate"/>
            </w:r>
            <w:r>
              <w:rPr>
                <w:noProof/>
                <w:webHidden/>
              </w:rPr>
              <w:t>116</w:t>
            </w:r>
            <w:r>
              <w:rPr>
                <w:noProof/>
                <w:webHidden/>
              </w:rPr>
              <w:fldChar w:fldCharType="end"/>
            </w:r>
          </w:hyperlink>
        </w:p>
        <w:p w14:paraId="3B54D95E" w14:textId="0E7420D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29" w:history="1">
            <w:r w:rsidRPr="00504898">
              <w:rPr>
                <w:rStyle w:val="Hyperlink"/>
                <w:noProof/>
                <w:lang w:val="en-GB" w:eastAsia="en-GB"/>
              </w:rPr>
              <w:t>3.3</w:t>
            </w:r>
            <w:r>
              <w:rPr>
                <w:noProof/>
                <w:webHidden/>
              </w:rPr>
              <w:tab/>
            </w:r>
            <w:r>
              <w:rPr>
                <w:noProof/>
                <w:webHidden/>
              </w:rPr>
              <w:fldChar w:fldCharType="begin"/>
            </w:r>
            <w:r>
              <w:rPr>
                <w:noProof/>
                <w:webHidden/>
              </w:rPr>
              <w:instrText xml:space="preserve"> PAGEREF _Toc194049629 \h </w:instrText>
            </w:r>
            <w:r>
              <w:rPr>
                <w:noProof/>
                <w:webHidden/>
              </w:rPr>
            </w:r>
            <w:r>
              <w:rPr>
                <w:noProof/>
                <w:webHidden/>
              </w:rPr>
              <w:fldChar w:fldCharType="separate"/>
            </w:r>
            <w:r>
              <w:rPr>
                <w:noProof/>
                <w:webHidden/>
              </w:rPr>
              <w:t>116</w:t>
            </w:r>
            <w:r>
              <w:rPr>
                <w:noProof/>
                <w:webHidden/>
              </w:rPr>
              <w:fldChar w:fldCharType="end"/>
            </w:r>
          </w:hyperlink>
        </w:p>
        <w:p w14:paraId="4123CFB4" w14:textId="53D495B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0" w:history="1">
            <w:r w:rsidRPr="00504898">
              <w:rPr>
                <w:rStyle w:val="Hyperlink"/>
                <w:noProof/>
                <w:lang w:val="en-GB" w:eastAsia="en-GB"/>
              </w:rPr>
              <w:t>3.4</w:t>
            </w:r>
            <w:r>
              <w:rPr>
                <w:noProof/>
                <w:webHidden/>
              </w:rPr>
              <w:tab/>
            </w:r>
            <w:r>
              <w:rPr>
                <w:noProof/>
                <w:webHidden/>
              </w:rPr>
              <w:fldChar w:fldCharType="begin"/>
            </w:r>
            <w:r>
              <w:rPr>
                <w:noProof/>
                <w:webHidden/>
              </w:rPr>
              <w:instrText xml:space="preserve"> PAGEREF _Toc194049630 \h </w:instrText>
            </w:r>
            <w:r>
              <w:rPr>
                <w:noProof/>
                <w:webHidden/>
              </w:rPr>
            </w:r>
            <w:r>
              <w:rPr>
                <w:noProof/>
                <w:webHidden/>
              </w:rPr>
              <w:fldChar w:fldCharType="separate"/>
            </w:r>
            <w:r>
              <w:rPr>
                <w:noProof/>
                <w:webHidden/>
              </w:rPr>
              <w:t>116</w:t>
            </w:r>
            <w:r>
              <w:rPr>
                <w:noProof/>
                <w:webHidden/>
              </w:rPr>
              <w:fldChar w:fldCharType="end"/>
            </w:r>
          </w:hyperlink>
        </w:p>
        <w:p w14:paraId="15E3FD17" w14:textId="3147F89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1" w:history="1">
            <w:r w:rsidRPr="00504898">
              <w:rPr>
                <w:rStyle w:val="Hyperlink"/>
                <w:noProof/>
                <w:lang w:val="en-GB" w:eastAsia="en-GB"/>
              </w:rPr>
              <w:t>3.5</w:t>
            </w:r>
            <w:r>
              <w:rPr>
                <w:noProof/>
                <w:webHidden/>
              </w:rPr>
              <w:tab/>
            </w:r>
            <w:r>
              <w:rPr>
                <w:noProof/>
                <w:webHidden/>
              </w:rPr>
              <w:fldChar w:fldCharType="begin"/>
            </w:r>
            <w:r>
              <w:rPr>
                <w:noProof/>
                <w:webHidden/>
              </w:rPr>
              <w:instrText xml:space="preserve"> PAGEREF _Toc194049631 \h </w:instrText>
            </w:r>
            <w:r>
              <w:rPr>
                <w:noProof/>
                <w:webHidden/>
              </w:rPr>
            </w:r>
            <w:r>
              <w:rPr>
                <w:noProof/>
                <w:webHidden/>
              </w:rPr>
              <w:fldChar w:fldCharType="separate"/>
            </w:r>
            <w:r>
              <w:rPr>
                <w:noProof/>
                <w:webHidden/>
              </w:rPr>
              <w:t>116</w:t>
            </w:r>
            <w:r>
              <w:rPr>
                <w:noProof/>
                <w:webHidden/>
              </w:rPr>
              <w:fldChar w:fldCharType="end"/>
            </w:r>
          </w:hyperlink>
        </w:p>
        <w:p w14:paraId="667126E2" w14:textId="2BA50B3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2" w:history="1">
            <w:r w:rsidRPr="00504898">
              <w:rPr>
                <w:rStyle w:val="Hyperlink"/>
                <w:noProof/>
                <w:lang w:val="en-GB" w:eastAsia="en-GB"/>
              </w:rPr>
              <w:t>3.6</w:t>
            </w:r>
            <w:r>
              <w:rPr>
                <w:noProof/>
                <w:webHidden/>
              </w:rPr>
              <w:tab/>
            </w:r>
            <w:r>
              <w:rPr>
                <w:noProof/>
                <w:webHidden/>
              </w:rPr>
              <w:fldChar w:fldCharType="begin"/>
            </w:r>
            <w:r>
              <w:rPr>
                <w:noProof/>
                <w:webHidden/>
              </w:rPr>
              <w:instrText xml:space="preserve"> PAGEREF _Toc194049632 \h </w:instrText>
            </w:r>
            <w:r>
              <w:rPr>
                <w:noProof/>
                <w:webHidden/>
              </w:rPr>
            </w:r>
            <w:r>
              <w:rPr>
                <w:noProof/>
                <w:webHidden/>
              </w:rPr>
              <w:fldChar w:fldCharType="separate"/>
            </w:r>
            <w:r>
              <w:rPr>
                <w:noProof/>
                <w:webHidden/>
              </w:rPr>
              <w:t>116</w:t>
            </w:r>
            <w:r>
              <w:rPr>
                <w:noProof/>
                <w:webHidden/>
              </w:rPr>
              <w:fldChar w:fldCharType="end"/>
            </w:r>
          </w:hyperlink>
        </w:p>
        <w:p w14:paraId="1DED898A" w14:textId="63643DA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3" w:history="1">
            <w:r w:rsidRPr="00504898">
              <w:rPr>
                <w:rStyle w:val="Hyperlink"/>
                <w:noProof/>
                <w:lang w:val="en-GB" w:eastAsia="en-GB"/>
              </w:rPr>
              <w:t>3.7</w:t>
            </w:r>
            <w:r>
              <w:rPr>
                <w:noProof/>
                <w:webHidden/>
              </w:rPr>
              <w:tab/>
            </w:r>
            <w:r>
              <w:rPr>
                <w:noProof/>
                <w:webHidden/>
              </w:rPr>
              <w:fldChar w:fldCharType="begin"/>
            </w:r>
            <w:r>
              <w:rPr>
                <w:noProof/>
                <w:webHidden/>
              </w:rPr>
              <w:instrText xml:space="preserve"> PAGEREF _Toc194049633 \h </w:instrText>
            </w:r>
            <w:r>
              <w:rPr>
                <w:noProof/>
                <w:webHidden/>
              </w:rPr>
            </w:r>
            <w:r>
              <w:rPr>
                <w:noProof/>
                <w:webHidden/>
              </w:rPr>
              <w:fldChar w:fldCharType="separate"/>
            </w:r>
            <w:r>
              <w:rPr>
                <w:noProof/>
                <w:webHidden/>
              </w:rPr>
              <w:t>116</w:t>
            </w:r>
            <w:r>
              <w:rPr>
                <w:noProof/>
                <w:webHidden/>
              </w:rPr>
              <w:fldChar w:fldCharType="end"/>
            </w:r>
          </w:hyperlink>
        </w:p>
        <w:p w14:paraId="3CC23A04" w14:textId="33F7547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4" w:history="1">
            <w:r w:rsidRPr="00504898">
              <w:rPr>
                <w:rStyle w:val="Hyperlink"/>
                <w:noProof/>
                <w:lang w:val="en-GB" w:eastAsia="en-GB"/>
              </w:rPr>
              <w:t>3.8</w:t>
            </w:r>
            <w:r>
              <w:rPr>
                <w:noProof/>
                <w:webHidden/>
              </w:rPr>
              <w:tab/>
            </w:r>
            <w:r>
              <w:rPr>
                <w:noProof/>
                <w:webHidden/>
              </w:rPr>
              <w:fldChar w:fldCharType="begin"/>
            </w:r>
            <w:r>
              <w:rPr>
                <w:noProof/>
                <w:webHidden/>
              </w:rPr>
              <w:instrText xml:space="preserve"> PAGEREF _Toc194049634 \h </w:instrText>
            </w:r>
            <w:r>
              <w:rPr>
                <w:noProof/>
                <w:webHidden/>
              </w:rPr>
            </w:r>
            <w:r>
              <w:rPr>
                <w:noProof/>
                <w:webHidden/>
              </w:rPr>
              <w:fldChar w:fldCharType="separate"/>
            </w:r>
            <w:r>
              <w:rPr>
                <w:noProof/>
                <w:webHidden/>
              </w:rPr>
              <w:t>116</w:t>
            </w:r>
            <w:r>
              <w:rPr>
                <w:noProof/>
                <w:webHidden/>
              </w:rPr>
              <w:fldChar w:fldCharType="end"/>
            </w:r>
          </w:hyperlink>
        </w:p>
        <w:p w14:paraId="02387EDA" w14:textId="6253BAD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5" w:history="1">
            <w:r w:rsidRPr="00504898">
              <w:rPr>
                <w:rStyle w:val="Hyperlink"/>
                <w:noProof/>
                <w:lang w:val="en-GB" w:eastAsia="en-GB"/>
              </w:rPr>
              <w:t>3.9</w:t>
            </w:r>
            <w:r>
              <w:rPr>
                <w:noProof/>
                <w:webHidden/>
              </w:rPr>
              <w:tab/>
            </w:r>
            <w:r>
              <w:rPr>
                <w:noProof/>
                <w:webHidden/>
              </w:rPr>
              <w:fldChar w:fldCharType="begin"/>
            </w:r>
            <w:r>
              <w:rPr>
                <w:noProof/>
                <w:webHidden/>
              </w:rPr>
              <w:instrText xml:space="preserve"> PAGEREF _Toc194049635 \h </w:instrText>
            </w:r>
            <w:r>
              <w:rPr>
                <w:noProof/>
                <w:webHidden/>
              </w:rPr>
            </w:r>
            <w:r>
              <w:rPr>
                <w:noProof/>
                <w:webHidden/>
              </w:rPr>
              <w:fldChar w:fldCharType="separate"/>
            </w:r>
            <w:r>
              <w:rPr>
                <w:noProof/>
                <w:webHidden/>
              </w:rPr>
              <w:t>116</w:t>
            </w:r>
            <w:r>
              <w:rPr>
                <w:noProof/>
                <w:webHidden/>
              </w:rPr>
              <w:fldChar w:fldCharType="end"/>
            </w:r>
          </w:hyperlink>
        </w:p>
        <w:p w14:paraId="4C672B0A" w14:textId="2B65A17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6" w:history="1">
            <w:r w:rsidRPr="00504898">
              <w:rPr>
                <w:rStyle w:val="Hyperlink"/>
                <w:noProof/>
                <w:lang w:val="en-GB" w:eastAsia="en-GB"/>
              </w:rPr>
              <w:t>3.10</w:t>
            </w:r>
            <w:r>
              <w:rPr>
                <w:noProof/>
                <w:webHidden/>
              </w:rPr>
              <w:tab/>
            </w:r>
            <w:r>
              <w:rPr>
                <w:noProof/>
                <w:webHidden/>
              </w:rPr>
              <w:fldChar w:fldCharType="begin"/>
            </w:r>
            <w:r>
              <w:rPr>
                <w:noProof/>
                <w:webHidden/>
              </w:rPr>
              <w:instrText xml:space="preserve"> PAGEREF _Toc194049636 \h </w:instrText>
            </w:r>
            <w:r>
              <w:rPr>
                <w:noProof/>
                <w:webHidden/>
              </w:rPr>
            </w:r>
            <w:r>
              <w:rPr>
                <w:noProof/>
                <w:webHidden/>
              </w:rPr>
              <w:fldChar w:fldCharType="separate"/>
            </w:r>
            <w:r>
              <w:rPr>
                <w:noProof/>
                <w:webHidden/>
              </w:rPr>
              <w:t>116</w:t>
            </w:r>
            <w:r>
              <w:rPr>
                <w:noProof/>
                <w:webHidden/>
              </w:rPr>
              <w:fldChar w:fldCharType="end"/>
            </w:r>
          </w:hyperlink>
        </w:p>
        <w:p w14:paraId="2CEB012B" w14:textId="0732436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7" w:history="1">
            <w:r w:rsidRPr="00504898">
              <w:rPr>
                <w:rStyle w:val="Hyperlink"/>
                <w:noProof/>
                <w:lang w:val="en-GB" w:eastAsia="en-GB"/>
              </w:rPr>
              <w:t>3.11</w:t>
            </w:r>
            <w:r>
              <w:rPr>
                <w:noProof/>
                <w:webHidden/>
              </w:rPr>
              <w:tab/>
            </w:r>
            <w:r>
              <w:rPr>
                <w:noProof/>
                <w:webHidden/>
              </w:rPr>
              <w:fldChar w:fldCharType="begin"/>
            </w:r>
            <w:r>
              <w:rPr>
                <w:noProof/>
                <w:webHidden/>
              </w:rPr>
              <w:instrText xml:space="preserve"> PAGEREF _Toc194049637 \h </w:instrText>
            </w:r>
            <w:r>
              <w:rPr>
                <w:noProof/>
                <w:webHidden/>
              </w:rPr>
            </w:r>
            <w:r>
              <w:rPr>
                <w:noProof/>
                <w:webHidden/>
              </w:rPr>
              <w:fldChar w:fldCharType="separate"/>
            </w:r>
            <w:r>
              <w:rPr>
                <w:noProof/>
                <w:webHidden/>
              </w:rPr>
              <w:t>116</w:t>
            </w:r>
            <w:r>
              <w:rPr>
                <w:noProof/>
                <w:webHidden/>
              </w:rPr>
              <w:fldChar w:fldCharType="end"/>
            </w:r>
          </w:hyperlink>
        </w:p>
        <w:p w14:paraId="4E9893A1" w14:textId="3EA7D135"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38" w:history="1">
            <w:r w:rsidRPr="00504898">
              <w:rPr>
                <w:rStyle w:val="Hyperlink"/>
                <w:caps/>
                <w:noProof/>
                <w:kern w:val="28"/>
                <w:lang w:val="en-GB"/>
              </w:rPr>
              <w:t>4.</w:t>
            </w:r>
            <w:r w:rsidRPr="00504898">
              <w:rPr>
                <w:rStyle w:val="Hyperlink"/>
                <w:caps/>
                <w:noProof/>
                <w:kern w:val="28"/>
                <w:lang w:val="en-GB" w:eastAsia="en-GB"/>
              </w:rPr>
              <w:t>Detection system requirements</w:t>
            </w:r>
            <w:r>
              <w:rPr>
                <w:noProof/>
                <w:webHidden/>
              </w:rPr>
              <w:tab/>
            </w:r>
            <w:r>
              <w:rPr>
                <w:noProof/>
                <w:webHidden/>
              </w:rPr>
              <w:fldChar w:fldCharType="begin"/>
            </w:r>
            <w:r>
              <w:rPr>
                <w:noProof/>
                <w:webHidden/>
              </w:rPr>
              <w:instrText xml:space="preserve"> PAGEREF _Toc194049638 \h </w:instrText>
            </w:r>
            <w:r>
              <w:rPr>
                <w:noProof/>
                <w:webHidden/>
              </w:rPr>
            </w:r>
            <w:r>
              <w:rPr>
                <w:noProof/>
                <w:webHidden/>
              </w:rPr>
              <w:fldChar w:fldCharType="separate"/>
            </w:r>
            <w:r>
              <w:rPr>
                <w:noProof/>
                <w:webHidden/>
              </w:rPr>
              <w:t>117</w:t>
            </w:r>
            <w:r>
              <w:rPr>
                <w:noProof/>
                <w:webHidden/>
              </w:rPr>
              <w:fldChar w:fldCharType="end"/>
            </w:r>
          </w:hyperlink>
        </w:p>
        <w:p w14:paraId="4E646C7E" w14:textId="3CF4CB1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39" w:history="1">
            <w:r w:rsidRPr="00504898">
              <w:rPr>
                <w:rStyle w:val="Hyperlink"/>
                <w:noProof/>
                <w:lang w:val="en-GB" w:eastAsia="en-GB"/>
              </w:rPr>
              <w:t>4.1</w:t>
            </w:r>
            <w:r>
              <w:rPr>
                <w:noProof/>
                <w:webHidden/>
              </w:rPr>
              <w:tab/>
            </w:r>
            <w:r>
              <w:rPr>
                <w:noProof/>
                <w:webHidden/>
              </w:rPr>
              <w:fldChar w:fldCharType="begin"/>
            </w:r>
            <w:r>
              <w:rPr>
                <w:noProof/>
                <w:webHidden/>
              </w:rPr>
              <w:instrText xml:space="preserve"> PAGEREF _Toc194049639 \h </w:instrText>
            </w:r>
            <w:r>
              <w:rPr>
                <w:noProof/>
                <w:webHidden/>
              </w:rPr>
            </w:r>
            <w:r>
              <w:rPr>
                <w:noProof/>
                <w:webHidden/>
              </w:rPr>
              <w:fldChar w:fldCharType="separate"/>
            </w:r>
            <w:r>
              <w:rPr>
                <w:noProof/>
                <w:webHidden/>
              </w:rPr>
              <w:t>117</w:t>
            </w:r>
            <w:r>
              <w:rPr>
                <w:noProof/>
                <w:webHidden/>
              </w:rPr>
              <w:fldChar w:fldCharType="end"/>
            </w:r>
          </w:hyperlink>
        </w:p>
        <w:p w14:paraId="7DA2F1EA" w14:textId="7AB9D4F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0" w:history="1">
            <w:r w:rsidRPr="00504898">
              <w:rPr>
                <w:rStyle w:val="Hyperlink"/>
                <w:noProof/>
                <w:lang w:val="en-GB" w:eastAsia="en-GB"/>
              </w:rPr>
              <w:t>4.2</w:t>
            </w:r>
            <w:r>
              <w:rPr>
                <w:noProof/>
                <w:webHidden/>
              </w:rPr>
              <w:tab/>
            </w:r>
            <w:r>
              <w:rPr>
                <w:noProof/>
                <w:webHidden/>
              </w:rPr>
              <w:fldChar w:fldCharType="begin"/>
            </w:r>
            <w:r>
              <w:rPr>
                <w:noProof/>
                <w:webHidden/>
              </w:rPr>
              <w:instrText xml:space="preserve"> PAGEREF _Toc194049640 \h </w:instrText>
            </w:r>
            <w:r>
              <w:rPr>
                <w:noProof/>
                <w:webHidden/>
              </w:rPr>
            </w:r>
            <w:r>
              <w:rPr>
                <w:noProof/>
                <w:webHidden/>
              </w:rPr>
              <w:fldChar w:fldCharType="separate"/>
            </w:r>
            <w:r>
              <w:rPr>
                <w:noProof/>
                <w:webHidden/>
              </w:rPr>
              <w:t>117</w:t>
            </w:r>
            <w:r>
              <w:rPr>
                <w:noProof/>
                <w:webHidden/>
              </w:rPr>
              <w:fldChar w:fldCharType="end"/>
            </w:r>
          </w:hyperlink>
        </w:p>
        <w:p w14:paraId="6F279D89" w14:textId="1621506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1" w:history="1">
            <w:r w:rsidRPr="00504898">
              <w:rPr>
                <w:rStyle w:val="Hyperlink"/>
                <w:noProof/>
                <w:lang w:val="en-GB" w:eastAsia="en-GB"/>
              </w:rPr>
              <w:t>4.3</w:t>
            </w:r>
            <w:r>
              <w:rPr>
                <w:noProof/>
                <w:webHidden/>
              </w:rPr>
              <w:tab/>
            </w:r>
            <w:r>
              <w:rPr>
                <w:noProof/>
                <w:webHidden/>
              </w:rPr>
              <w:fldChar w:fldCharType="begin"/>
            </w:r>
            <w:r>
              <w:rPr>
                <w:noProof/>
                <w:webHidden/>
              </w:rPr>
              <w:instrText xml:space="preserve"> PAGEREF _Toc194049641 \h </w:instrText>
            </w:r>
            <w:r>
              <w:rPr>
                <w:noProof/>
                <w:webHidden/>
              </w:rPr>
            </w:r>
            <w:r>
              <w:rPr>
                <w:noProof/>
                <w:webHidden/>
              </w:rPr>
              <w:fldChar w:fldCharType="separate"/>
            </w:r>
            <w:r>
              <w:rPr>
                <w:noProof/>
                <w:webHidden/>
              </w:rPr>
              <w:t>117</w:t>
            </w:r>
            <w:r>
              <w:rPr>
                <w:noProof/>
                <w:webHidden/>
              </w:rPr>
              <w:fldChar w:fldCharType="end"/>
            </w:r>
          </w:hyperlink>
        </w:p>
        <w:p w14:paraId="5DD3709A" w14:textId="5780853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2" w:history="1">
            <w:r w:rsidRPr="00504898">
              <w:rPr>
                <w:rStyle w:val="Hyperlink"/>
                <w:noProof/>
                <w:lang w:val="en-GB" w:eastAsia="en-GB"/>
              </w:rPr>
              <w:t>4.4</w:t>
            </w:r>
            <w:r>
              <w:rPr>
                <w:noProof/>
                <w:webHidden/>
              </w:rPr>
              <w:tab/>
            </w:r>
            <w:r>
              <w:rPr>
                <w:noProof/>
                <w:webHidden/>
              </w:rPr>
              <w:fldChar w:fldCharType="begin"/>
            </w:r>
            <w:r>
              <w:rPr>
                <w:noProof/>
                <w:webHidden/>
              </w:rPr>
              <w:instrText xml:space="preserve"> PAGEREF _Toc194049642 \h </w:instrText>
            </w:r>
            <w:r>
              <w:rPr>
                <w:noProof/>
                <w:webHidden/>
              </w:rPr>
            </w:r>
            <w:r>
              <w:rPr>
                <w:noProof/>
                <w:webHidden/>
              </w:rPr>
              <w:fldChar w:fldCharType="separate"/>
            </w:r>
            <w:r>
              <w:rPr>
                <w:noProof/>
                <w:webHidden/>
              </w:rPr>
              <w:t>117</w:t>
            </w:r>
            <w:r>
              <w:rPr>
                <w:noProof/>
                <w:webHidden/>
              </w:rPr>
              <w:fldChar w:fldCharType="end"/>
            </w:r>
          </w:hyperlink>
        </w:p>
        <w:p w14:paraId="1393AA13" w14:textId="70FE2DD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3" w:history="1">
            <w:r w:rsidRPr="00504898">
              <w:rPr>
                <w:rStyle w:val="Hyperlink"/>
                <w:noProof/>
                <w:lang w:val="en-GB" w:eastAsia="en-GB"/>
              </w:rPr>
              <w:t>4.5</w:t>
            </w:r>
            <w:r>
              <w:rPr>
                <w:noProof/>
                <w:webHidden/>
              </w:rPr>
              <w:tab/>
            </w:r>
            <w:r>
              <w:rPr>
                <w:noProof/>
                <w:webHidden/>
              </w:rPr>
              <w:fldChar w:fldCharType="begin"/>
            </w:r>
            <w:r>
              <w:rPr>
                <w:noProof/>
                <w:webHidden/>
              </w:rPr>
              <w:instrText xml:space="preserve"> PAGEREF _Toc194049643 \h </w:instrText>
            </w:r>
            <w:r>
              <w:rPr>
                <w:noProof/>
                <w:webHidden/>
              </w:rPr>
            </w:r>
            <w:r>
              <w:rPr>
                <w:noProof/>
                <w:webHidden/>
              </w:rPr>
              <w:fldChar w:fldCharType="separate"/>
            </w:r>
            <w:r>
              <w:rPr>
                <w:noProof/>
                <w:webHidden/>
              </w:rPr>
              <w:t>117</w:t>
            </w:r>
            <w:r>
              <w:rPr>
                <w:noProof/>
                <w:webHidden/>
              </w:rPr>
              <w:fldChar w:fldCharType="end"/>
            </w:r>
          </w:hyperlink>
        </w:p>
        <w:p w14:paraId="22F0647C" w14:textId="3AD54C3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4" w:history="1">
            <w:r w:rsidRPr="00504898">
              <w:rPr>
                <w:rStyle w:val="Hyperlink"/>
                <w:noProof/>
                <w:lang w:val="en-GB" w:eastAsia="en-GB"/>
              </w:rPr>
              <w:t>4.6</w:t>
            </w:r>
            <w:r>
              <w:rPr>
                <w:noProof/>
                <w:webHidden/>
              </w:rPr>
              <w:tab/>
            </w:r>
            <w:r>
              <w:rPr>
                <w:noProof/>
                <w:webHidden/>
              </w:rPr>
              <w:fldChar w:fldCharType="begin"/>
            </w:r>
            <w:r>
              <w:rPr>
                <w:noProof/>
                <w:webHidden/>
              </w:rPr>
              <w:instrText xml:space="preserve"> PAGEREF _Toc194049644 \h </w:instrText>
            </w:r>
            <w:r>
              <w:rPr>
                <w:noProof/>
                <w:webHidden/>
              </w:rPr>
            </w:r>
            <w:r>
              <w:rPr>
                <w:noProof/>
                <w:webHidden/>
              </w:rPr>
              <w:fldChar w:fldCharType="separate"/>
            </w:r>
            <w:r>
              <w:rPr>
                <w:noProof/>
                <w:webHidden/>
              </w:rPr>
              <w:t>117</w:t>
            </w:r>
            <w:r>
              <w:rPr>
                <w:noProof/>
                <w:webHidden/>
              </w:rPr>
              <w:fldChar w:fldCharType="end"/>
            </w:r>
          </w:hyperlink>
        </w:p>
        <w:p w14:paraId="7B4BAAC1" w14:textId="7251E52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5" w:history="1">
            <w:r w:rsidRPr="00504898">
              <w:rPr>
                <w:rStyle w:val="Hyperlink"/>
                <w:noProof/>
                <w:lang w:val="en-GB" w:eastAsia="en-GB"/>
              </w:rPr>
              <w:t>4.7</w:t>
            </w:r>
            <w:r>
              <w:rPr>
                <w:noProof/>
                <w:webHidden/>
              </w:rPr>
              <w:tab/>
            </w:r>
            <w:r>
              <w:rPr>
                <w:noProof/>
                <w:webHidden/>
              </w:rPr>
              <w:fldChar w:fldCharType="begin"/>
            </w:r>
            <w:r>
              <w:rPr>
                <w:noProof/>
                <w:webHidden/>
              </w:rPr>
              <w:instrText xml:space="preserve"> PAGEREF _Toc194049645 \h </w:instrText>
            </w:r>
            <w:r>
              <w:rPr>
                <w:noProof/>
                <w:webHidden/>
              </w:rPr>
            </w:r>
            <w:r>
              <w:rPr>
                <w:noProof/>
                <w:webHidden/>
              </w:rPr>
              <w:fldChar w:fldCharType="separate"/>
            </w:r>
            <w:r>
              <w:rPr>
                <w:noProof/>
                <w:webHidden/>
              </w:rPr>
              <w:t>117</w:t>
            </w:r>
            <w:r>
              <w:rPr>
                <w:noProof/>
                <w:webHidden/>
              </w:rPr>
              <w:fldChar w:fldCharType="end"/>
            </w:r>
          </w:hyperlink>
        </w:p>
        <w:p w14:paraId="20E2B9C8" w14:textId="61AB602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6" w:history="1">
            <w:r w:rsidRPr="00504898">
              <w:rPr>
                <w:rStyle w:val="Hyperlink"/>
                <w:noProof/>
                <w:lang w:val="en-GB" w:eastAsia="en-GB"/>
              </w:rPr>
              <w:t>4.8</w:t>
            </w:r>
            <w:r>
              <w:rPr>
                <w:noProof/>
                <w:webHidden/>
              </w:rPr>
              <w:tab/>
            </w:r>
            <w:r>
              <w:rPr>
                <w:noProof/>
                <w:webHidden/>
              </w:rPr>
              <w:fldChar w:fldCharType="begin"/>
            </w:r>
            <w:r>
              <w:rPr>
                <w:noProof/>
                <w:webHidden/>
              </w:rPr>
              <w:instrText xml:space="preserve"> PAGEREF _Toc194049646 \h </w:instrText>
            </w:r>
            <w:r>
              <w:rPr>
                <w:noProof/>
                <w:webHidden/>
              </w:rPr>
            </w:r>
            <w:r>
              <w:rPr>
                <w:noProof/>
                <w:webHidden/>
              </w:rPr>
              <w:fldChar w:fldCharType="separate"/>
            </w:r>
            <w:r>
              <w:rPr>
                <w:noProof/>
                <w:webHidden/>
              </w:rPr>
              <w:t>117</w:t>
            </w:r>
            <w:r>
              <w:rPr>
                <w:noProof/>
                <w:webHidden/>
              </w:rPr>
              <w:fldChar w:fldCharType="end"/>
            </w:r>
          </w:hyperlink>
        </w:p>
        <w:p w14:paraId="34FDF750" w14:textId="18EFCDB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7" w:history="1">
            <w:r w:rsidRPr="00504898">
              <w:rPr>
                <w:rStyle w:val="Hyperlink"/>
                <w:noProof/>
                <w:lang w:val="en-GB" w:eastAsia="en-GB"/>
              </w:rPr>
              <w:t>4.9</w:t>
            </w:r>
            <w:r>
              <w:rPr>
                <w:noProof/>
                <w:webHidden/>
              </w:rPr>
              <w:tab/>
            </w:r>
            <w:r>
              <w:rPr>
                <w:noProof/>
                <w:webHidden/>
              </w:rPr>
              <w:fldChar w:fldCharType="begin"/>
            </w:r>
            <w:r>
              <w:rPr>
                <w:noProof/>
                <w:webHidden/>
              </w:rPr>
              <w:instrText xml:space="preserve"> PAGEREF _Toc194049647 \h </w:instrText>
            </w:r>
            <w:r>
              <w:rPr>
                <w:noProof/>
                <w:webHidden/>
              </w:rPr>
            </w:r>
            <w:r>
              <w:rPr>
                <w:noProof/>
                <w:webHidden/>
              </w:rPr>
              <w:fldChar w:fldCharType="separate"/>
            </w:r>
            <w:r>
              <w:rPr>
                <w:noProof/>
                <w:webHidden/>
              </w:rPr>
              <w:t>117</w:t>
            </w:r>
            <w:r>
              <w:rPr>
                <w:noProof/>
                <w:webHidden/>
              </w:rPr>
              <w:fldChar w:fldCharType="end"/>
            </w:r>
          </w:hyperlink>
        </w:p>
        <w:p w14:paraId="0E0580BF" w14:textId="0A9723E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8" w:history="1">
            <w:r w:rsidRPr="00504898">
              <w:rPr>
                <w:rStyle w:val="Hyperlink"/>
                <w:noProof/>
                <w:lang w:val="en-GB" w:eastAsia="en-GB"/>
              </w:rPr>
              <w:t>4.10</w:t>
            </w:r>
            <w:r>
              <w:rPr>
                <w:noProof/>
                <w:webHidden/>
              </w:rPr>
              <w:tab/>
            </w:r>
            <w:r>
              <w:rPr>
                <w:noProof/>
                <w:webHidden/>
              </w:rPr>
              <w:fldChar w:fldCharType="begin"/>
            </w:r>
            <w:r>
              <w:rPr>
                <w:noProof/>
                <w:webHidden/>
              </w:rPr>
              <w:instrText xml:space="preserve"> PAGEREF _Toc194049648 \h </w:instrText>
            </w:r>
            <w:r>
              <w:rPr>
                <w:noProof/>
                <w:webHidden/>
              </w:rPr>
            </w:r>
            <w:r>
              <w:rPr>
                <w:noProof/>
                <w:webHidden/>
              </w:rPr>
              <w:fldChar w:fldCharType="separate"/>
            </w:r>
            <w:r>
              <w:rPr>
                <w:noProof/>
                <w:webHidden/>
              </w:rPr>
              <w:t>118</w:t>
            </w:r>
            <w:r>
              <w:rPr>
                <w:noProof/>
                <w:webHidden/>
              </w:rPr>
              <w:fldChar w:fldCharType="end"/>
            </w:r>
          </w:hyperlink>
        </w:p>
        <w:p w14:paraId="0428DA36" w14:textId="1A8F23E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49" w:history="1">
            <w:r w:rsidRPr="00504898">
              <w:rPr>
                <w:rStyle w:val="Hyperlink"/>
                <w:noProof/>
                <w:lang w:val="en-GB" w:eastAsia="en-GB"/>
              </w:rPr>
              <w:t>4.11</w:t>
            </w:r>
            <w:r>
              <w:rPr>
                <w:noProof/>
                <w:webHidden/>
              </w:rPr>
              <w:tab/>
            </w:r>
            <w:r>
              <w:rPr>
                <w:noProof/>
                <w:webHidden/>
              </w:rPr>
              <w:fldChar w:fldCharType="begin"/>
            </w:r>
            <w:r>
              <w:rPr>
                <w:noProof/>
                <w:webHidden/>
              </w:rPr>
              <w:instrText xml:space="preserve"> PAGEREF _Toc194049649 \h </w:instrText>
            </w:r>
            <w:r>
              <w:rPr>
                <w:noProof/>
                <w:webHidden/>
              </w:rPr>
            </w:r>
            <w:r>
              <w:rPr>
                <w:noProof/>
                <w:webHidden/>
              </w:rPr>
              <w:fldChar w:fldCharType="separate"/>
            </w:r>
            <w:r>
              <w:rPr>
                <w:noProof/>
                <w:webHidden/>
              </w:rPr>
              <w:t>118</w:t>
            </w:r>
            <w:r>
              <w:rPr>
                <w:noProof/>
                <w:webHidden/>
              </w:rPr>
              <w:fldChar w:fldCharType="end"/>
            </w:r>
          </w:hyperlink>
        </w:p>
        <w:p w14:paraId="2E47ED49" w14:textId="72C12DC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0" w:history="1">
            <w:r w:rsidRPr="00504898">
              <w:rPr>
                <w:rStyle w:val="Hyperlink"/>
                <w:noProof/>
                <w:lang w:val="en-GB" w:eastAsia="en-GB"/>
              </w:rPr>
              <w:t>4.12</w:t>
            </w:r>
            <w:r>
              <w:rPr>
                <w:noProof/>
                <w:webHidden/>
              </w:rPr>
              <w:tab/>
            </w:r>
            <w:r>
              <w:rPr>
                <w:noProof/>
                <w:webHidden/>
              </w:rPr>
              <w:fldChar w:fldCharType="begin"/>
            </w:r>
            <w:r>
              <w:rPr>
                <w:noProof/>
                <w:webHidden/>
              </w:rPr>
              <w:instrText xml:space="preserve"> PAGEREF _Toc194049650 \h </w:instrText>
            </w:r>
            <w:r>
              <w:rPr>
                <w:noProof/>
                <w:webHidden/>
              </w:rPr>
            </w:r>
            <w:r>
              <w:rPr>
                <w:noProof/>
                <w:webHidden/>
              </w:rPr>
              <w:fldChar w:fldCharType="separate"/>
            </w:r>
            <w:r>
              <w:rPr>
                <w:noProof/>
                <w:webHidden/>
              </w:rPr>
              <w:t>118</w:t>
            </w:r>
            <w:r>
              <w:rPr>
                <w:noProof/>
                <w:webHidden/>
              </w:rPr>
              <w:fldChar w:fldCharType="end"/>
            </w:r>
          </w:hyperlink>
        </w:p>
        <w:p w14:paraId="1866CEAE" w14:textId="288B8786" w:rsidR="008E7CEE" w:rsidRDefault="008E7CEE">
          <w:pPr>
            <w:pStyle w:val="TOC1"/>
            <w:rPr>
              <w:rFonts w:asciiTheme="minorHAnsi" w:eastAsiaTheme="minorEastAsia" w:hAnsiTheme="minorHAnsi" w:cstheme="minorBidi"/>
              <w:b w:val="0"/>
              <w:noProof/>
              <w:kern w:val="2"/>
              <w:sz w:val="24"/>
              <w:szCs w:val="24"/>
              <w14:ligatures w14:val="standardContextual"/>
            </w:rPr>
          </w:pPr>
          <w:hyperlink w:anchor="_Toc194049651" w:history="1">
            <w:r w:rsidRPr="00504898">
              <w:rPr>
                <w:rStyle w:val="Hyperlink"/>
                <w:caps/>
                <w:noProof/>
                <w:kern w:val="28"/>
                <w:lang w:val="en-GB"/>
              </w:rPr>
              <w:t>5.</w:t>
            </w:r>
            <w:r w:rsidRPr="00504898">
              <w:rPr>
                <w:rStyle w:val="Hyperlink"/>
                <w:caps/>
                <w:noProof/>
                <w:kern w:val="28"/>
                <w:lang w:val="en-GB" w:eastAsia="en-GB"/>
              </w:rPr>
              <w:t>Helical Scanning requirements</w:t>
            </w:r>
            <w:r>
              <w:rPr>
                <w:noProof/>
                <w:webHidden/>
              </w:rPr>
              <w:tab/>
            </w:r>
            <w:r>
              <w:rPr>
                <w:noProof/>
                <w:webHidden/>
              </w:rPr>
              <w:fldChar w:fldCharType="begin"/>
            </w:r>
            <w:r>
              <w:rPr>
                <w:noProof/>
                <w:webHidden/>
              </w:rPr>
              <w:instrText xml:space="preserve"> PAGEREF _Toc194049651 \h </w:instrText>
            </w:r>
            <w:r>
              <w:rPr>
                <w:noProof/>
                <w:webHidden/>
              </w:rPr>
            </w:r>
            <w:r>
              <w:rPr>
                <w:noProof/>
                <w:webHidden/>
              </w:rPr>
              <w:fldChar w:fldCharType="separate"/>
            </w:r>
            <w:r>
              <w:rPr>
                <w:noProof/>
                <w:webHidden/>
              </w:rPr>
              <w:t>118</w:t>
            </w:r>
            <w:r>
              <w:rPr>
                <w:noProof/>
                <w:webHidden/>
              </w:rPr>
              <w:fldChar w:fldCharType="end"/>
            </w:r>
          </w:hyperlink>
        </w:p>
        <w:p w14:paraId="3B13B5CA" w14:textId="265195E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2" w:history="1">
            <w:r w:rsidRPr="00504898">
              <w:rPr>
                <w:rStyle w:val="Hyperlink"/>
                <w:noProof/>
                <w:lang w:val="en-GB" w:eastAsia="en-GB"/>
              </w:rPr>
              <w:t>5.1</w:t>
            </w:r>
            <w:r>
              <w:rPr>
                <w:noProof/>
                <w:webHidden/>
              </w:rPr>
              <w:tab/>
            </w:r>
            <w:r>
              <w:rPr>
                <w:noProof/>
                <w:webHidden/>
              </w:rPr>
              <w:fldChar w:fldCharType="begin"/>
            </w:r>
            <w:r>
              <w:rPr>
                <w:noProof/>
                <w:webHidden/>
              </w:rPr>
              <w:instrText xml:space="preserve"> PAGEREF _Toc194049652 \h </w:instrText>
            </w:r>
            <w:r>
              <w:rPr>
                <w:noProof/>
                <w:webHidden/>
              </w:rPr>
            </w:r>
            <w:r>
              <w:rPr>
                <w:noProof/>
                <w:webHidden/>
              </w:rPr>
              <w:fldChar w:fldCharType="separate"/>
            </w:r>
            <w:r>
              <w:rPr>
                <w:noProof/>
                <w:webHidden/>
              </w:rPr>
              <w:t>119</w:t>
            </w:r>
            <w:r>
              <w:rPr>
                <w:noProof/>
                <w:webHidden/>
              </w:rPr>
              <w:fldChar w:fldCharType="end"/>
            </w:r>
          </w:hyperlink>
        </w:p>
        <w:p w14:paraId="7E31D248" w14:textId="61D7D32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3" w:history="1">
            <w:r w:rsidRPr="00504898">
              <w:rPr>
                <w:rStyle w:val="Hyperlink"/>
                <w:noProof/>
                <w:lang w:val="en-GB" w:eastAsia="en-GB"/>
              </w:rPr>
              <w:t>5.2</w:t>
            </w:r>
            <w:r>
              <w:rPr>
                <w:noProof/>
                <w:webHidden/>
              </w:rPr>
              <w:tab/>
            </w:r>
            <w:r>
              <w:rPr>
                <w:noProof/>
                <w:webHidden/>
              </w:rPr>
              <w:fldChar w:fldCharType="begin"/>
            </w:r>
            <w:r>
              <w:rPr>
                <w:noProof/>
                <w:webHidden/>
              </w:rPr>
              <w:instrText xml:space="preserve"> PAGEREF _Toc194049653 \h </w:instrText>
            </w:r>
            <w:r>
              <w:rPr>
                <w:noProof/>
                <w:webHidden/>
              </w:rPr>
            </w:r>
            <w:r>
              <w:rPr>
                <w:noProof/>
                <w:webHidden/>
              </w:rPr>
              <w:fldChar w:fldCharType="separate"/>
            </w:r>
            <w:r>
              <w:rPr>
                <w:noProof/>
                <w:webHidden/>
              </w:rPr>
              <w:t>119</w:t>
            </w:r>
            <w:r>
              <w:rPr>
                <w:noProof/>
                <w:webHidden/>
              </w:rPr>
              <w:fldChar w:fldCharType="end"/>
            </w:r>
          </w:hyperlink>
        </w:p>
        <w:p w14:paraId="585D146F" w14:textId="1808D7B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4" w:history="1">
            <w:r w:rsidRPr="00504898">
              <w:rPr>
                <w:rStyle w:val="Hyperlink"/>
                <w:noProof/>
                <w:lang w:val="en-GB" w:eastAsia="en-GB"/>
              </w:rPr>
              <w:t>5.3</w:t>
            </w:r>
            <w:r>
              <w:rPr>
                <w:noProof/>
                <w:webHidden/>
              </w:rPr>
              <w:tab/>
            </w:r>
            <w:r>
              <w:rPr>
                <w:noProof/>
                <w:webHidden/>
              </w:rPr>
              <w:fldChar w:fldCharType="begin"/>
            </w:r>
            <w:r>
              <w:rPr>
                <w:noProof/>
                <w:webHidden/>
              </w:rPr>
              <w:instrText xml:space="preserve"> PAGEREF _Toc194049654 \h </w:instrText>
            </w:r>
            <w:r>
              <w:rPr>
                <w:noProof/>
                <w:webHidden/>
              </w:rPr>
            </w:r>
            <w:r>
              <w:rPr>
                <w:noProof/>
                <w:webHidden/>
              </w:rPr>
              <w:fldChar w:fldCharType="separate"/>
            </w:r>
            <w:r>
              <w:rPr>
                <w:noProof/>
                <w:webHidden/>
              </w:rPr>
              <w:t>119</w:t>
            </w:r>
            <w:r>
              <w:rPr>
                <w:noProof/>
                <w:webHidden/>
              </w:rPr>
              <w:fldChar w:fldCharType="end"/>
            </w:r>
          </w:hyperlink>
        </w:p>
        <w:p w14:paraId="05E5BEF8" w14:textId="79F914D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5" w:history="1">
            <w:r w:rsidRPr="00504898">
              <w:rPr>
                <w:rStyle w:val="Hyperlink"/>
                <w:noProof/>
                <w:lang w:val="en-GB" w:eastAsia="en-GB"/>
              </w:rPr>
              <w:t>5.4</w:t>
            </w:r>
            <w:r>
              <w:rPr>
                <w:noProof/>
                <w:webHidden/>
              </w:rPr>
              <w:tab/>
            </w:r>
            <w:r>
              <w:rPr>
                <w:noProof/>
                <w:webHidden/>
              </w:rPr>
              <w:fldChar w:fldCharType="begin"/>
            </w:r>
            <w:r>
              <w:rPr>
                <w:noProof/>
                <w:webHidden/>
              </w:rPr>
              <w:instrText xml:space="preserve"> PAGEREF _Toc194049655 \h </w:instrText>
            </w:r>
            <w:r>
              <w:rPr>
                <w:noProof/>
                <w:webHidden/>
              </w:rPr>
            </w:r>
            <w:r>
              <w:rPr>
                <w:noProof/>
                <w:webHidden/>
              </w:rPr>
              <w:fldChar w:fldCharType="separate"/>
            </w:r>
            <w:r>
              <w:rPr>
                <w:noProof/>
                <w:webHidden/>
              </w:rPr>
              <w:t>119</w:t>
            </w:r>
            <w:r>
              <w:rPr>
                <w:noProof/>
                <w:webHidden/>
              </w:rPr>
              <w:fldChar w:fldCharType="end"/>
            </w:r>
          </w:hyperlink>
        </w:p>
        <w:p w14:paraId="59DBDEFF" w14:textId="5FEC133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56" w:history="1">
            <w:r w:rsidRPr="00504898">
              <w:rPr>
                <w:rStyle w:val="Hyperlink"/>
                <w:noProof/>
                <w:lang w:val="en-GB" w:eastAsia="en-GB"/>
              </w:rPr>
              <w:t>5.5</w:t>
            </w:r>
            <w:r>
              <w:rPr>
                <w:noProof/>
                <w:webHidden/>
              </w:rPr>
              <w:tab/>
            </w:r>
            <w:r>
              <w:rPr>
                <w:noProof/>
                <w:webHidden/>
              </w:rPr>
              <w:fldChar w:fldCharType="begin"/>
            </w:r>
            <w:r>
              <w:rPr>
                <w:noProof/>
                <w:webHidden/>
              </w:rPr>
              <w:instrText xml:space="preserve"> PAGEREF _Toc194049656 \h </w:instrText>
            </w:r>
            <w:r>
              <w:rPr>
                <w:noProof/>
                <w:webHidden/>
              </w:rPr>
            </w:r>
            <w:r>
              <w:rPr>
                <w:noProof/>
                <w:webHidden/>
              </w:rPr>
              <w:fldChar w:fldCharType="separate"/>
            </w:r>
            <w:r>
              <w:rPr>
                <w:noProof/>
                <w:webHidden/>
              </w:rPr>
              <w:t>119</w:t>
            </w:r>
            <w:r>
              <w:rPr>
                <w:noProof/>
                <w:webHidden/>
              </w:rPr>
              <w:fldChar w:fldCharType="end"/>
            </w:r>
          </w:hyperlink>
        </w:p>
        <w:p w14:paraId="6306D199" w14:textId="102EABFE"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57" w:history="1">
            <w:r w:rsidRPr="00504898">
              <w:rPr>
                <w:rStyle w:val="Hyperlink"/>
                <w:noProof/>
                <w:lang w:eastAsia="en-GB"/>
              </w:rPr>
              <w:t>6.</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Patient table requirements</w:t>
            </w:r>
            <w:r>
              <w:rPr>
                <w:noProof/>
                <w:webHidden/>
              </w:rPr>
              <w:tab/>
            </w:r>
            <w:r>
              <w:rPr>
                <w:noProof/>
                <w:webHidden/>
              </w:rPr>
              <w:fldChar w:fldCharType="begin"/>
            </w:r>
            <w:r>
              <w:rPr>
                <w:noProof/>
                <w:webHidden/>
              </w:rPr>
              <w:instrText xml:space="preserve"> PAGEREF _Toc194049657 \h </w:instrText>
            </w:r>
            <w:r>
              <w:rPr>
                <w:noProof/>
                <w:webHidden/>
              </w:rPr>
            </w:r>
            <w:r>
              <w:rPr>
                <w:noProof/>
                <w:webHidden/>
              </w:rPr>
              <w:fldChar w:fldCharType="separate"/>
            </w:r>
            <w:r>
              <w:rPr>
                <w:noProof/>
                <w:webHidden/>
              </w:rPr>
              <w:t>119</w:t>
            </w:r>
            <w:r>
              <w:rPr>
                <w:noProof/>
                <w:webHidden/>
              </w:rPr>
              <w:fldChar w:fldCharType="end"/>
            </w:r>
          </w:hyperlink>
        </w:p>
        <w:p w14:paraId="17A3C92E" w14:textId="0532EBAF"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58" w:history="1">
            <w:r w:rsidRPr="00504898">
              <w:rPr>
                <w:rStyle w:val="Hyperlink"/>
                <w:noProof/>
                <w:lang w:eastAsia="en-GB"/>
              </w:rPr>
              <w:t>6.1.</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7.1</w:t>
            </w:r>
            <w:r>
              <w:rPr>
                <w:noProof/>
                <w:webHidden/>
              </w:rPr>
              <w:tab/>
            </w:r>
            <w:r>
              <w:rPr>
                <w:noProof/>
                <w:webHidden/>
              </w:rPr>
              <w:fldChar w:fldCharType="begin"/>
            </w:r>
            <w:r>
              <w:rPr>
                <w:noProof/>
                <w:webHidden/>
              </w:rPr>
              <w:instrText xml:space="preserve"> PAGEREF _Toc194049658 \h </w:instrText>
            </w:r>
            <w:r>
              <w:rPr>
                <w:noProof/>
                <w:webHidden/>
              </w:rPr>
            </w:r>
            <w:r>
              <w:rPr>
                <w:noProof/>
                <w:webHidden/>
              </w:rPr>
              <w:fldChar w:fldCharType="separate"/>
            </w:r>
            <w:r>
              <w:rPr>
                <w:noProof/>
                <w:webHidden/>
              </w:rPr>
              <w:t>119</w:t>
            </w:r>
            <w:r>
              <w:rPr>
                <w:noProof/>
                <w:webHidden/>
              </w:rPr>
              <w:fldChar w:fldCharType="end"/>
            </w:r>
          </w:hyperlink>
        </w:p>
        <w:p w14:paraId="0169A116" w14:textId="65961D4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59" w:history="1">
            <w:r w:rsidRPr="00504898">
              <w:rPr>
                <w:rStyle w:val="Hyperlink"/>
                <w:noProof/>
                <w:lang w:eastAsia="en-GB"/>
              </w:rPr>
              <w:t>6.2.</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7.2</w:t>
            </w:r>
            <w:r>
              <w:rPr>
                <w:noProof/>
                <w:webHidden/>
              </w:rPr>
              <w:tab/>
            </w:r>
            <w:r>
              <w:rPr>
                <w:noProof/>
                <w:webHidden/>
              </w:rPr>
              <w:fldChar w:fldCharType="begin"/>
            </w:r>
            <w:r>
              <w:rPr>
                <w:noProof/>
                <w:webHidden/>
              </w:rPr>
              <w:instrText xml:space="preserve"> PAGEREF _Toc194049659 \h </w:instrText>
            </w:r>
            <w:r>
              <w:rPr>
                <w:noProof/>
                <w:webHidden/>
              </w:rPr>
            </w:r>
            <w:r>
              <w:rPr>
                <w:noProof/>
                <w:webHidden/>
              </w:rPr>
              <w:fldChar w:fldCharType="separate"/>
            </w:r>
            <w:r>
              <w:rPr>
                <w:noProof/>
                <w:webHidden/>
              </w:rPr>
              <w:t>119</w:t>
            </w:r>
            <w:r>
              <w:rPr>
                <w:noProof/>
                <w:webHidden/>
              </w:rPr>
              <w:fldChar w:fldCharType="end"/>
            </w:r>
          </w:hyperlink>
        </w:p>
        <w:p w14:paraId="4C558562" w14:textId="38ABF4E6"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0" w:history="1">
            <w:r w:rsidRPr="00504898">
              <w:rPr>
                <w:rStyle w:val="Hyperlink"/>
                <w:noProof/>
                <w:lang w:eastAsia="en-GB"/>
              </w:rPr>
              <w:t>6.3.</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7.3</w:t>
            </w:r>
            <w:r>
              <w:rPr>
                <w:noProof/>
                <w:webHidden/>
              </w:rPr>
              <w:tab/>
            </w:r>
            <w:r>
              <w:rPr>
                <w:noProof/>
                <w:webHidden/>
              </w:rPr>
              <w:fldChar w:fldCharType="begin"/>
            </w:r>
            <w:r>
              <w:rPr>
                <w:noProof/>
                <w:webHidden/>
              </w:rPr>
              <w:instrText xml:space="preserve"> PAGEREF _Toc194049660 \h </w:instrText>
            </w:r>
            <w:r>
              <w:rPr>
                <w:noProof/>
                <w:webHidden/>
              </w:rPr>
            </w:r>
            <w:r>
              <w:rPr>
                <w:noProof/>
                <w:webHidden/>
              </w:rPr>
              <w:fldChar w:fldCharType="separate"/>
            </w:r>
            <w:r>
              <w:rPr>
                <w:noProof/>
                <w:webHidden/>
              </w:rPr>
              <w:t>119</w:t>
            </w:r>
            <w:r>
              <w:rPr>
                <w:noProof/>
                <w:webHidden/>
              </w:rPr>
              <w:fldChar w:fldCharType="end"/>
            </w:r>
          </w:hyperlink>
        </w:p>
        <w:p w14:paraId="07EAE9E1" w14:textId="75F72994"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1" w:history="1">
            <w:r w:rsidRPr="00504898">
              <w:rPr>
                <w:rStyle w:val="Hyperlink"/>
                <w:noProof/>
                <w:lang w:eastAsia="en-GB"/>
              </w:rPr>
              <w:t>6.4.</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7.4</w:t>
            </w:r>
            <w:r>
              <w:rPr>
                <w:noProof/>
                <w:webHidden/>
              </w:rPr>
              <w:tab/>
            </w:r>
            <w:r>
              <w:rPr>
                <w:noProof/>
                <w:webHidden/>
              </w:rPr>
              <w:fldChar w:fldCharType="begin"/>
            </w:r>
            <w:r>
              <w:rPr>
                <w:noProof/>
                <w:webHidden/>
              </w:rPr>
              <w:instrText xml:space="preserve"> PAGEREF _Toc194049661 \h </w:instrText>
            </w:r>
            <w:r>
              <w:rPr>
                <w:noProof/>
                <w:webHidden/>
              </w:rPr>
            </w:r>
            <w:r>
              <w:rPr>
                <w:noProof/>
                <w:webHidden/>
              </w:rPr>
              <w:fldChar w:fldCharType="separate"/>
            </w:r>
            <w:r>
              <w:rPr>
                <w:noProof/>
                <w:webHidden/>
              </w:rPr>
              <w:t>120</w:t>
            </w:r>
            <w:r>
              <w:rPr>
                <w:noProof/>
                <w:webHidden/>
              </w:rPr>
              <w:fldChar w:fldCharType="end"/>
            </w:r>
          </w:hyperlink>
        </w:p>
        <w:p w14:paraId="5A1B238B" w14:textId="11B19358"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2" w:history="1">
            <w:r w:rsidRPr="00504898">
              <w:rPr>
                <w:rStyle w:val="Hyperlink"/>
                <w:noProof/>
                <w:lang w:eastAsia="en-GB"/>
              </w:rPr>
              <w:t>6.5.</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7.5</w:t>
            </w:r>
            <w:r>
              <w:rPr>
                <w:noProof/>
                <w:webHidden/>
              </w:rPr>
              <w:tab/>
            </w:r>
            <w:r>
              <w:rPr>
                <w:noProof/>
                <w:webHidden/>
              </w:rPr>
              <w:fldChar w:fldCharType="begin"/>
            </w:r>
            <w:r>
              <w:rPr>
                <w:noProof/>
                <w:webHidden/>
              </w:rPr>
              <w:instrText xml:space="preserve"> PAGEREF _Toc194049662 \h </w:instrText>
            </w:r>
            <w:r>
              <w:rPr>
                <w:noProof/>
                <w:webHidden/>
              </w:rPr>
            </w:r>
            <w:r>
              <w:rPr>
                <w:noProof/>
                <w:webHidden/>
              </w:rPr>
              <w:fldChar w:fldCharType="separate"/>
            </w:r>
            <w:r>
              <w:rPr>
                <w:noProof/>
                <w:webHidden/>
              </w:rPr>
              <w:t>120</w:t>
            </w:r>
            <w:r>
              <w:rPr>
                <w:noProof/>
                <w:webHidden/>
              </w:rPr>
              <w:fldChar w:fldCharType="end"/>
            </w:r>
          </w:hyperlink>
        </w:p>
        <w:p w14:paraId="5E2F7E49" w14:textId="09B21EBB"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3" w:history="1">
            <w:r w:rsidRPr="00504898">
              <w:rPr>
                <w:rStyle w:val="Hyperlink"/>
                <w:noProof/>
                <w:lang w:eastAsia="en-GB"/>
              </w:rPr>
              <w:t>6.6.</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7.6</w:t>
            </w:r>
            <w:r>
              <w:rPr>
                <w:noProof/>
                <w:webHidden/>
              </w:rPr>
              <w:tab/>
            </w:r>
            <w:r>
              <w:rPr>
                <w:noProof/>
                <w:webHidden/>
              </w:rPr>
              <w:fldChar w:fldCharType="begin"/>
            </w:r>
            <w:r>
              <w:rPr>
                <w:noProof/>
                <w:webHidden/>
              </w:rPr>
              <w:instrText xml:space="preserve"> PAGEREF _Toc194049663 \h </w:instrText>
            </w:r>
            <w:r>
              <w:rPr>
                <w:noProof/>
                <w:webHidden/>
              </w:rPr>
            </w:r>
            <w:r>
              <w:rPr>
                <w:noProof/>
                <w:webHidden/>
              </w:rPr>
              <w:fldChar w:fldCharType="separate"/>
            </w:r>
            <w:r>
              <w:rPr>
                <w:noProof/>
                <w:webHidden/>
              </w:rPr>
              <w:t>120</w:t>
            </w:r>
            <w:r>
              <w:rPr>
                <w:noProof/>
                <w:webHidden/>
              </w:rPr>
              <w:fldChar w:fldCharType="end"/>
            </w:r>
          </w:hyperlink>
        </w:p>
        <w:p w14:paraId="5F0C9AD9" w14:textId="1BDB4DE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4" w:history="1">
            <w:r w:rsidRPr="00504898">
              <w:rPr>
                <w:rStyle w:val="Hyperlink"/>
                <w:noProof/>
                <w:lang w:eastAsia="en-GB"/>
              </w:rPr>
              <w:t>6.7.</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7.8</w:t>
            </w:r>
            <w:r>
              <w:rPr>
                <w:noProof/>
                <w:webHidden/>
              </w:rPr>
              <w:tab/>
            </w:r>
            <w:r>
              <w:rPr>
                <w:noProof/>
                <w:webHidden/>
              </w:rPr>
              <w:fldChar w:fldCharType="begin"/>
            </w:r>
            <w:r>
              <w:rPr>
                <w:noProof/>
                <w:webHidden/>
              </w:rPr>
              <w:instrText xml:space="preserve"> PAGEREF _Toc194049664 \h </w:instrText>
            </w:r>
            <w:r>
              <w:rPr>
                <w:noProof/>
                <w:webHidden/>
              </w:rPr>
            </w:r>
            <w:r>
              <w:rPr>
                <w:noProof/>
                <w:webHidden/>
              </w:rPr>
              <w:fldChar w:fldCharType="separate"/>
            </w:r>
            <w:r>
              <w:rPr>
                <w:noProof/>
                <w:webHidden/>
              </w:rPr>
              <w:t>120</w:t>
            </w:r>
            <w:r>
              <w:rPr>
                <w:noProof/>
                <w:webHidden/>
              </w:rPr>
              <w:fldChar w:fldCharType="end"/>
            </w:r>
          </w:hyperlink>
        </w:p>
        <w:p w14:paraId="019D58FE" w14:textId="47A6DEE0"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665" w:history="1">
            <w:r w:rsidRPr="00504898">
              <w:rPr>
                <w:rStyle w:val="Hyperlink"/>
                <w:noProof/>
                <w:lang w:eastAsia="en-GB"/>
              </w:rPr>
              <w:t>6.8.</w:t>
            </w:r>
            <w:r>
              <w:rPr>
                <w:rFonts w:asciiTheme="minorHAnsi" w:eastAsiaTheme="minorEastAsia" w:hAnsiTheme="minorHAnsi" w:cstheme="minorBidi"/>
                <w:i w:val="0"/>
                <w:noProof/>
                <w:kern w:val="2"/>
                <w:sz w:val="24"/>
                <w:szCs w:val="24"/>
                <w14:ligatures w14:val="standardContextual"/>
              </w:rPr>
              <w:tab/>
            </w:r>
            <w:r w:rsidRPr="00504898">
              <w:rPr>
                <w:rStyle w:val="Hyperlink"/>
                <w:noProof/>
                <w:lang w:eastAsia="en-GB"/>
              </w:rPr>
              <w:t>7.9</w:t>
            </w:r>
            <w:r>
              <w:rPr>
                <w:noProof/>
                <w:webHidden/>
              </w:rPr>
              <w:tab/>
            </w:r>
            <w:r>
              <w:rPr>
                <w:noProof/>
                <w:webHidden/>
              </w:rPr>
              <w:fldChar w:fldCharType="begin"/>
            </w:r>
            <w:r>
              <w:rPr>
                <w:noProof/>
                <w:webHidden/>
              </w:rPr>
              <w:instrText xml:space="preserve"> PAGEREF _Toc194049665 \h </w:instrText>
            </w:r>
            <w:r>
              <w:rPr>
                <w:noProof/>
                <w:webHidden/>
              </w:rPr>
            </w:r>
            <w:r>
              <w:rPr>
                <w:noProof/>
                <w:webHidden/>
              </w:rPr>
              <w:fldChar w:fldCharType="separate"/>
            </w:r>
            <w:r>
              <w:rPr>
                <w:noProof/>
                <w:webHidden/>
              </w:rPr>
              <w:t>120</w:t>
            </w:r>
            <w:r>
              <w:rPr>
                <w:noProof/>
                <w:webHidden/>
              </w:rPr>
              <w:fldChar w:fldCharType="end"/>
            </w:r>
          </w:hyperlink>
        </w:p>
        <w:p w14:paraId="0C6BB9CE" w14:textId="7A818DD5"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66" w:history="1">
            <w:r w:rsidRPr="00504898">
              <w:rPr>
                <w:rStyle w:val="Hyperlink"/>
                <w:caps/>
                <w:noProof/>
                <w:kern w:val="28"/>
                <w:lang w:val="en-GB" w:eastAsia="en-GB"/>
              </w:rPr>
              <w:t>7.</w:t>
            </w:r>
            <w:r>
              <w:rPr>
                <w:rFonts w:asciiTheme="minorHAnsi" w:eastAsiaTheme="minorEastAsia" w:hAnsiTheme="minorHAnsi" w:cstheme="minorBidi"/>
                <w:b w:val="0"/>
                <w:noProof/>
                <w:kern w:val="2"/>
                <w:sz w:val="24"/>
                <w:szCs w:val="24"/>
                <w14:ligatures w14:val="standardContextual"/>
              </w:rPr>
              <w:tab/>
            </w:r>
            <w:r w:rsidRPr="00504898">
              <w:rPr>
                <w:rStyle w:val="Hyperlink"/>
                <w:caps/>
                <w:noProof/>
                <w:kern w:val="28"/>
                <w:lang w:val="en-GB" w:eastAsia="en-GB"/>
              </w:rPr>
              <w:t>Image reconstruction requirements</w:t>
            </w:r>
            <w:r>
              <w:rPr>
                <w:noProof/>
                <w:webHidden/>
              </w:rPr>
              <w:tab/>
            </w:r>
            <w:r>
              <w:rPr>
                <w:noProof/>
                <w:webHidden/>
              </w:rPr>
              <w:fldChar w:fldCharType="begin"/>
            </w:r>
            <w:r>
              <w:rPr>
                <w:noProof/>
                <w:webHidden/>
              </w:rPr>
              <w:instrText xml:space="preserve"> PAGEREF _Toc194049666 \h </w:instrText>
            </w:r>
            <w:r>
              <w:rPr>
                <w:noProof/>
                <w:webHidden/>
              </w:rPr>
            </w:r>
            <w:r>
              <w:rPr>
                <w:noProof/>
                <w:webHidden/>
              </w:rPr>
              <w:fldChar w:fldCharType="separate"/>
            </w:r>
            <w:r>
              <w:rPr>
                <w:noProof/>
                <w:webHidden/>
              </w:rPr>
              <w:t>120</w:t>
            </w:r>
            <w:r>
              <w:rPr>
                <w:noProof/>
                <w:webHidden/>
              </w:rPr>
              <w:fldChar w:fldCharType="end"/>
            </w:r>
          </w:hyperlink>
        </w:p>
        <w:p w14:paraId="1BC3C9CA" w14:textId="2A13A47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67" w:history="1">
            <w:r w:rsidRPr="00504898">
              <w:rPr>
                <w:rStyle w:val="Hyperlink"/>
                <w:noProof/>
                <w:lang w:val="en-GB" w:eastAsia="en-GB"/>
              </w:rPr>
              <w:t>7.1</w:t>
            </w:r>
            <w:r>
              <w:rPr>
                <w:noProof/>
                <w:webHidden/>
              </w:rPr>
              <w:tab/>
            </w:r>
            <w:r>
              <w:rPr>
                <w:noProof/>
                <w:webHidden/>
              </w:rPr>
              <w:fldChar w:fldCharType="begin"/>
            </w:r>
            <w:r>
              <w:rPr>
                <w:noProof/>
                <w:webHidden/>
              </w:rPr>
              <w:instrText xml:space="preserve"> PAGEREF _Toc194049667 \h </w:instrText>
            </w:r>
            <w:r>
              <w:rPr>
                <w:noProof/>
                <w:webHidden/>
              </w:rPr>
            </w:r>
            <w:r>
              <w:rPr>
                <w:noProof/>
                <w:webHidden/>
              </w:rPr>
              <w:fldChar w:fldCharType="separate"/>
            </w:r>
            <w:r>
              <w:rPr>
                <w:noProof/>
                <w:webHidden/>
              </w:rPr>
              <w:t>120</w:t>
            </w:r>
            <w:r>
              <w:rPr>
                <w:noProof/>
                <w:webHidden/>
              </w:rPr>
              <w:fldChar w:fldCharType="end"/>
            </w:r>
          </w:hyperlink>
        </w:p>
        <w:p w14:paraId="412100F8" w14:textId="0B69FFC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68" w:history="1">
            <w:r w:rsidRPr="00504898">
              <w:rPr>
                <w:rStyle w:val="Hyperlink"/>
                <w:noProof/>
                <w:lang w:val="en-GB" w:eastAsia="en-GB"/>
              </w:rPr>
              <w:t>7.2</w:t>
            </w:r>
            <w:r>
              <w:rPr>
                <w:noProof/>
                <w:webHidden/>
              </w:rPr>
              <w:tab/>
            </w:r>
            <w:r>
              <w:rPr>
                <w:noProof/>
                <w:webHidden/>
              </w:rPr>
              <w:fldChar w:fldCharType="begin"/>
            </w:r>
            <w:r>
              <w:rPr>
                <w:noProof/>
                <w:webHidden/>
              </w:rPr>
              <w:instrText xml:space="preserve"> PAGEREF _Toc194049668 \h </w:instrText>
            </w:r>
            <w:r>
              <w:rPr>
                <w:noProof/>
                <w:webHidden/>
              </w:rPr>
            </w:r>
            <w:r>
              <w:rPr>
                <w:noProof/>
                <w:webHidden/>
              </w:rPr>
              <w:fldChar w:fldCharType="separate"/>
            </w:r>
            <w:r>
              <w:rPr>
                <w:noProof/>
                <w:webHidden/>
              </w:rPr>
              <w:t>121</w:t>
            </w:r>
            <w:r>
              <w:rPr>
                <w:noProof/>
                <w:webHidden/>
              </w:rPr>
              <w:fldChar w:fldCharType="end"/>
            </w:r>
          </w:hyperlink>
        </w:p>
        <w:p w14:paraId="2A2EFD3A" w14:textId="40796C1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69" w:history="1">
            <w:r w:rsidRPr="00504898">
              <w:rPr>
                <w:rStyle w:val="Hyperlink"/>
                <w:noProof/>
                <w:lang w:val="en-GB" w:eastAsia="en-GB"/>
              </w:rPr>
              <w:t>7.3</w:t>
            </w:r>
            <w:r>
              <w:rPr>
                <w:noProof/>
                <w:webHidden/>
              </w:rPr>
              <w:tab/>
            </w:r>
            <w:r>
              <w:rPr>
                <w:noProof/>
                <w:webHidden/>
              </w:rPr>
              <w:fldChar w:fldCharType="begin"/>
            </w:r>
            <w:r>
              <w:rPr>
                <w:noProof/>
                <w:webHidden/>
              </w:rPr>
              <w:instrText xml:space="preserve"> PAGEREF _Toc194049669 \h </w:instrText>
            </w:r>
            <w:r>
              <w:rPr>
                <w:noProof/>
                <w:webHidden/>
              </w:rPr>
            </w:r>
            <w:r>
              <w:rPr>
                <w:noProof/>
                <w:webHidden/>
              </w:rPr>
              <w:fldChar w:fldCharType="separate"/>
            </w:r>
            <w:r>
              <w:rPr>
                <w:noProof/>
                <w:webHidden/>
              </w:rPr>
              <w:t>121</w:t>
            </w:r>
            <w:r>
              <w:rPr>
                <w:noProof/>
                <w:webHidden/>
              </w:rPr>
              <w:fldChar w:fldCharType="end"/>
            </w:r>
          </w:hyperlink>
        </w:p>
        <w:p w14:paraId="67B57508" w14:textId="3286B1E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0" w:history="1">
            <w:r w:rsidRPr="00504898">
              <w:rPr>
                <w:rStyle w:val="Hyperlink"/>
                <w:noProof/>
                <w:lang w:val="en-GB" w:eastAsia="en-GB"/>
              </w:rPr>
              <w:t>7.4</w:t>
            </w:r>
            <w:r>
              <w:rPr>
                <w:noProof/>
                <w:webHidden/>
              </w:rPr>
              <w:tab/>
            </w:r>
            <w:r>
              <w:rPr>
                <w:noProof/>
                <w:webHidden/>
              </w:rPr>
              <w:fldChar w:fldCharType="begin"/>
            </w:r>
            <w:r>
              <w:rPr>
                <w:noProof/>
                <w:webHidden/>
              </w:rPr>
              <w:instrText xml:space="preserve"> PAGEREF _Toc194049670 \h </w:instrText>
            </w:r>
            <w:r>
              <w:rPr>
                <w:noProof/>
                <w:webHidden/>
              </w:rPr>
            </w:r>
            <w:r>
              <w:rPr>
                <w:noProof/>
                <w:webHidden/>
              </w:rPr>
              <w:fldChar w:fldCharType="separate"/>
            </w:r>
            <w:r>
              <w:rPr>
                <w:noProof/>
                <w:webHidden/>
              </w:rPr>
              <w:t>121</w:t>
            </w:r>
            <w:r>
              <w:rPr>
                <w:noProof/>
                <w:webHidden/>
              </w:rPr>
              <w:fldChar w:fldCharType="end"/>
            </w:r>
          </w:hyperlink>
        </w:p>
        <w:p w14:paraId="3757A161" w14:textId="254D194E"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1" w:history="1">
            <w:r w:rsidRPr="00504898">
              <w:rPr>
                <w:rStyle w:val="Hyperlink"/>
                <w:noProof/>
                <w:lang w:val="en-GB" w:eastAsia="en-GB"/>
              </w:rPr>
              <w:t>7.5</w:t>
            </w:r>
            <w:r>
              <w:rPr>
                <w:noProof/>
                <w:webHidden/>
              </w:rPr>
              <w:tab/>
            </w:r>
            <w:r>
              <w:rPr>
                <w:noProof/>
                <w:webHidden/>
              </w:rPr>
              <w:fldChar w:fldCharType="begin"/>
            </w:r>
            <w:r>
              <w:rPr>
                <w:noProof/>
                <w:webHidden/>
              </w:rPr>
              <w:instrText xml:space="preserve"> PAGEREF _Toc194049671 \h </w:instrText>
            </w:r>
            <w:r>
              <w:rPr>
                <w:noProof/>
                <w:webHidden/>
              </w:rPr>
            </w:r>
            <w:r>
              <w:rPr>
                <w:noProof/>
                <w:webHidden/>
              </w:rPr>
              <w:fldChar w:fldCharType="separate"/>
            </w:r>
            <w:r>
              <w:rPr>
                <w:noProof/>
                <w:webHidden/>
              </w:rPr>
              <w:t>121</w:t>
            </w:r>
            <w:r>
              <w:rPr>
                <w:noProof/>
                <w:webHidden/>
              </w:rPr>
              <w:fldChar w:fldCharType="end"/>
            </w:r>
          </w:hyperlink>
        </w:p>
        <w:p w14:paraId="37D6C82D" w14:textId="37F2108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2" w:history="1">
            <w:r w:rsidRPr="00504898">
              <w:rPr>
                <w:rStyle w:val="Hyperlink"/>
                <w:noProof/>
                <w:lang w:val="en-GB" w:eastAsia="en-GB"/>
              </w:rPr>
              <w:t>7.6</w:t>
            </w:r>
            <w:r>
              <w:rPr>
                <w:noProof/>
                <w:webHidden/>
              </w:rPr>
              <w:tab/>
            </w:r>
            <w:r>
              <w:rPr>
                <w:noProof/>
                <w:webHidden/>
              </w:rPr>
              <w:fldChar w:fldCharType="begin"/>
            </w:r>
            <w:r>
              <w:rPr>
                <w:noProof/>
                <w:webHidden/>
              </w:rPr>
              <w:instrText xml:space="preserve"> PAGEREF _Toc194049672 \h </w:instrText>
            </w:r>
            <w:r>
              <w:rPr>
                <w:noProof/>
                <w:webHidden/>
              </w:rPr>
            </w:r>
            <w:r>
              <w:rPr>
                <w:noProof/>
                <w:webHidden/>
              </w:rPr>
              <w:fldChar w:fldCharType="separate"/>
            </w:r>
            <w:r>
              <w:rPr>
                <w:noProof/>
                <w:webHidden/>
              </w:rPr>
              <w:t>121</w:t>
            </w:r>
            <w:r>
              <w:rPr>
                <w:noProof/>
                <w:webHidden/>
              </w:rPr>
              <w:fldChar w:fldCharType="end"/>
            </w:r>
          </w:hyperlink>
        </w:p>
        <w:p w14:paraId="45CA3A31" w14:textId="2596E0A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3" w:history="1">
            <w:r w:rsidRPr="00504898">
              <w:rPr>
                <w:rStyle w:val="Hyperlink"/>
                <w:noProof/>
                <w:lang w:val="en-GB" w:eastAsia="en-GB"/>
              </w:rPr>
              <w:t>7.7</w:t>
            </w:r>
            <w:r>
              <w:rPr>
                <w:noProof/>
                <w:webHidden/>
              </w:rPr>
              <w:tab/>
            </w:r>
            <w:r>
              <w:rPr>
                <w:noProof/>
                <w:webHidden/>
              </w:rPr>
              <w:fldChar w:fldCharType="begin"/>
            </w:r>
            <w:r>
              <w:rPr>
                <w:noProof/>
                <w:webHidden/>
              </w:rPr>
              <w:instrText xml:space="preserve"> PAGEREF _Toc194049673 \h </w:instrText>
            </w:r>
            <w:r>
              <w:rPr>
                <w:noProof/>
                <w:webHidden/>
              </w:rPr>
            </w:r>
            <w:r>
              <w:rPr>
                <w:noProof/>
                <w:webHidden/>
              </w:rPr>
              <w:fldChar w:fldCharType="separate"/>
            </w:r>
            <w:r>
              <w:rPr>
                <w:noProof/>
                <w:webHidden/>
              </w:rPr>
              <w:t>121</w:t>
            </w:r>
            <w:r>
              <w:rPr>
                <w:noProof/>
                <w:webHidden/>
              </w:rPr>
              <w:fldChar w:fldCharType="end"/>
            </w:r>
          </w:hyperlink>
        </w:p>
        <w:p w14:paraId="7A274D74" w14:textId="7A92FDF8"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74" w:history="1">
            <w:r w:rsidRPr="00504898">
              <w:rPr>
                <w:rStyle w:val="Hyperlink"/>
                <w:noProof/>
                <w:lang w:eastAsia="en-GB"/>
              </w:rPr>
              <w:t>8.</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Operator's Console and Display requirements</w:t>
            </w:r>
            <w:r>
              <w:rPr>
                <w:noProof/>
                <w:webHidden/>
              </w:rPr>
              <w:tab/>
            </w:r>
            <w:r>
              <w:rPr>
                <w:noProof/>
                <w:webHidden/>
              </w:rPr>
              <w:fldChar w:fldCharType="begin"/>
            </w:r>
            <w:r>
              <w:rPr>
                <w:noProof/>
                <w:webHidden/>
              </w:rPr>
              <w:instrText xml:space="preserve"> PAGEREF _Toc194049674 \h </w:instrText>
            </w:r>
            <w:r>
              <w:rPr>
                <w:noProof/>
                <w:webHidden/>
              </w:rPr>
            </w:r>
            <w:r>
              <w:rPr>
                <w:noProof/>
                <w:webHidden/>
              </w:rPr>
              <w:fldChar w:fldCharType="separate"/>
            </w:r>
            <w:r>
              <w:rPr>
                <w:noProof/>
                <w:webHidden/>
              </w:rPr>
              <w:t>121</w:t>
            </w:r>
            <w:r>
              <w:rPr>
                <w:noProof/>
                <w:webHidden/>
              </w:rPr>
              <w:fldChar w:fldCharType="end"/>
            </w:r>
          </w:hyperlink>
        </w:p>
        <w:p w14:paraId="50D34B4F" w14:textId="062C23E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5" w:history="1">
            <w:r w:rsidRPr="00504898">
              <w:rPr>
                <w:rStyle w:val="Hyperlink"/>
                <w:noProof/>
                <w:lang w:eastAsia="en-GB"/>
              </w:rPr>
              <w:t>8.1.</w:t>
            </w:r>
            <w:r>
              <w:rPr>
                <w:noProof/>
                <w:webHidden/>
              </w:rPr>
              <w:tab/>
            </w:r>
            <w:r>
              <w:rPr>
                <w:noProof/>
                <w:webHidden/>
              </w:rPr>
              <w:fldChar w:fldCharType="begin"/>
            </w:r>
            <w:r>
              <w:rPr>
                <w:noProof/>
                <w:webHidden/>
              </w:rPr>
              <w:instrText xml:space="preserve"> PAGEREF _Toc194049675 \h </w:instrText>
            </w:r>
            <w:r>
              <w:rPr>
                <w:noProof/>
                <w:webHidden/>
              </w:rPr>
            </w:r>
            <w:r>
              <w:rPr>
                <w:noProof/>
                <w:webHidden/>
              </w:rPr>
              <w:fldChar w:fldCharType="separate"/>
            </w:r>
            <w:r>
              <w:rPr>
                <w:noProof/>
                <w:webHidden/>
              </w:rPr>
              <w:t>121</w:t>
            </w:r>
            <w:r>
              <w:rPr>
                <w:noProof/>
                <w:webHidden/>
              </w:rPr>
              <w:fldChar w:fldCharType="end"/>
            </w:r>
          </w:hyperlink>
        </w:p>
        <w:p w14:paraId="54FCEC64" w14:textId="34C7402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6" w:history="1">
            <w:r w:rsidRPr="00504898">
              <w:rPr>
                <w:rStyle w:val="Hyperlink"/>
                <w:noProof/>
                <w:lang w:eastAsia="en-GB"/>
              </w:rPr>
              <w:t>8.2.</w:t>
            </w:r>
            <w:r>
              <w:rPr>
                <w:noProof/>
                <w:webHidden/>
              </w:rPr>
              <w:tab/>
            </w:r>
            <w:r>
              <w:rPr>
                <w:noProof/>
                <w:webHidden/>
              </w:rPr>
              <w:fldChar w:fldCharType="begin"/>
            </w:r>
            <w:r>
              <w:rPr>
                <w:noProof/>
                <w:webHidden/>
              </w:rPr>
              <w:instrText xml:space="preserve"> PAGEREF _Toc194049676 \h </w:instrText>
            </w:r>
            <w:r>
              <w:rPr>
                <w:noProof/>
                <w:webHidden/>
              </w:rPr>
            </w:r>
            <w:r>
              <w:rPr>
                <w:noProof/>
                <w:webHidden/>
              </w:rPr>
              <w:fldChar w:fldCharType="separate"/>
            </w:r>
            <w:r>
              <w:rPr>
                <w:noProof/>
                <w:webHidden/>
              </w:rPr>
              <w:t>121</w:t>
            </w:r>
            <w:r>
              <w:rPr>
                <w:noProof/>
                <w:webHidden/>
              </w:rPr>
              <w:fldChar w:fldCharType="end"/>
            </w:r>
          </w:hyperlink>
        </w:p>
        <w:p w14:paraId="0605983D" w14:textId="53E253C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7" w:history="1">
            <w:r w:rsidRPr="00504898">
              <w:rPr>
                <w:rStyle w:val="Hyperlink"/>
                <w:noProof/>
                <w:lang w:eastAsia="en-GB"/>
              </w:rPr>
              <w:t>8.3.</w:t>
            </w:r>
            <w:r>
              <w:rPr>
                <w:noProof/>
                <w:webHidden/>
              </w:rPr>
              <w:tab/>
            </w:r>
            <w:r>
              <w:rPr>
                <w:noProof/>
                <w:webHidden/>
              </w:rPr>
              <w:fldChar w:fldCharType="begin"/>
            </w:r>
            <w:r>
              <w:rPr>
                <w:noProof/>
                <w:webHidden/>
              </w:rPr>
              <w:instrText xml:space="preserve"> PAGEREF _Toc194049677 \h </w:instrText>
            </w:r>
            <w:r>
              <w:rPr>
                <w:noProof/>
                <w:webHidden/>
              </w:rPr>
            </w:r>
            <w:r>
              <w:rPr>
                <w:noProof/>
                <w:webHidden/>
              </w:rPr>
              <w:fldChar w:fldCharType="separate"/>
            </w:r>
            <w:r>
              <w:rPr>
                <w:noProof/>
                <w:webHidden/>
              </w:rPr>
              <w:t>121</w:t>
            </w:r>
            <w:r>
              <w:rPr>
                <w:noProof/>
                <w:webHidden/>
              </w:rPr>
              <w:fldChar w:fldCharType="end"/>
            </w:r>
          </w:hyperlink>
        </w:p>
        <w:p w14:paraId="1FAE22D2" w14:textId="0229C25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8" w:history="1">
            <w:r w:rsidRPr="00504898">
              <w:rPr>
                <w:rStyle w:val="Hyperlink"/>
                <w:noProof/>
                <w:lang w:eastAsia="en-GB"/>
              </w:rPr>
              <w:t>8.4.</w:t>
            </w:r>
            <w:r>
              <w:rPr>
                <w:noProof/>
                <w:webHidden/>
              </w:rPr>
              <w:tab/>
            </w:r>
            <w:r>
              <w:rPr>
                <w:noProof/>
                <w:webHidden/>
              </w:rPr>
              <w:fldChar w:fldCharType="begin"/>
            </w:r>
            <w:r>
              <w:rPr>
                <w:noProof/>
                <w:webHidden/>
              </w:rPr>
              <w:instrText xml:space="preserve"> PAGEREF _Toc194049678 \h </w:instrText>
            </w:r>
            <w:r>
              <w:rPr>
                <w:noProof/>
                <w:webHidden/>
              </w:rPr>
            </w:r>
            <w:r>
              <w:rPr>
                <w:noProof/>
                <w:webHidden/>
              </w:rPr>
              <w:fldChar w:fldCharType="separate"/>
            </w:r>
            <w:r>
              <w:rPr>
                <w:noProof/>
                <w:webHidden/>
              </w:rPr>
              <w:t>122</w:t>
            </w:r>
            <w:r>
              <w:rPr>
                <w:noProof/>
                <w:webHidden/>
              </w:rPr>
              <w:fldChar w:fldCharType="end"/>
            </w:r>
          </w:hyperlink>
        </w:p>
        <w:p w14:paraId="767A90C7" w14:textId="44CB51B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79" w:history="1">
            <w:r w:rsidRPr="00504898">
              <w:rPr>
                <w:rStyle w:val="Hyperlink"/>
                <w:noProof/>
                <w:lang w:eastAsia="en-GB"/>
              </w:rPr>
              <w:t>8.5.</w:t>
            </w:r>
            <w:r>
              <w:rPr>
                <w:noProof/>
                <w:webHidden/>
              </w:rPr>
              <w:tab/>
            </w:r>
            <w:r>
              <w:rPr>
                <w:noProof/>
                <w:webHidden/>
              </w:rPr>
              <w:fldChar w:fldCharType="begin"/>
            </w:r>
            <w:r>
              <w:rPr>
                <w:noProof/>
                <w:webHidden/>
              </w:rPr>
              <w:instrText xml:space="preserve"> PAGEREF _Toc194049679 \h </w:instrText>
            </w:r>
            <w:r>
              <w:rPr>
                <w:noProof/>
                <w:webHidden/>
              </w:rPr>
            </w:r>
            <w:r>
              <w:rPr>
                <w:noProof/>
                <w:webHidden/>
              </w:rPr>
              <w:fldChar w:fldCharType="separate"/>
            </w:r>
            <w:r>
              <w:rPr>
                <w:noProof/>
                <w:webHidden/>
              </w:rPr>
              <w:t>122</w:t>
            </w:r>
            <w:r>
              <w:rPr>
                <w:noProof/>
                <w:webHidden/>
              </w:rPr>
              <w:fldChar w:fldCharType="end"/>
            </w:r>
          </w:hyperlink>
        </w:p>
        <w:p w14:paraId="57110EDD" w14:textId="180152D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0" w:history="1">
            <w:r w:rsidRPr="00504898">
              <w:rPr>
                <w:rStyle w:val="Hyperlink"/>
                <w:noProof/>
                <w:lang w:eastAsia="en-GB"/>
              </w:rPr>
              <w:t>8.6.</w:t>
            </w:r>
            <w:r>
              <w:rPr>
                <w:noProof/>
                <w:webHidden/>
              </w:rPr>
              <w:tab/>
            </w:r>
            <w:r>
              <w:rPr>
                <w:noProof/>
                <w:webHidden/>
              </w:rPr>
              <w:fldChar w:fldCharType="begin"/>
            </w:r>
            <w:r>
              <w:rPr>
                <w:noProof/>
                <w:webHidden/>
              </w:rPr>
              <w:instrText xml:space="preserve"> PAGEREF _Toc194049680 \h </w:instrText>
            </w:r>
            <w:r>
              <w:rPr>
                <w:noProof/>
                <w:webHidden/>
              </w:rPr>
            </w:r>
            <w:r>
              <w:rPr>
                <w:noProof/>
                <w:webHidden/>
              </w:rPr>
              <w:fldChar w:fldCharType="separate"/>
            </w:r>
            <w:r>
              <w:rPr>
                <w:noProof/>
                <w:webHidden/>
              </w:rPr>
              <w:t>122</w:t>
            </w:r>
            <w:r>
              <w:rPr>
                <w:noProof/>
                <w:webHidden/>
              </w:rPr>
              <w:fldChar w:fldCharType="end"/>
            </w:r>
          </w:hyperlink>
        </w:p>
        <w:p w14:paraId="447415C4" w14:textId="7A1296B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1" w:history="1">
            <w:r w:rsidRPr="00504898">
              <w:rPr>
                <w:rStyle w:val="Hyperlink"/>
                <w:noProof/>
                <w:lang w:eastAsia="en-GB"/>
              </w:rPr>
              <w:t>8.7.</w:t>
            </w:r>
            <w:r>
              <w:rPr>
                <w:noProof/>
                <w:webHidden/>
              </w:rPr>
              <w:tab/>
            </w:r>
            <w:r>
              <w:rPr>
                <w:noProof/>
                <w:webHidden/>
              </w:rPr>
              <w:fldChar w:fldCharType="begin"/>
            </w:r>
            <w:r>
              <w:rPr>
                <w:noProof/>
                <w:webHidden/>
              </w:rPr>
              <w:instrText xml:space="preserve"> PAGEREF _Toc194049681 \h </w:instrText>
            </w:r>
            <w:r>
              <w:rPr>
                <w:noProof/>
                <w:webHidden/>
              </w:rPr>
            </w:r>
            <w:r>
              <w:rPr>
                <w:noProof/>
                <w:webHidden/>
              </w:rPr>
              <w:fldChar w:fldCharType="separate"/>
            </w:r>
            <w:r>
              <w:rPr>
                <w:noProof/>
                <w:webHidden/>
              </w:rPr>
              <w:t>122</w:t>
            </w:r>
            <w:r>
              <w:rPr>
                <w:noProof/>
                <w:webHidden/>
              </w:rPr>
              <w:fldChar w:fldCharType="end"/>
            </w:r>
          </w:hyperlink>
        </w:p>
        <w:p w14:paraId="3473E61B" w14:textId="36FE9F9F" w:rsidR="008E7CEE" w:rsidRDefault="008E7CEE">
          <w:pPr>
            <w:pStyle w:val="TOC1"/>
            <w:tabs>
              <w:tab w:val="left" w:pos="482"/>
            </w:tabs>
            <w:rPr>
              <w:rFonts w:asciiTheme="minorHAnsi" w:eastAsiaTheme="minorEastAsia" w:hAnsiTheme="minorHAnsi" w:cstheme="minorBidi"/>
              <w:b w:val="0"/>
              <w:noProof/>
              <w:kern w:val="2"/>
              <w:sz w:val="24"/>
              <w:szCs w:val="24"/>
              <w14:ligatures w14:val="standardContextual"/>
            </w:rPr>
          </w:pPr>
          <w:hyperlink w:anchor="_Toc194049682" w:history="1">
            <w:r w:rsidRPr="00504898">
              <w:rPr>
                <w:rStyle w:val="Hyperlink"/>
                <w:noProof/>
                <w:lang w:eastAsia="en-GB"/>
              </w:rPr>
              <w:t>9.</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DICOM and PACS Interfacing requirements</w:t>
            </w:r>
            <w:r>
              <w:rPr>
                <w:noProof/>
                <w:webHidden/>
              </w:rPr>
              <w:tab/>
            </w:r>
            <w:r>
              <w:rPr>
                <w:noProof/>
                <w:webHidden/>
              </w:rPr>
              <w:fldChar w:fldCharType="begin"/>
            </w:r>
            <w:r>
              <w:rPr>
                <w:noProof/>
                <w:webHidden/>
              </w:rPr>
              <w:instrText xml:space="preserve"> PAGEREF _Toc194049682 \h </w:instrText>
            </w:r>
            <w:r>
              <w:rPr>
                <w:noProof/>
                <w:webHidden/>
              </w:rPr>
            </w:r>
            <w:r>
              <w:rPr>
                <w:noProof/>
                <w:webHidden/>
              </w:rPr>
              <w:fldChar w:fldCharType="separate"/>
            </w:r>
            <w:r>
              <w:rPr>
                <w:noProof/>
                <w:webHidden/>
              </w:rPr>
              <w:t>123</w:t>
            </w:r>
            <w:r>
              <w:rPr>
                <w:noProof/>
                <w:webHidden/>
              </w:rPr>
              <w:fldChar w:fldCharType="end"/>
            </w:r>
          </w:hyperlink>
        </w:p>
        <w:p w14:paraId="5D4F74D8" w14:textId="2295B11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3" w:history="1">
            <w:r w:rsidRPr="00504898">
              <w:rPr>
                <w:rStyle w:val="Hyperlink"/>
                <w:noProof/>
              </w:rPr>
              <w:t>9.1</w:t>
            </w:r>
            <w:r>
              <w:rPr>
                <w:noProof/>
                <w:webHidden/>
              </w:rPr>
              <w:tab/>
            </w:r>
            <w:r>
              <w:rPr>
                <w:noProof/>
                <w:webHidden/>
              </w:rPr>
              <w:fldChar w:fldCharType="begin"/>
            </w:r>
            <w:r>
              <w:rPr>
                <w:noProof/>
                <w:webHidden/>
              </w:rPr>
              <w:instrText xml:space="preserve"> PAGEREF _Toc194049683 \h </w:instrText>
            </w:r>
            <w:r>
              <w:rPr>
                <w:noProof/>
                <w:webHidden/>
              </w:rPr>
            </w:r>
            <w:r>
              <w:rPr>
                <w:noProof/>
                <w:webHidden/>
              </w:rPr>
              <w:fldChar w:fldCharType="separate"/>
            </w:r>
            <w:r>
              <w:rPr>
                <w:noProof/>
                <w:webHidden/>
              </w:rPr>
              <w:t>123</w:t>
            </w:r>
            <w:r>
              <w:rPr>
                <w:noProof/>
                <w:webHidden/>
              </w:rPr>
              <w:fldChar w:fldCharType="end"/>
            </w:r>
          </w:hyperlink>
        </w:p>
        <w:p w14:paraId="4C4276E8" w14:textId="7CBC28B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4" w:history="1">
            <w:r w:rsidRPr="00504898">
              <w:rPr>
                <w:rStyle w:val="Hyperlink"/>
                <w:noProof/>
              </w:rPr>
              <w:t>9.2</w:t>
            </w:r>
            <w:r>
              <w:rPr>
                <w:noProof/>
                <w:webHidden/>
              </w:rPr>
              <w:tab/>
            </w:r>
            <w:r>
              <w:rPr>
                <w:noProof/>
                <w:webHidden/>
              </w:rPr>
              <w:fldChar w:fldCharType="begin"/>
            </w:r>
            <w:r>
              <w:rPr>
                <w:noProof/>
                <w:webHidden/>
              </w:rPr>
              <w:instrText xml:space="preserve"> PAGEREF _Toc194049684 \h </w:instrText>
            </w:r>
            <w:r>
              <w:rPr>
                <w:noProof/>
                <w:webHidden/>
              </w:rPr>
            </w:r>
            <w:r>
              <w:rPr>
                <w:noProof/>
                <w:webHidden/>
              </w:rPr>
              <w:fldChar w:fldCharType="separate"/>
            </w:r>
            <w:r>
              <w:rPr>
                <w:noProof/>
                <w:webHidden/>
              </w:rPr>
              <w:t>123</w:t>
            </w:r>
            <w:r>
              <w:rPr>
                <w:noProof/>
                <w:webHidden/>
              </w:rPr>
              <w:fldChar w:fldCharType="end"/>
            </w:r>
          </w:hyperlink>
        </w:p>
        <w:p w14:paraId="2CD88676" w14:textId="6C839F9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5" w:history="1">
            <w:r w:rsidRPr="00504898">
              <w:rPr>
                <w:rStyle w:val="Hyperlink"/>
                <w:noProof/>
              </w:rPr>
              <w:t>9.3</w:t>
            </w:r>
            <w:r>
              <w:rPr>
                <w:noProof/>
                <w:webHidden/>
              </w:rPr>
              <w:tab/>
            </w:r>
            <w:r>
              <w:rPr>
                <w:noProof/>
                <w:webHidden/>
              </w:rPr>
              <w:fldChar w:fldCharType="begin"/>
            </w:r>
            <w:r>
              <w:rPr>
                <w:noProof/>
                <w:webHidden/>
              </w:rPr>
              <w:instrText xml:space="preserve"> PAGEREF _Toc194049685 \h </w:instrText>
            </w:r>
            <w:r>
              <w:rPr>
                <w:noProof/>
                <w:webHidden/>
              </w:rPr>
            </w:r>
            <w:r>
              <w:rPr>
                <w:noProof/>
                <w:webHidden/>
              </w:rPr>
              <w:fldChar w:fldCharType="separate"/>
            </w:r>
            <w:r>
              <w:rPr>
                <w:noProof/>
                <w:webHidden/>
              </w:rPr>
              <w:t>123</w:t>
            </w:r>
            <w:r>
              <w:rPr>
                <w:noProof/>
                <w:webHidden/>
              </w:rPr>
              <w:fldChar w:fldCharType="end"/>
            </w:r>
          </w:hyperlink>
        </w:p>
        <w:p w14:paraId="09AB3117" w14:textId="1C27CF0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6" w:history="1">
            <w:r w:rsidRPr="00504898">
              <w:rPr>
                <w:rStyle w:val="Hyperlink"/>
                <w:noProof/>
              </w:rPr>
              <w:t>9.4</w:t>
            </w:r>
            <w:r>
              <w:rPr>
                <w:noProof/>
                <w:webHidden/>
              </w:rPr>
              <w:tab/>
            </w:r>
            <w:r>
              <w:rPr>
                <w:noProof/>
                <w:webHidden/>
              </w:rPr>
              <w:fldChar w:fldCharType="begin"/>
            </w:r>
            <w:r>
              <w:rPr>
                <w:noProof/>
                <w:webHidden/>
              </w:rPr>
              <w:instrText xml:space="preserve"> PAGEREF _Toc194049686 \h </w:instrText>
            </w:r>
            <w:r>
              <w:rPr>
                <w:noProof/>
                <w:webHidden/>
              </w:rPr>
            </w:r>
            <w:r>
              <w:rPr>
                <w:noProof/>
                <w:webHidden/>
              </w:rPr>
              <w:fldChar w:fldCharType="separate"/>
            </w:r>
            <w:r>
              <w:rPr>
                <w:noProof/>
                <w:webHidden/>
              </w:rPr>
              <w:t>123</w:t>
            </w:r>
            <w:r>
              <w:rPr>
                <w:noProof/>
                <w:webHidden/>
              </w:rPr>
              <w:fldChar w:fldCharType="end"/>
            </w:r>
          </w:hyperlink>
        </w:p>
        <w:p w14:paraId="0786F921" w14:textId="0596EDF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7" w:history="1">
            <w:r w:rsidRPr="00504898">
              <w:rPr>
                <w:rStyle w:val="Hyperlink"/>
                <w:noProof/>
              </w:rPr>
              <w:t>9.5</w:t>
            </w:r>
            <w:r>
              <w:rPr>
                <w:noProof/>
                <w:webHidden/>
              </w:rPr>
              <w:tab/>
            </w:r>
            <w:r>
              <w:rPr>
                <w:noProof/>
                <w:webHidden/>
              </w:rPr>
              <w:fldChar w:fldCharType="begin"/>
            </w:r>
            <w:r>
              <w:rPr>
                <w:noProof/>
                <w:webHidden/>
              </w:rPr>
              <w:instrText xml:space="preserve"> PAGEREF _Toc194049687 \h </w:instrText>
            </w:r>
            <w:r>
              <w:rPr>
                <w:noProof/>
                <w:webHidden/>
              </w:rPr>
            </w:r>
            <w:r>
              <w:rPr>
                <w:noProof/>
                <w:webHidden/>
              </w:rPr>
              <w:fldChar w:fldCharType="separate"/>
            </w:r>
            <w:r>
              <w:rPr>
                <w:noProof/>
                <w:webHidden/>
              </w:rPr>
              <w:t>123</w:t>
            </w:r>
            <w:r>
              <w:rPr>
                <w:noProof/>
                <w:webHidden/>
              </w:rPr>
              <w:fldChar w:fldCharType="end"/>
            </w:r>
          </w:hyperlink>
        </w:p>
        <w:p w14:paraId="60101C30" w14:textId="31EF280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8" w:history="1">
            <w:r w:rsidRPr="00504898">
              <w:rPr>
                <w:rStyle w:val="Hyperlink"/>
                <w:noProof/>
              </w:rPr>
              <w:t>9.6</w:t>
            </w:r>
            <w:r>
              <w:rPr>
                <w:noProof/>
                <w:webHidden/>
              </w:rPr>
              <w:tab/>
            </w:r>
            <w:r>
              <w:rPr>
                <w:noProof/>
                <w:webHidden/>
              </w:rPr>
              <w:fldChar w:fldCharType="begin"/>
            </w:r>
            <w:r>
              <w:rPr>
                <w:noProof/>
                <w:webHidden/>
              </w:rPr>
              <w:instrText xml:space="preserve"> PAGEREF _Toc194049688 \h </w:instrText>
            </w:r>
            <w:r>
              <w:rPr>
                <w:noProof/>
                <w:webHidden/>
              </w:rPr>
            </w:r>
            <w:r>
              <w:rPr>
                <w:noProof/>
                <w:webHidden/>
              </w:rPr>
              <w:fldChar w:fldCharType="separate"/>
            </w:r>
            <w:r>
              <w:rPr>
                <w:noProof/>
                <w:webHidden/>
              </w:rPr>
              <w:t>123</w:t>
            </w:r>
            <w:r>
              <w:rPr>
                <w:noProof/>
                <w:webHidden/>
              </w:rPr>
              <w:fldChar w:fldCharType="end"/>
            </w:r>
          </w:hyperlink>
        </w:p>
        <w:p w14:paraId="651635ED" w14:textId="403D06C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89" w:history="1">
            <w:r w:rsidRPr="00504898">
              <w:rPr>
                <w:rStyle w:val="Hyperlink"/>
                <w:noProof/>
              </w:rPr>
              <w:t>9.7</w:t>
            </w:r>
            <w:r>
              <w:rPr>
                <w:noProof/>
                <w:webHidden/>
              </w:rPr>
              <w:tab/>
            </w:r>
            <w:r>
              <w:rPr>
                <w:noProof/>
                <w:webHidden/>
              </w:rPr>
              <w:fldChar w:fldCharType="begin"/>
            </w:r>
            <w:r>
              <w:rPr>
                <w:noProof/>
                <w:webHidden/>
              </w:rPr>
              <w:instrText xml:space="preserve"> PAGEREF _Toc194049689 \h </w:instrText>
            </w:r>
            <w:r>
              <w:rPr>
                <w:noProof/>
                <w:webHidden/>
              </w:rPr>
            </w:r>
            <w:r>
              <w:rPr>
                <w:noProof/>
                <w:webHidden/>
              </w:rPr>
              <w:fldChar w:fldCharType="separate"/>
            </w:r>
            <w:r>
              <w:rPr>
                <w:noProof/>
                <w:webHidden/>
              </w:rPr>
              <w:t>123</w:t>
            </w:r>
            <w:r>
              <w:rPr>
                <w:noProof/>
                <w:webHidden/>
              </w:rPr>
              <w:fldChar w:fldCharType="end"/>
            </w:r>
          </w:hyperlink>
        </w:p>
        <w:p w14:paraId="201FB2CC" w14:textId="5AEDFC1A"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690" w:history="1">
            <w:r w:rsidRPr="00504898">
              <w:rPr>
                <w:rStyle w:val="Hyperlink"/>
                <w:noProof/>
                <w:lang w:eastAsia="en-GB"/>
              </w:rPr>
              <w:t>10.</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Image Quality  requirements and dose performance</w:t>
            </w:r>
            <w:r>
              <w:rPr>
                <w:noProof/>
                <w:webHidden/>
              </w:rPr>
              <w:tab/>
            </w:r>
            <w:r>
              <w:rPr>
                <w:noProof/>
                <w:webHidden/>
              </w:rPr>
              <w:fldChar w:fldCharType="begin"/>
            </w:r>
            <w:r>
              <w:rPr>
                <w:noProof/>
                <w:webHidden/>
              </w:rPr>
              <w:instrText xml:space="preserve"> PAGEREF _Toc194049690 \h </w:instrText>
            </w:r>
            <w:r>
              <w:rPr>
                <w:noProof/>
                <w:webHidden/>
              </w:rPr>
            </w:r>
            <w:r>
              <w:rPr>
                <w:noProof/>
                <w:webHidden/>
              </w:rPr>
              <w:fldChar w:fldCharType="separate"/>
            </w:r>
            <w:r>
              <w:rPr>
                <w:noProof/>
                <w:webHidden/>
              </w:rPr>
              <w:t>124</w:t>
            </w:r>
            <w:r>
              <w:rPr>
                <w:noProof/>
                <w:webHidden/>
              </w:rPr>
              <w:fldChar w:fldCharType="end"/>
            </w:r>
          </w:hyperlink>
        </w:p>
        <w:p w14:paraId="7B1AEC96" w14:textId="4A03CBF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1" w:history="1">
            <w:r w:rsidRPr="00504898">
              <w:rPr>
                <w:rStyle w:val="Hyperlink"/>
                <w:noProof/>
                <w:lang w:eastAsia="en-GB"/>
              </w:rPr>
              <w:t>10.1</w:t>
            </w:r>
            <w:r>
              <w:rPr>
                <w:noProof/>
                <w:webHidden/>
              </w:rPr>
              <w:tab/>
            </w:r>
            <w:r>
              <w:rPr>
                <w:noProof/>
                <w:webHidden/>
              </w:rPr>
              <w:fldChar w:fldCharType="begin"/>
            </w:r>
            <w:r>
              <w:rPr>
                <w:noProof/>
                <w:webHidden/>
              </w:rPr>
              <w:instrText xml:space="preserve"> PAGEREF _Toc194049691 \h </w:instrText>
            </w:r>
            <w:r>
              <w:rPr>
                <w:noProof/>
                <w:webHidden/>
              </w:rPr>
            </w:r>
            <w:r>
              <w:rPr>
                <w:noProof/>
                <w:webHidden/>
              </w:rPr>
              <w:fldChar w:fldCharType="separate"/>
            </w:r>
            <w:r>
              <w:rPr>
                <w:noProof/>
                <w:webHidden/>
              </w:rPr>
              <w:t>124</w:t>
            </w:r>
            <w:r>
              <w:rPr>
                <w:noProof/>
                <w:webHidden/>
              </w:rPr>
              <w:fldChar w:fldCharType="end"/>
            </w:r>
          </w:hyperlink>
        </w:p>
        <w:p w14:paraId="52F32456" w14:textId="4B715C8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2" w:history="1">
            <w:r w:rsidRPr="00504898">
              <w:rPr>
                <w:rStyle w:val="Hyperlink"/>
                <w:noProof/>
                <w:lang w:eastAsia="en-GB"/>
              </w:rPr>
              <w:t>10.2</w:t>
            </w:r>
            <w:r>
              <w:rPr>
                <w:noProof/>
                <w:webHidden/>
              </w:rPr>
              <w:tab/>
            </w:r>
            <w:r>
              <w:rPr>
                <w:noProof/>
                <w:webHidden/>
              </w:rPr>
              <w:fldChar w:fldCharType="begin"/>
            </w:r>
            <w:r>
              <w:rPr>
                <w:noProof/>
                <w:webHidden/>
              </w:rPr>
              <w:instrText xml:space="preserve"> PAGEREF _Toc194049692 \h </w:instrText>
            </w:r>
            <w:r>
              <w:rPr>
                <w:noProof/>
                <w:webHidden/>
              </w:rPr>
            </w:r>
            <w:r>
              <w:rPr>
                <w:noProof/>
                <w:webHidden/>
              </w:rPr>
              <w:fldChar w:fldCharType="separate"/>
            </w:r>
            <w:r>
              <w:rPr>
                <w:noProof/>
                <w:webHidden/>
              </w:rPr>
              <w:t>124</w:t>
            </w:r>
            <w:r>
              <w:rPr>
                <w:noProof/>
                <w:webHidden/>
              </w:rPr>
              <w:fldChar w:fldCharType="end"/>
            </w:r>
          </w:hyperlink>
        </w:p>
        <w:p w14:paraId="54C5DC2B" w14:textId="385926E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3" w:history="1">
            <w:r w:rsidRPr="00504898">
              <w:rPr>
                <w:rStyle w:val="Hyperlink"/>
                <w:noProof/>
                <w:lang w:eastAsia="en-GB"/>
              </w:rPr>
              <w:t>10.3</w:t>
            </w:r>
            <w:r>
              <w:rPr>
                <w:noProof/>
                <w:webHidden/>
              </w:rPr>
              <w:tab/>
            </w:r>
            <w:r>
              <w:rPr>
                <w:noProof/>
                <w:webHidden/>
              </w:rPr>
              <w:fldChar w:fldCharType="begin"/>
            </w:r>
            <w:r>
              <w:rPr>
                <w:noProof/>
                <w:webHidden/>
              </w:rPr>
              <w:instrText xml:space="preserve"> PAGEREF _Toc194049693 \h </w:instrText>
            </w:r>
            <w:r>
              <w:rPr>
                <w:noProof/>
                <w:webHidden/>
              </w:rPr>
            </w:r>
            <w:r>
              <w:rPr>
                <w:noProof/>
                <w:webHidden/>
              </w:rPr>
              <w:fldChar w:fldCharType="separate"/>
            </w:r>
            <w:r>
              <w:rPr>
                <w:noProof/>
                <w:webHidden/>
              </w:rPr>
              <w:t>124</w:t>
            </w:r>
            <w:r>
              <w:rPr>
                <w:noProof/>
                <w:webHidden/>
              </w:rPr>
              <w:fldChar w:fldCharType="end"/>
            </w:r>
          </w:hyperlink>
        </w:p>
        <w:p w14:paraId="459C5129" w14:textId="20DF105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4" w:history="1">
            <w:r w:rsidRPr="00504898">
              <w:rPr>
                <w:rStyle w:val="Hyperlink"/>
                <w:noProof/>
                <w:lang w:eastAsia="en-GB"/>
              </w:rPr>
              <w:t>10.4</w:t>
            </w:r>
            <w:r>
              <w:rPr>
                <w:noProof/>
                <w:webHidden/>
              </w:rPr>
              <w:tab/>
            </w:r>
            <w:r>
              <w:rPr>
                <w:noProof/>
                <w:webHidden/>
              </w:rPr>
              <w:fldChar w:fldCharType="begin"/>
            </w:r>
            <w:r>
              <w:rPr>
                <w:noProof/>
                <w:webHidden/>
              </w:rPr>
              <w:instrText xml:space="preserve"> PAGEREF _Toc194049694 \h </w:instrText>
            </w:r>
            <w:r>
              <w:rPr>
                <w:noProof/>
                <w:webHidden/>
              </w:rPr>
            </w:r>
            <w:r>
              <w:rPr>
                <w:noProof/>
                <w:webHidden/>
              </w:rPr>
              <w:fldChar w:fldCharType="separate"/>
            </w:r>
            <w:r>
              <w:rPr>
                <w:noProof/>
                <w:webHidden/>
              </w:rPr>
              <w:t>124</w:t>
            </w:r>
            <w:r>
              <w:rPr>
                <w:noProof/>
                <w:webHidden/>
              </w:rPr>
              <w:fldChar w:fldCharType="end"/>
            </w:r>
          </w:hyperlink>
        </w:p>
        <w:p w14:paraId="18E26F2F" w14:textId="1C4F0B7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5" w:history="1">
            <w:r w:rsidRPr="00504898">
              <w:rPr>
                <w:rStyle w:val="Hyperlink"/>
                <w:noProof/>
                <w:lang w:eastAsia="en-GB"/>
              </w:rPr>
              <w:t>10.5</w:t>
            </w:r>
            <w:r>
              <w:rPr>
                <w:noProof/>
                <w:webHidden/>
              </w:rPr>
              <w:tab/>
            </w:r>
            <w:r>
              <w:rPr>
                <w:noProof/>
                <w:webHidden/>
              </w:rPr>
              <w:fldChar w:fldCharType="begin"/>
            </w:r>
            <w:r>
              <w:rPr>
                <w:noProof/>
                <w:webHidden/>
              </w:rPr>
              <w:instrText xml:space="preserve"> PAGEREF _Toc194049695 \h </w:instrText>
            </w:r>
            <w:r>
              <w:rPr>
                <w:noProof/>
                <w:webHidden/>
              </w:rPr>
            </w:r>
            <w:r>
              <w:rPr>
                <w:noProof/>
                <w:webHidden/>
              </w:rPr>
              <w:fldChar w:fldCharType="separate"/>
            </w:r>
            <w:r>
              <w:rPr>
                <w:noProof/>
                <w:webHidden/>
              </w:rPr>
              <w:t>124</w:t>
            </w:r>
            <w:r>
              <w:rPr>
                <w:noProof/>
                <w:webHidden/>
              </w:rPr>
              <w:fldChar w:fldCharType="end"/>
            </w:r>
          </w:hyperlink>
        </w:p>
        <w:p w14:paraId="41D01705" w14:textId="3AD12E84"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6" w:history="1">
            <w:r w:rsidRPr="00504898">
              <w:rPr>
                <w:rStyle w:val="Hyperlink"/>
                <w:noProof/>
                <w:lang w:eastAsia="en-GB"/>
              </w:rPr>
              <w:t>10.6</w:t>
            </w:r>
            <w:r>
              <w:rPr>
                <w:noProof/>
                <w:webHidden/>
              </w:rPr>
              <w:tab/>
            </w:r>
            <w:r>
              <w:rPr>
                <w:noProof/>
                <w:webHidden/>
              </w:rPr>
              <w:fldChar w:fldCharType="begin"/>
            </w:r>
            <w:r>
              <w:rPr>
                <w:noProof/>
                <w:webHidden/>
              </w:rPr>
              <w:instrText xml:space="preserve"> PAGEREF _Toc194049696 \h </w:instrText>
            </w:r>
            <w:r>
              <w:rPr>
                <w:noProof/>
                <w:webHidden/>
              </w:rPr>
            </w:r>
            <w:r>
              <w:rPr>
                <w:noProof/>
                <w:webHidden/>
              </w:rPr>
              <w:fldChar w:fldCharType="separate"/>
            </w:r>
            <w:r>
              <w:rPr>
                <w:noProof/>
                <w:webHidden/>
              </w:rPr>
              <w:t>124</w:t>
            </w:r>
            <w:r>
              <w:rPr>
                <w:noProof/>
                <w:webHidden/>
              </w:rPr>
              <w:fldChar w:fldCharType="end"/>
            </w:r>
          </w:hyperlink>
        </w:p>
        <w:p w14:paraId="670FF674" w14:textId="0D05A71A"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697" w:history="1">
            <w:r w:rsidRPr="00504898">
              <w:rPr>
                <w:rStyle w:val="Hyperlink"/>
                <w:noProof/>
                <w:lang w:eastAsia="en-GB"/>
              </w:rPr>
              <w:t>11.</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Software/Imaging applications</w:t>
            </w:r>
            <w:r>
              <w:rPr>
                <w:noProof/>
                <w:webHidden/>
              </w:rPr>
              <w:tab/>
            </w:r>
            <w:r>
              <w:rPr>
                <w:noProof/>
                <w:webHidden/>
              </w:rPr>
              <w:fldChar w:fldCharType="begin"/>
            </w:r>
            <w:r>
              <w:rPr>
                <w:noProof/>
                <w:webHidden/>
              </w:rPr>
              <w:instrText xml:space="preserve"> PAGEREF _Toc194049697 \h </w:instrText>
            </w:r>
            <w:r>
              <w:rPr>
                <w:noProof/>
                <w:webHidden/>
              </w:rPr>
            </w:r>
            <w:r>
              <w:rPr>
                <w:noProof/>
                <w:webHidden/>
              </w:rPr>
              <w:fldChar w:fldCharType="separate"/>
            </w:r>
            <w:r>
              <w:rPr>
                <w:noProof/>
                <w:webHidden/>
              </w:rPr>
              <w:t>125</w:t>
            </w:r>
            <w:r>
              <w:rPr>
                <w:noProof/>
                <w:webHidden/>
              </w:rPr>
              <w:fldChar w:fldCharType="end"/>
            </w:r>
          </w:hyperlink>
        </w:p>
        <w:p w14:paraId="6A6E9F99" w14:textId="00A6105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8" w:history="1">
            <w:r w:rsidRPr="00504898">
              <w:rPr>
                <w:rStyle w:val="Hyperlink"/>
                <w:noProof/>
                <w:lang w:eastAsia="en-GB"/>
              </w:rPr>
              <w:t>11.1</w:t>
            </w:r>
            <w:r>
              <w:rPr>
                <w:noProof/>
                <w:webHidden/>
              </w:rPr>
              <w:tab/>
            </w:r>
            <w:r>
              <w:rPr>
                <w:noProof/>
                <w:webHidden/>
              </w:rPr>
              <w:fldChar w:fldCharType="begin"/>
            </w:r>
            <w:r>
              <w:rPr>
                <w:noProof/>
                <w:webHidden/>
              </w:rPr>
              <w:instrText xml:space="preserve"> PAGEREF _Toc194049698 \h </w:instrText>
            </w:r>
            <w:r>
              <w:rPr>
                <w:noProof/>
                <w:webHidden/>
              </w:rPr>
            </w:r>
            <w:r>
              <w:rPr>
                <w:noProof/>
                <w:webHidden/>
              </w:rPr>
              <w:fldChar w:fldCharType="separate"/>
            </w:r>
            <w:r>
              <w:rPr>
                <w:noProof/>
                <w:webHidden/>
              </w:rPr>
              <w:t>125</w:t>
            </w:r>
            <w:r>
              <w:rPr>
                <w:noProof/>
                <w:webHidden/>
              </w:rPr>
              <w:fldChar w:fldCharType="end"/>
            </w:r>
          </w:hyperlink>
        </w:p>
        <w:p w14:paraId="30ED9A28" w14:textId="183811C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699" w:history="1">
            <w:r w:rsidRPr="00504898">
              <w:rPr>
                <w:rStyle w:val="Hyperlink"/>
                <w:noProof/>
                <w:lang w:eastAsia="en-GB"/>
              </w:rPr>
              <w:t>11.2</w:t>
            </w:r>
            <w:r>
              <w:rPr>
                <w:noProof/>
                <w:webHidden/>
              </w:rPr>
              <w:tab/>
            </w:r>
            <w:r>
              <w:rPr>
                <w:noProof/>
                <w:webHidden/>
              </w:rPr>
              <w:fldChar w:fldCharType="begin"/>
            </w:r>
            <w:r>
              <w:rPr>
                <w:noProof/>
                <w:webHidden/>
              </w:rPr>
              <w:instrText xml:space="preserve"> PAGEREF _Toc194049699 \h </w:instrText>
            </w:r>
            <w:r>
              <w:rPr>
                <w:noProof/>
                <w:webHidden/>
              </w:rPr>
            </w:r>
            <w:r>
              <w:rPr>
                <w:noProof/>
                <w:webHidden/>
              </w:rPr>
              <w:fldChar w:fldCharType="separate"/>
            </w:r>
            <w:r>
              <w:rPr>
                <w:noProof/>
                <w:webHidden/>
              </w:rPr>
              <w:t>125</w:t>
            </w:r>
            <w:r>
              <w:rPr>
                <w:noProof/>
                <w:webHidden/>
              </w:rPr>
              <w:fldChar w:fldCharType="end"/>
            </w:r>
          </w:hyperlink>
        </w:p>
        <w:p w14:paraId="263FC7C0" w14:textId="3E4DB90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0" w:history="1">
            <w:r w:rsidRPr="00504898">
              <w:rPr>
                <w:rStyle w:val="Hyperlink"/>
                <w:noProof/>
                <w:lang w:eastAsia="en-GB"/>
              </w:rPr>
              <w:t>11.3</w:t>
            </w:r>
            <w:r>
              <w:rPr>
                <w:noProof/>
                <w:webHidden/>
              </w:rPr>
              <w:tab/>
            </w:r>
            <w:r>
              <w:rPr>
                <w:noProof/>
                <w:webHidden/>
              </w:rPr>
              <w:fldChar w:fldCharType="begin"/>
            </w:r>
            <w:r>
              <w:rPr>
                <w:noProof/>
                <w:webHidden/>
              </w:rPr>
              <w:instrText xml:space="preserve"> PAGEREF _Toc194049700 \h </w:instrText>
            </w:r>
            <w:r>
              <w:rPr>
                <w:noProof/>
                <w:webHidden/>
              </w:rPr>
            </w:r>
            <w:r>
              <w:rPr>
                <w:noProof/>
                <w:webHidden/>
              </w:rPr>
              <w:fldChar w:fldCharType="separate"/>
            </w:r>
            <w:r>
              <w:rPr>
                <w:noProof/>
                <w:webHidden/>
              </w:rPr>
              <w:t>125</w:t>
            </w:r>
            <w:r>
              <w:rPr>
                <w:noProof/>
                <w:webHidden/>
              </w:rPr>
              <w:fldChar w:fldCharType="end"/>
            </w:r>
          </w:hyperlink>
        </w:p>
        <w:p w14:paraId="77DED4B5" w14:textId="6C1B32A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1" w:history="1">
            <w:r w:rsidRPr="00504898">
              <w:rPr>
                <w:rStyle w:val="Hyperlink"/>
                <w:noProof/>
                <w:lang w:eastAsia="en-GB"/>
              </w:rPr>
              <w:t>11.4</w:t>
            </w:r>
            <w:r>
              <w:rPr>
                <w:noProof/>
                <w:webHidden/>
              </w:rPr>
              <w:tab/>
            </w:r>
            <w:r>
              <w:rPr>
                <w:noProof/>
                <w:webHidden/>
              </w:rPr>
              <w:fldChar w:fldCharType="begin"/>
            </w:r>
            <w:r>
              <w:rPr>
                <w:noProof/>
                <w:webHidden/>
              </w:rPr>
              <w:instrText xml:space="preserve"> PAGEREF _Toc194049701 \h </w:instrText>
            </w:r>
            <w:r>
              <w:rPr>
                <w:noProof/>
                <w:webHidden/>
              </w:rPr>
            </w:r>
            <w:r>
              <w:rPr>
                <w:noProof/>
                <w:webHidden/>
              </w:rPr>
              <w:fldChar w:fldCharType="separate"/>
            </w:r>
            <w:r>
              <w:rPr>
                <w:noProof/>
                <w:webHidden/>
              </w:rPr>
              <w:t>126</w:t>
            </w:r>
            <w:r>
              <w:rPr>
                <w:noProof/>
                <w:webHidden/>
              </w:rPr>
              <w:fldChar w:fldCharType="end"/>
            </w:r>
          </w:hyperlink>
        </w:p>
        <w:p w14:paraId="3A931A4B" w14:textId="5A7E061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2" w:history="1">
            <w:r w:rsidRPr="00504898">
              <w:rPr>
                <w:rStyle w:val="Hyperlink"/>
                <w:noProof/>
                <w:lang w:eastAsia="en-GB"/>
              </w:rPr>
              <w:t>11.5</w:t>
            </w:r>
            <w:r>
              <w:rPr>
                <w:noProof/>
                <w:webHidden/>
              </w:rPr>
              <w:tab/>
            </w:r>
            <w:r>
              <w:rPr>
                <w:noProof/>
                <w:webHidden/>
              </w:rPr>
              <w:fldChar w:fldCharType="begin"/>
            </w:r>
            <w:r>
              <w:rPr>
                <w:noProof/>
                <w:webHidden/>
              </w:rPr>
              <w:instrText xml:space="preserve"> PAGEREF _Toc194049702 \h </w:instrText>
            </w:r>
            <w:r>
              <w:rPr>
                <w:noProof/>
                <w:webHidden/>
              </w:rPr>
            </w:r>
            <w:r>
              <w:rPr>
                <w:noProof/>
                <w:webHidden/>
              </w:rPr>
              <w:fldChar w:fldCharType="separate"/>
            </w:r>
            <w:r>
              <w:rPr>
                <w:noProof/>
                <w:webHidden/>
              </w:rPr>
              <w:t>126</w:t>
            </w:r>
            <w:r>
              <w:rPr>
                <w:noProof/>
                <w:webHidden/>
              </w:rPr>
              <w:fldChar w:fldCharType="end"/>
            </w:r>
          </w:hyperlink>
        </w:p>
        <w:p w14:paraId="38647082" w14:textId="631AF7A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3" w:history="1">
            <w:r w:rsidRPr="00504898">
              <w:rPr>
                <w:rStyle w:val="Hyperlink"/>
                <w:noProof/>
                <w:lang w:eastAsia="en-GB"/>
              </w:rPr>
              <w:t>11.6</w:t>
            </w:r>
            <w:r>
              <w:rPr>
                <w:noProof/>
                <w:webHidden/>
              </w:rPr>
              <w:tab/>
            </w:r>
            <w:r>
              <w:rPr>
                <w:noProof/>
                <w:webHidden/>
              </w:rPr>
              <w:fldChar w:fldCharType="begin"/>
            </w:r>
            <w:r>
              <w:rPr>
                <w:noProof/>
                <w:webHidden/>
              </w:rPr>
              <w:instrText xml:space="preserve"> PAGEREF _Toc194049703 \h </w:instrText>
            </w:r>
            <w:r>
              <w:rPr>
                <w:noProof/>
                <w:webHidden/>
              </w:rPr>
            </w:r>
            <w:r>
              <w:rPr>
                <w:noProof/>
                <w:webHidden/>
              </w:rPr>
              <w:fldChar w:fldCharType="separate"/>
            </w:r>
            <w:r>
              <w:rPr>
                <w:noProof/>
                <w:webHidden/>
              </w:rPr>
              <w:t>126</w:t>
            </w:r>
            <w:r>
              <w:rPr>
                <w:noProof/>
                <w:webHidden/>
              </w:rPr>
              <w:fldChar w:fldCharType="end"/>
            </w:r>
          </w:hyperlink>
        </w:p>
        <w:p w14:paraId="003D0D16" w14:textId="006C67A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4" w:history="1">
            <w:r w:rsidRPr="00504898">
              <w:rPr>
                <w:rStyle w:val="Hyperlink"/>
                <w:noProof/>
                <w:lang w:eastAsia="en-GB"/>
              </w:rPr>
              <w:t>11.7</w:t>
            </w:r>
            <w:r>
              <w:rPr>
                <w:noProof/>
                <w:webHidden/>
              </w:rPr>
              <w:tab/>
            </w:r>
            <w:r>
              <w:rPr>
                <w:noProof/>
                <w:webHidden/>
              </w:rPr>
              <w:fldChar w:fldCharType="begin"/>
            </w:r>
            <w:r>
              <w:rPr>
                <w:noProof/>
                <w:webHidden/>
              </w:rPr>
              <w:instrText xml:space="preserve"> PAGEREF _Toc194049704 \h </w:instrText>
            </w:r>
            <w:r>
              <w:rPr>
                <w:noProof/>
                <w:webHidden/>
              </w:rPr>
            </w:r>
            <w:r>
              <w:rPr>
                <w:noProof/>
                <w:webHidden/>
              </w:rPr>
              <w:fldChar w:fldCharType="separate"/>
            </w:r>
            <w:r>
              <w:rPr>
                <w:noProof/>
                <w:webHidden/>
              </w:rPr>
              <w:t>126</w:t>
            </w:r>
            <w:r>
              <w:rPr>
                <w:noProof/>
                <w:webHidden/>
              </w:rPr>
              <w:fldChar w:fldCharType="end"/>
            </w:r>
          </w:hyperlink>
        </w:p>
        <w:p w14:paraId="412BC103" w14:textId="328AB15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5" w:history="1">
            <w:r w:rsidRPr="00504898">
              <w:rPr>
                <w:rStyle w:val="Hyperlink"/>
                <w:noProof/>
                <w:lang w:eastAsia="en-GB"/>
              </w:rPr>
              <w:t>11.8</w:t>
            </w:r>
            <w:r>
              <w:rPr>
                <w:noProof/>
                <w:webHidden/>
              </w:rPr>
              <w:tab/>
            </w:r>
            <w:r>
              <w:rPr>
                <w:noProof/>
                <w:webHidden/>
              </w:rPr>
              <w:fldChar w:fldCharType="begin"/>
            </w:r>
            <w:r>
              <w:rPr>
                <w:noProof/>
                <w:webHidden/>
              </w:rPr>
              <w:instrText xml:space="preserve"> PAGEREF _Toc194049705 \h </w:instrText>
            </w:r>
            <w:r>
              <w:rPr>
                <w:noProof/>
                <w:webHidden/>
              </w:rPr>
            </w:r>
            <w:r>
              <w:rPr>
                <w:noProof/>
                <w:webHidden/>
              </w:rPr>
              <w:fldChar w:fldCharType="separate"/>
            </w:r>
            <w:r>
              <w:rPr>
                <w:noProof/>
                <w:webHidden/>
              </w:rPr>
              <w:t>126</w:t>
            </w:r>
            <w:r>
              <w:rPr>
                <w:noProof/>
                <w:webHidden/>
              </w:rPr>
              <w:fldChar w:fldCharType="end"/>
            </w:r>
          </w:hyperlink>
        </w:p>
        <w:p w14:paraId="46985686" w14:textId="0DB19E4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6" w:history="1">
            <w:r w:rsidRPr="00504898">
              <w:rPr>
                <w:rStyle w:val="Hyperlink"/>
                <w:noProof/>
                <w:lang w:eastAsia="en-GB"/>
              </w:rPr>
              <w:t>11.9</w:t>
            </w:r>
            <w:r>
              <w:rPr>
                <w:noProof/>
                <w:webHidden/>
              </w:rPr>
              <w:tab/>
            </w:r>
            <w:r>
              <w:rPr>
                <w:noProof/>
                <w:webHidden/>
              </w:rPr>
              <w:fldChar w:fldCharType="begin"/>
            </w:r>
            <w:r>
              <w:rPr>
                <w:noProof/>
                <w:webHidden/>
              </w:rPr>
              <w:instrText xml:space="preserve"> PAGEREF _Toc194049706 \h </w:instrText>
            </w:r>
            <w:r>
              <w:rPr>
                <w:noProof/>
                <w:webHidden/>
              </w:rPr>
            </w:r>
            <w:r>
              <w:rPr>
                <w:noProof/>
                <w:webHidden/>
              </w:rPr>
              <w:fldChar w:fldCharType="separate"/>
            </w:r>
            <w:r>
              <w:rPr>
                <w:noProof/>
                <w:webHidden/>
              </w:rPr>
              <w:t>126</w:t>
            </w:r>
            <w:r>
              <w:rPr>
                <w:noProof/>
                <w:webHidden/>
              </w:rPr>
              <w:fldChar w:fldCharType="end"/>
            </w:r>
          </w:hyperlink>
        </w:p>
        <w:p w14:paraId="5D3C3103" w14:textId="7AFD724C"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7" w:history="1">
            <w:r w:rsidRPr="00504898">
              <w:rPr>
                <w:rStyle w:val="Hyperlink"/>
                <w:noProof/>
                <w:lang w:eastAsia="en-GB"/>
              </w:rPr>
              <w:t>11.10</w:t>
            </w:r>
            <w:r>
              <w:rPr>
                <w:noProof/>
                <w:webHidden/>
              </w:rPr>
              <w:tab/>
            </w:r>
            <w:r>
              <w:rPr>
                <w:noProof/>
                <w:webHidden/>
              </w:rPr>
              <w:fldChar w:fldCharType="begin"/>
            </w:r>
            <w:r>
              <w:rPr>
                <w:noProof/>
                <w:webHidden/>
              </w:rPr>
              <w:instrText xml:space="preserve"> PAGEREF _Toc194049707 \h </w:instrText>
            </w:r>
            <w:r>
              <w:rPr>
                <w:noProof/>
                <w:webHidden/>
              </w:rPr>
            </w:r>
            <w:r>
              <w:rPr>
                <w:noProof/>
                <w:webHidden/>
              </w:rPr>
              <w:fldChar w:fldCharType="separate"/>
            </w:r>
            <w:r>
              <w:rPr>
                <w:noProof/>
                <w:webHidden/>
              </w:rPr>
              <w:t>127</w:t>
            </w:r>
            <w:r>
              <w:rPr>
                <w:noProof/>
                <w:webHidden/>
              </w:rPr>
              <w:fldChar w:fldCharType="end"/>
            </w:r>
          </w:hyperlink>
        </w:p>
        <w:p w14:paraId="6931343A" w14:textId="15D6858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8" w:history="1">
            <w:r w:rsidRPr="00504898">
              <w:rPr>
                <w:rStyle w:val="Hyperlink"/>
                <w:noProof/>
                <w:lang w:eastAsia="en-GB"/>
              </w:rPr>
              <w:t>11.11</w:t>
            </w:r>
            <w:r>
              <w:rPr>
                <w:noProof/>
                <w:webHidden/>
              </w:rPr>
              <w:tab/>
            </w:r>
            <w:r>
              <w:rPr>
                <w:noProof/>
                <w:webHidden/>
              </w:rPr>
              <w:fldChar w:fldCharType="begin"/>
            </w:r>
            <w:r>
              <w:rPr>
                <w:noProof/>
                <w:webHidden/>
              </w:rPr>
              <w:instrText xml:space="preserve"> PAGEREF _Toc194049708 \h </w:instrText>
            </w:r>
            <w:r>
              <w:rPr>
                <w:noProof/>
                <w:webHidden/>
              </w:rPr>
            </w:r>
            <w:r>
              <w:rPr>
                <w:noProof/>
                <w:webHidden/>
              </w:rPr>
              <w:fldChar w:fldCharType="separate"/>
            </w:r>
            <w:r>
              <w:rPr>
                <w:noProof/>
                <w:webHidden/>
              </w:rPr>
              <w:t>127</w:t>
            </w:r>
            <w:r>
              <w:rPr>
                <w:noProof/>
                <w:webHidden/>
              </w:rPr>
              <w:fldChar w:fldCharType="end"/>
            </w:r>
          </w:hyperlink>
        </w:p>
        <w:p w14:paraId="1FAD83BE" w14:textId="20A901D3"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09" w:history="1">
            <w:r w:rsidRPr="00504898">
              <w:rPr>
                <w:rStyle w:val="Hyperlink"/>
                <w:noProof/>
                <w:lang w:eastAsia="en-GB"/>
              </w:rPr>
              <w:t>11.12</w:t>
            </w:r>
            <w:r>
              <w:rPr>
                <w:noProof/>
                <w:webHidden/>
              </w:rPr>
              <w:tab/>
            </w:r>
            <w:r>
              <w:rPr>
                <w:noProof/>
                <w:webHidden/>
              </w:rPr>
              <w:fldChar w:fldCharType="begin"/>
            </w:r>
            <w:r>
              <w:rPr>
                <w:noProof/>
                <w:webHidden/>
              </w:rPr>
              <w:instrText xml:space="preserve"> PAGEREF _Toc194049709 \h </w:instrText>
            </w:r>
            <w:r>
              <w:rPr>
                <w:noProof/>
                <w:webHidden/>
              </w:rPr>
            </w:r>
            <w:r>
              <w:rPr>
                <w:noProof/>
                <w:webHidden/>
              </w:rPr>
              <w:fldChar w:fldCharType="separate"/>
            </w:r>
            <w:r>
              <w:rPr>
                <w:noProof/>
                <w:webHidden/>
              </w:rPr>
              <w:t>127</w:t>
            </w:r>
            <w:r>
              <w:rPr>
                <w:noProof/>
                <w:webHidden/>
              </w:rPr>
              <w:fldChar w:fldCharType="end"/>
            </w:r>
          </w:hyperlink>
        </w:p>
        <w:p w14:paraId="5EA3CE5D" w14:textId="67D01CB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10" w:history="1">
            <w:r w:rsidRPr="00504898">
              <w:rPr>
                <w:rStyle w:val="Hyperlink"/>
                <w:noProof/>
                <w:lang w:eastAsia="en-GB"/>
              </w:rPr>
              <w:t>11.13</w:t>
            </w:r>
            <w:r>
              <w:rPr>
                <w:noProof/>
                <w:webHidden/>
              </w:rPr>
              <w:tab/>
            </w:r>
            <w:r>
              <w:rPr>
                <w:noProof/>
                <w:webHidden/>
              </w:rPr>
              <w:fldChar w:fldCharType="begin"/>
            </w:r>
            <w:r>
              <w:rPr>
                <w:noProof/>
                <w:webHidden/>
              </w:rPr>
              <w:instrText xml:space="preserve"> PAGEREF _Toc194049710 \h </w:instrText>
            </w:r>
            <w:r>
              <w:rPr>
                <w:noProof/>
                <w:webHidden/>
              </w:rPr>
            </w:r>
            <w:r>
              <w:rPr>
                <w:noProof/>
                <w:webHidden/>
              </w:rPr>
              <w:fldChar w:fldCharType="separate"/>
            </w:r>
            <w:r>
              <w:rPr>
                <w:noProof/>
                <w:webHidden/>
              </w:rPr>
              <w:t>127</w:t>
            </w:r>
            <w:r>
              <w:rPr>
                <w:noProof/>
                <w:webHidden/>
              </w:rPr>
              <w:fldChar w:fldCharType="end"/>
            </w:r>
          </w:hyperlink>
        </w:p>
        <w:p w14:paraId="4D30A46B" w14:textId="446EA5DA"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711" w:history="1">
            <w:r w:rsidRPr="00504898">
              <w:rPr>
                <w:rStyle w:val="Hyperlink"/>
                <w:noProof/>
                <w:lang w:eastAsia="en-GB"/>
              </w:rPr>
              <w:t>12.</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Processing workstation</w:t>
            </w:r>
            <w:r>
              <w:rPr>
                <w:noProof/>
                <w:webHidden/>
              </w:rPr>
              <w:tab/>
            </w:r>
            <w:r>
              <w:rPr>
                <w:noProof/>
                <w:webHidden/>
              </w:rPr>
              <w:fldChar w:fldCharType="begin"/>
            </w:r>
            <w:r>
              <w:rPr>
                <w:noProof/>
                <w:webHidden/>
              </w:rPr>
              <w:instrText xml:space="preserve"> PAGEREF _Toc194049711 \h </w:instrText>
            </w:r>
            <w:r>
              <w:rPr>
                <w:noProof/>
                <w:webHidden/>
              </w:rPr>
            </w:r>
            <w:r>
              <w:rPr>
                <w:noProof/>
                <w:webHidden/>
              </w:rPr>
              <w:fldChar w:fldCharType="separate"/>
            </w:r>
            <w:r>
              <w:rPr>
                <w:noProof/>
                <w:webHidden/>
              </w:rPr>
              <w:t>128</w:t>
            </w:r>
            <w:r>
              <w:rPr>
                <w:noProof/>
                <w:webHidden/>
              </w:rPr>
              <w:fldChar w:fldCharType="end"/>
            </w:r>
          </w:hyperlink>
        </w:p>
        <w:p w14:paraId="5E208685" w14:textId="670A80B3"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712" w:history="1">
            <w:r w:rsidRPr="00504898">
              <w:rPr>
                <w:rStyle w:val="Hyperlink"/>
                <w:noProof/>
              </w:rPr>
              <w:t>12.1</w:t>
            </w:r>
            <w:r>
              <w:rPr>
                <w:rFonts w:asciiTheme="minorHAnsi" w:eastAsiaTheme="minorEastAsia" w:hAnsiTheme="minorHAnsi" w:cstheme="minorBidi"/>
                <w:i w:val="0"/>
                <w:noProof/>
                <w:kern w:val="2"/>
                <w:sz w:val="24"/>
                <w:szCs w:val="24"/>
                <w14:ligatures w14:val="standardContextual"/>
              </w:rPr>
              <w:tab/>
            </w:r>
            <w:r w:rsidRPr="00504898">
              <w:rPr>
                <w:rStyle w:val="Hyperlink"/>
                <w:noProof/>
              </w:rPr>
              <w:t>8.1</w:t>
            </w:r>
            <w:r>
              <w:rPr>
                <w:noProof/>
                <w:webHidden/>
              </w:rPr>
              <w:tab/>
            </w:r>
            <w:r>
              <w:rPr>
                <w:noProof/>
                <w:webHidden/>
              </w:rPr>
              <w:fldChar w:fldCharType="begin"/>
            </w:r>
            <w:r>
              <w:rPr>
                <w:noProof/>
                <w:webHidden/>
              </w:rPr>
              <w:instrText xml:space="preserve"> PAGEREF _Toc194049712 \h </w:instrText>
            </w:r>
            <w:r>
              <w:rPr>
                <w:noProof/>
                <w:webHidden/>
              </w:rPr>
            </w:r>
            <w:r>
              <w:rPr>
                <w:noProof/>
                <w:webHidden/>
              </w:rPr>
              <w:fldChar w:fldCharType="separate"/>
            </w:r>
            <w:r>
              <w:rPr>
                <w:noProof/>
                <w:webHidden/>
              </w:rPr>
              <w:t>128</w:t>
            </w:r>
            <w:r>
              <w:rPr>
                <w:noProof/>
                <w:webHidden/>
              </w:rPr>
              <w:fldChar w:fldCharType="end"/>
            </w:r>
          </w:hyperlink>
        </w:p>
        <w:p w14:paraId="20D57A81" w14:textId="62D248F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13" w:history="1">
            <w:r w:rsidRPr="00504898">
              <w:rPr>
                <w:rStyle w:val="Hyperlink"/>
                <w:noProof/>
              </w:rPr>
              <w:t>12.2</w:t>
            </w:r>
            <w:r>
              <w:rPr>
                <w:noProof/>
                <w:webHidden/>
              </w:rPr>
              <w:tab/>
            </w:r>
            <w:r>
              <w:rPr>
                <w:noProof/>
                <w:webHidden/>
              </w:rPr>
              <w:fldChar w:fldCharType="begin"/>
            </w:r>
            <w:r>
              <w:rPr>
                <w:noProof/>
                <w:webHidden/>
              </w:rPr>
              <w:instrText xml:space="preserve"> PAGEREF _Toc194049713 \h </w:instrText>
            </w:r>
            <w:r>
              <w:rPr>
                <w:noProof/>
                <w:webHidden/>
              </w:rPr>
            </w:r>
            <w:r>
              <w:rPr>
                <w:noProof/>
                <w:webHidden/>
              </w:rPr>
              <w:fldChar w:fldCharType="separate"/>
            </w:r>
            <w:r>
              <w:rPr>
                <w:noProof/>
                <w:webHidden/>
              </w:rPr>
              <w:t>128</w:t>
            </w:r>
            <w:r>
              <w:rPr>
                <w:noProof/>
                <w:webHidden/>
              </w:rPr>
              <w:fldChar w:fldCharType="end"/>
            </w:r>
          </w:hyperlink>
        </w:p>
        <w:p w14:paraId="38C966B4" w14:textId="7646DC70"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14" w:history="1">
            <w:r w:rsidRPr="00504898">
              <w:rPr>
                <w:rStyle w:val="Hyperlink"/>
                <w:noProof/>
              </w:rPr>
              <w:t>12.3</w:t>
            </w:r>
            <w:r>
              <w:rPr>
                <w:noProof/>
                <w:webHidden/>
              </w:rPr>
              <w:tab/>
            </w:r>
            <w:r>
              <w:rPr>
                <w:noProof/>
                <w:webHidden/>
              </w:rPr>
              <w:fldChar w:fldCharType="begin"/>
            </w:r>
            <w:r>
              <w:rPr>
                <w:noProof/>
                <w:webHidden/>
              </w:rPr>
              <w:instrText xml:space="preserve"> PAGEREF _Toc194049714 \h </w:instrText>
            </w:r>
            <w:r>
              <w:rPr>
                <w:noProof/>
                <w:webHidden/>
              </w:rPr>
            </w:r>
            <w:r>
              <w:rPr>
                <w:noProof/>
                <w:webHidden/>
              </w:rPr>
              <w:fldChar w:fldCharType="separate"/>
            </w:r>
            <w:r>
              <w:rPr>
                <w:noProof/>
                <w:webHidden/>
              </w:rPr>
              <w:t>128</w:t>
            </w:r>
            <w:r>
              <w:rPr>
                <w:noProof/>
                <w:webHidden/>
              </w:rPr>
              <w:fldChar w:fldCharType="end"/>
            </w:r>
          </w:hyperlink>
        </w:p>
        <w:p w14:paraId="2175D7F1" w14:textId="6DB08FFE"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15" w:history="1">
            <w:r w:rsidRPr="00504898">
              <w:rPr>
                <w:rStyle w:val="Hyperlink"/>
                <w:noProof/>
              </w:rPr>
              <w:t>12.4</w:t>
            </w:r>
            <w:r>
              <w:rPr>
                <w:noProof/>
                <w:webHidden/>
              </w:rPr>
              <w:tab/>
            </w:r>
            <w:r>
              <w:rPr>
                <w:noProof/>
                <w:webHidden/>
              </w:rPr>
              <w:fldChar w:fldCharType="begin"/>
            </w:r>
            <w:r>
              <w:rPr>
                <w:noProof/>
                <w:webHidden/>
              </w:rPr>
              <w:instrText xml:space="preserve"> PAGEREF _Toc194049715 \h </w:instrText>
            </w:r>
            <w:r>
              <w:rPr>
                <w:noProof/>
                <w:webHidden/>
              </w:rPr>
            </w:r>
            <w:r>
              <w:rPr>
                <w:noProof/>
                <w:webHidden/>
              </w:rPr>
              <w:fldChar w:fldCharType="separate"/>
            </w:r>
            <w:r>
              <w:rPr>
                <w:noProof/>
                <w:webHidden/>
              </w:rPr>
              <w:t>128</w:t>
            </w:r>
            <w:r>
              <w:rPr>
                <w:noProof/>
                <w:webHidden/>
              </w:rPr>
              <w:fldChar w:fldCharType="end"/>
            </w:r>
          </w:hyperlink>
        </w:p>
        <w:p w14:paraId="40E9F624" w14:textId="25BD65C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16" w:history="1">
            <w:r w:rsidRPr="00504898">
              <w:rPr>
                <w:rStyle w:val="Hyperlink"/>
                <w:noProof/>
              </w:rPr>
              <w:t>12.5</w:t>
            </w:r>
            <w:r>
              <w:rPr>
                <w:noProof/>
                <w:webHidden/>
              </w:rPr>
              <w:tab/>
            </w:r>
            <w:r>
              <w:rPr>
                <w:noProof/>
                <w:webHidden/>
              </w:rPr>
              <w:fldChar w:fldCharType="begin"/>
            </w:r>
            <w:r>
              <w:rPr>
                <w:noProof/>
                <w:webHidden/>
              </w:rPr>
              <w:instrText xml:space="preserve"> PAGEREF _Toc194049716 \h </w:instrText>
            </w:r>
            <w:r>
              <w:rPr>
                <w:noProof/>
                <w:webHidden/>
              </w:rPr>
            </w:r>
            <w:r>
              <w:rPr>
                <w:noProof/>
                <w:webHidden/>
              </w:rPr>
              <w:fldChar w:fldCharType="separate"/>
            </w:r>
            <w:r>
              <w:rPr>
                <w:noProof/>
                <w:webHidden/>
              </w:rPr>
              <w:t>129</w:t>
            </w:r>
            <w:r>
              <w:rPr>
                <w:noProof/>
                <w:webHidden/>
              </w:rPr>
              <w:fldChar w:fldCharType="end"/>
            </w:r>
          </w:hyperlink>
        </w:p>
        <w:p w14:paraId="6A94A8C1" w14:textId="23EA16A8"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717" w:history="1">
            <w:r w:rsidRPr="00504898">
              <w:rPr>
                <w:rStyle w:val="Hyperlink"/>
                <w:noProof/>
                <w:lang w:eastAsia="en-GB"/>
              </w:rPr>
              <w:t>13.</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QA phantoms</w:t>
            </w:r>
            <w:r>
              <w:rPr>
                <w:noProof/>
                <w:webHidden/>
              </w:rPr>
              <w:tab/>
            </w:r>
            <w:r>
              <w:rPr>
                <w:noProof/>
                <w:webHidden/>
              </w:rPr>
              <w:fldChar w:fldCharType="begin"/>
            </w:r>
            <w:r>
              <w:rPr>
                <w:noProof/>
                <w:webHidden/>
              </w:rPr>
              <w:instrText xml:space="preserve"> PAGEREF _Toc194049717 \h </w:instrText>
            </w:r>
            <w:r>
              <w:rPr>
                <w:noProof/>
                <w:webHidden/>
              </w:rPr>
            </w:r>
            <w:r>
              <w:rPr>
                <w:noProof/>
                <w:webHidden/>
              </w:rPr>
              <w:fldChar w:fldCharType="separate"/>
            </w:r>
            <w:r>
              <w:rPr>
                <w:noProof/>
                <w:webHidden/>
              </w:rPr>
              <w:t>129</w:t>
            </w:r>
            <w:r>
              <w:rPr>
                <w:noProof/>
                <w:webHidden/>
              </w:rPr>
              <w:fldChar w:fldCharType="end"/>
            </w:r>
          </w:hyperlink>
        </w:p>
        <w:p w14:paraId="641AE09C" w14:textId="77CBCFC5" w:rsidR="008E7CEE" w:rsidRDefault="008E7CEE">
          <w:pPr>
            <w:pStyle w:val="TOC2"/>
            <w:tabs>
              <w:tab w:val="left" w:pos="960"/>
            </w:tabs>
            <w:rPr>
              <w:rFonts w:asciiTheme="minorHAnsi" w:eastAsiaTheme="minorEastAsia" w:hAnsiTheme="minorHAnsi" w:cstheme="minorBidi"/>
              <w:i w:val="0"/>
              <w:noProof/>
              <w:kern w:val="2"/>
              <w:sz w:val="24"/>
              <w:szCs w:val="24"/>
              <w14:ligatures w14:val="standardContextual"/>
            </w:rPr>
          </w:pPr>
          <w:hyperlink w:anchor="_Toc194049718" w:history="1">
            <w:r w:rsidRPr="00504898">
              <w:rPr>
                <w:rStyle w:val="Hyperlink"/>
                <w:noProof/>
              </w:rPr>
              <w:t>13.1</w:t>
            </w:r>
            <w:r>
              <w:rPr>
                <w:rFonts w:asciiTheme="minorHAnsi" w:eastAsiaTheme="minorEastAsia" w:hAnsiTheme="minorHAnsi" w:cstheme="minorBidi"/>
                <w:i w:val="0"/>
                <w:noProof/>
                <w:kern w:val="2"/>
                <w:sz w:val="24"/>
                <w:szCs w:val="24"/>
                <w14:ligatures w14:val="standardContextual"/>
              </w:rPr>
              <w:tab/>
            </w:r>
            <w:r w:rsidRPr="00504898">
              <w:rPr>
                <w:rStyle w:val="Hyperlink"/>
                <w:noProof/>
              </w:rPr>
              <w:t>1</w:t>
            </w:r>
            <w:r>
              <w:rPr>
                <w:noProof/>
                <w:webHidden/>
              </w:rPr>
              <w:tab/>
            </w:r>
            <w:r>
              <w:rPr>
                <w:noProof/>
                <w:webHidden/>
              </w:rPr>
              <w:fldChar w:fldCharType="begin"/>
            </w:r>
            <w:r>
              <w:rPr>
                <w:noProof/>
                <w:webHidden/>
              </w:rPr>
              <w:instrText xml:space="preserve"> PAGEREF _Toc194049718 \h </w:instrText>
            </w:r>
            <w:r>
              <w:rPr>
                <w:noProof/>
                <w:webHidden/>
              </w:rPr>
            </w:r>
            <w:r>
              <w:rPr>
                <w:noProof/>
                <w:webHidden/>
              </w:rPr>
              <w:fldChar w:fldCharType="separate"/>
            </w:r>
            <w:r>
              <w:rPr>
                <w:noProof/>
                <w:webHidden/>
              </w:rPr>
              <w:t>129</w:t>
            </w:r>
            <w:r>
              <w:rPr>
                <w:noProof/>
                <w:webHidden/>
              </w:rPr>
              <w:fldChar w:fldCharType="end"/>
            </w:r>
          </w:hyperlink>
        </w:p>
        <w:p w14:paraId="76279B1B" w14:textId="6756BB92" w:rsidR="008E7CEE" w:rsidRDefault="008E7CEE">
          <w:pPr>
            <w:pStyle w:val="TOC1"/>
            <w:tabs>
              <w:tab w:val="left" w:pos="720"/>
            </w:tabs>
            <w:rPr>
              <w:rFonts w:asciiTheme="minorHAnsi" w:eastAsiaTheme="minorEastAsia" w:hAnsiTheme="minorHAnsi" w:cstheme="minorBidi"/>
              <w:b w:val="0"/>
              <w:noProof/>
              <w:kern w:val="2"/>
              <w:sz w:val="24"/>
              <w:szCs w:val="24"/>
              <w14:ligatures w14:val="standardContextual"/>
            </w:rPr>
          </w:pPr>
          <w:hyperlink w:anchor="_Toc194049719" w:history="1">
            <w:r w:rsidRPr="00504898">
              <w:rPr>
                <w:rStyle w:val="Hyperlink"/>
                <w:noProof/>
                <w:lang w:eastAsia="en-GB"/>
              </w:rPr>
              <w:t>14.</w:t>
            </w:r>
            <w:r>
              <w:rPr>
                <w:rFonts w:asciiTheme="minorHAnsi" w:eastAsiaTheme="minorEastAsia" w:hAnsiTheme="minorHAnsi" w:cstheme="minorBidi"/>
                <w:b w:val="0"/>
                <w:noProof/>
                <w:kern w:val="2"/>
                <w:sz w:val="24"/>
                <w:szCs w:val="24"/>
                <w14:ligatures w14:val="standardContextual"/>
              </w:rPr>
              <w:tab/>
            </w:r>
            <w:r w:rsidRPr="00504898">
              <w:rPr>
                <w:rStyle w:val="Hyperlink"/>
                <w:noProof/>
                <w:lang w:eastAsia="en-GB"/>
              </w:rPr>
              <w:t>Contrast Media Injector</w:t>
            </w:r>
            <w:r>
              <w:rPr>
                <w:noProof/>
                <w:webHidden/>
              </w:rPr>
              <w:tab/>
            </w:r>
            <w:r>
              <w:rPr>
                <w:noProof/>
                <w:webHidden/>
              </w:rPr>
              <w:fldChar w:fldCharType="begin"/>
            </w:r>
            <w:r>
              <w:rPr>
                <w:noProof/>
                <w:webHidden/>
              </w:rPr>
              <w:instrText xml:space="preserve"> PAGEREF _Toc194049719 \h </w:instrText>
            </w:r>
            <w:r>
              <w:rPr>
                <w:noProof/>
                <w:webHidden/>
              </w:rPr>
            </w:r>
            <w:r>
              <w:rPr>
                <w:noProof/>
                <w:webHidden/>
              </w:rPr>
              <w:fldChar w:fldCharType="separate"/>
            </w:r>
            <w:r>
              <w:rPr>
                <w:noProof/>
                <w:webHidden/>
              </w:rPr>
              <w:t>129</w:t>
            </w:r>
            <w:r>
              <w:rPr>
                <w:noProof/>
                <w:webHidden/>
              </w:rPr>
              <w:fldChar w:fldCharType="end"/>
            </w:r>
          </w:hyperlink>
        </w:p>
        <w:p w14:paraId="6876643A" w14:textId="43AD7D91"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0" w:history="1">
            <w:r w:rsidRPr="00504898">
              <w:rPr>
                <w:rStyle w:val="Hyperlink"/>
                <w:noProof/>
                <w:lang w:eastAsia="en-GB"/>
              </w:rPr>
              <w:t>14.1</w:t>
            </w:r>
            <w:r>
              <w:rPr>
                <w:noProof/>
                <w:webHidden/>
              </w:rPr>
              <w:tab/>
            </w:r>
            <w:r>
              <w:rPr>
                <w:noProof/>
                <w:webHidden/>
              </w:rPr>
              <w:fldChar w:fldCharType="begin"/>
            </w:r>
            <w:r>
              <w:rPr>
                <w:noProof/>
                <w:webHidden/>
              </w:rPr>
              <w:instrText xml:space="preserve"> PAGEREF _Toc194049720 \h </w:instrText>
            </w:r>
            <w:r>
              <w:rPr>
                <w:noProof/>
                <w:webHidden/>
              </w:rPr>
            </w:r>
            <w:r>
              <w:rPr>
                <w:noProof/>
                <w:webHidden/>
              </w:rPr>
              <w:fldChar w:fldCharType="separate"/>
            </w:r>
            <w:r>
              <w:rPr>
                <w:noProof/>
                <w:webHidden/>
              </w:rPr>
              <w:t>129</w:t>
            </w:r>
            <w:r>
              <w:rPr>
                <w:noProof/>
                <w:webHidden/>
              </w:rPr>
              <w:fldChar w:fldCharType="end"/>
            </w:r>
          </w:hyperlink>
        </w:p>
        <w:p w14:paraId="20EFE402" w14:textId="71472AB2"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1" w:history="1">
            <w:r w:rsidRPr="00504898">
              <w:rPr>
                <w:rStyle w:val="Hyperlink"/>
                <w:noProof/>
                <w:lang w:eastAsia="en-GB"/>
              </w:rPr>
              <w:t>14.2</w:t>
            </w:r>
            <w:r>
              <w:rPr>
                <w:noProof/>
                <w:webHidden/>
              </w:rPr>
              <w:tab/>
            </w:r>
            <w:r>
              <w:rPr>
                <w:noProof/>
                <w:webHidden/>
              </w:rPr>
              <w:fldChar w:fldCharType="begin"/>
            </w:r>
            <w:r>
              <w:rPr>
                <w:noProof/>
                <w:webHidden/>
              </w:rPr>
              <w:instrText xml:space="preserve"> PAGEREF _Toc194049721 \h </w:instrText>
            </w:r>
            <w:r>
              <w:rPr>
                <w:noProof/>
                <w:webHidden/>
              </w:rPr>
            </w:r>
            <w:r>
              <w:rPr>
                <w:noProof/>
                <w:webHidden/>
              </w:rPr>
              <w:fldChar w:fldCharType="separate"/>
            </w:r>
            <w:r>
              <w:rPr>
                <w:noProof/>
                <w:webHidden/>
              </w:rPr>
              <w:t>129</w:t>
            </w:r>
            <w:r>
              <w:rPr>
                <w:noProof/>
                <w:webHidden/>
              </w:rPr>
              <w:fldChar w:fldCharType="end"/>
            </w:r>
          </w:hyperlink>
        </w:p>
        <w:p w14:paraId="2E0AD986" w14:textId="7AFEEB7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2" w:history="1">
            <w:r w:rsidRPr="00504898">
              <w:rPr>
                <w:rStyle w:val="Hyperlink"/>
                <w:noProof/>
                <w:lang w:eastAsia="en-GB"/>
              </w:rPr>
              <w:t>14.3</w:t>
            </w:r>
            <w:r>
              <w:rPr>
                <w:noProof/>
                <w:webHidden/>
              </w:rPr>
              <w:tab/>
            </w:r>
            <w:r>
              <w:rPr>
                <w:noProof/>
                <w:webHidden/>
              </w:rPr>
              <w:fldChar w:fldCharType="begin"/>
            </w:r>
            <w:r>
              <w:rPr>
                <w:noProof/>
                <w:webHidden/>
              </w:rPr>
              <w:instrText xml:space="preserve"> PAGEREF _Toc194049722 \h </w:instrText>
            </w:r>
            <w:r>
              <w:rPr>
                <w:noProof/>
                <w:webHidden/>
              </w:rPr>
            </w:r>
            <w:r>
              <w:rPr>
                <w:noProof/>
                <w:webHidden/>
              </w:rPr>
              <w:fldChar w:fldCharType="separate"/>
            </w:r>
            <w:r>
              <w:rPr>
                <w:noProof/>
                <w:webHidden/>
              </w:rPr>
              <w:t>130</w:t>
            </w:r>
            <w:r>
              <w:rPr>
                <w:noProof/>
                <w:webHidden/>
              </w:rPr>
              <w:fldChar w:fldCharType="end"/>
            </w:r>
          </w:hyperlink>
        </w:p>
        <w:p w14:paraId="7147B761" w14:textId="426CDB9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3" w:history="1">
            <w:r w:rsidRPr="00504898">
              <w:rPr>
                <w:rStyle w:val="Hyperlink"/>
                <w:noProof/>
                <w:lang w:eastAsia="en-GB"/>
              </w:rPr>
              <w:t>14.4</w:t>
            </w:r>
            <w:r>
              <w:rPr>
                <w:noProof/>
                <w:webHidden/>
              </w:rPr>
              <w:tab/>
            </w:r>
            <w:r>
              <w:rPr>
                <w:noProof/>
                <w:webHidden/>
              </w:rPr>
              <w:fldChar w:fldCharType="begin"/>
            </w:r>
            <w:r>
              <w:rPr>
                <w:noProof/>
                <w:webHidden/>
              </w:rPr>
              <w:instrText xml:space="preserve"> PAGEREF _Toc194049723 \h </w:instrText>
            </w:r>
            <w:r>
              <w:rPr>
                <w:noProof/>
                <w:webHidden/>
              </w:rPr>
            </w:r>
            <w:r>
              <w:rPr>
                <w:noProof/>
                <w:webHidden/>
              </w:rPr>
              <w:fldChar w:fldCharType="separate"/>
            </w:r>
            <w:r>
              <w:rPr>
                <w:noProof/>
                <w:webHidden/>
              </w:rPr>
              <w:t>130</w:t>
            </w:r>
            <w:r>
              <w:rPr>
                <w:noProof/>
                <w:webHidden/>
              </w:rPr>
              <w:fldChar w:fldCharType="end"/>
            </w:r>
          </w:hyperlink>
        </w:p>
        <w:p w14:paraId="6752EBF0" w14:textId="07E8C1A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4" w:history="1">
            <w:r w:rsidRPr="00504898">
              <w:rPr>
                <w:rStyle w:val="Hyperlink"/>
                <w:noProof/>
                <w:lang w:eastAsia="en-GB"/>
              </w:rPr>
              <w:t>14.5</w:t>
            </w:r>
            <w:r>
              <w:rPr>
                <w:noProof/>
                <w:webHidden/>
              </w:rPr>
              <w:tab/>
            </w:r>
            <w:r>
              <w:rPr>
                <w:noProof/>
                <w:webHidden/>
              </w:rPr>
              <w:fldChar w:fldCharType="begin"/>
            </w:r>
            <w:r>
              <w:rPr>
                <w:noProof/>
                <w:webHidden/>
              </w:rPr>
              <w:instrText xml:space="preserve"> PAGEREF _Toc194049724 \h </w:instrText>
            </w:r>
            <w:r>
              <w:rPr>
                <w:noProof/>
                <w:webHidden/>
              </w:rPr>
            </w:r>
            <w:r>
              <w:rPr>
                <w:noProof/>
                <w:webHidden/>
              </w:rPr>
              <w:fldChar w:fldCharType="separate"/>
            </w:r>
            <w:r>
              <w:rPr>
                <w:noProof/>
                <w:webHidden/>
              </w:rPr>
              <w:t>130</w:t>
            </w:r>
            <w:r>
              <w:rPr>
                <w:noProof/>
                <w:webHidden/>
              </w:rPr>
              <w:fldChar w:fldCharType="end"/>
            </w:r>
          </w:hyperlink>
        </w:p>
        <w:p w14:paraId="73323F02" w14:textId="0EB3F29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5" w:history="1">
            <w:r w:rsidRPr="00504898">
              <w:rPr>
                <w:rStyle w:val="Hyperlink"/>
                <w:noProof/>
                <w:lang w:eastAsia="en-GB"/>
              </w:rPr>
              <w:t>14.6</w:t>
            </w:r>
            <w:r>
              <w:rPr>
                <w:noProof/>
                <w:webHidden/>
              </w:rPr>
              <w:tab/>
            </w:r>
            <w:r>
              <w:rPr>
                <w:noProof/>
                <w:webHidden/>
              </w:rPr>
              <w:fldChar w:fldCharType="begin"/>
            </w:r>
            <w:r>
              <w:rPr>
                <w:noProof/>
                <w:webHidden/>
              </w:rPr>
              <w:instrText xml:space="preserve"> PAGEREF _Toc194049725 \h </w:instrText>
            </w:r>
            <w:r>
              <w:rPr>
                <w:noProof/>
                <w:webHidden/>
              </w:rPr>
            </w:r>
            <w:r>
              <w:rPr>
                <w:noProof/>
                <w:webHidden/>
              </w:rPr>
              <w:fldChar w:fldCharType="separate"/>
            </w:r>
            <w:r>
              <w:rPr>
                <w:noProof/>
                <w:webHidden/>
              </w:rPr>
              <w:t>130</w:t>
            </w:r>
            <w:r>
              <w:rPr>
                <w:noProof/>
                <w:webHidden/>
              </w:rPr>
              <w:fldChar w:fldCharType="end"/>
            </w:r>
          </w:hyperlink>
        </w:p>
        <w:p w14:paraId="69A83459" w14:textId="078304BA"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6" w:history="1">
            <w:r w:rsidRPr="00504898">
              <w:rPr>
                <w:rStyle w:val="Hyperlink"/>
                <w:noProof/>
                <w:lang w:eastAsia="en-GB"/>
              </w:rPr>
              <w:t>14.7</w:t>
            </w:r>
            <w:r>
              <w:rPr>
                <w:noProof/>
                <w:webHidden/>
              </w:rPr>
              <w:tab/>
            </w:r>
            <w:r>
              <w:rPr>
                <w:noProof/>
                <w:webHidden/>
              </w:rPr>
              <w:fldChar w:fldCharType="begin"/>
            </w:r>
            <w:r>
              <w:rPr>
                <w:noProof/>
                <w:webHidden/>
              </w:rPr>
              <w:instrText xml:space="preserve"> PAGEREF _Toc194049726 \h </w:instrText>
            </w:r>
            <w:r>
              <w:rPr>
                <w:noProof/>
                <w:webHidden/>
              </w:rPr>
            </w:r>
            <w:r>
              <w:rPr>
                <w:noProof/>
                <w:webHidden/>
              </w:rPr>
              <w:fldChar w:fldCharType="separate"/>
            </w:r>
            <w:r>
              <w:rPr>
                <w:noProof/>
                <w:webHidden/>
              </w:rPr>
              <w:t>130</w:t>
            </w:r>
            <w:r>
              <w:rPr>
                <w:noProof/>
                <w:webHidden/>
              </w:rPr>
              <w:fldChar w:fldCharType="end"/>
            </w:r>
          </w:hyperlink>
        </w:p>
        <w:p w14:paraId="74ED27A6" w14:textId="289D130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7" w:history="1">
            <w:r w:rsidRPr="00504898">
              <w:rPr>
                <w:rStyle w:val="Hyperlink"/>
                <w:noProof/>
                <w:lang w:eastAsia="en-GB"/>
              </w:rPr>
              <w:t>14.8</w:t>
            </w:r>
            <w:r>
              <w:rPr>
                <w:noProof/>
                <w:webHidden/>
              </w:rPr>
              <w:tab/>
            </w:r>
            <w:r>
              <w:rPr>
                <w:noProof/>
                <w:webHidden/>
              </w:rPr>
              <w:fldChar w:fldCharType="begin"/>
            </w:r>
            <w:r>
              <w:rPr>
                <w:noProof/>
                <w:webHidden/>
              </w:rPr>
              <w:instrText xml:space="preserve"> PAGEREF _Toc194049727 \h </w:instrText>
            </w:r>
            <w:r>
              <w:rPr>
                <w:noProof/>
                <w:webHidden/>
              </w:rPr>
            </w:r>
            <w:r>
              <w:rPr>
                <w:noProof/>
                <w:webHidden/>
              </w:rPr>
              <w:fldChar w:fldCharType="separate"/>
            </w:r>
            <w:r>
              <w:rPr>
                <w:noProof/>
                <w:webHidden/>
              </w:rPr>
              <w:t>130</w:t>
            </w:r>
            <w:r>
              <w:rPr>
                <w:noProof/>
                <w:webHidden/>
              </w:rPr>
              <w:fldChar w:fldCharType="end"/>
            </w:r>
          </w:hyperlink>
        </w:p>
        <w:p w14:paraId="49170C08" w14:textId="16B07C78"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8" w:history="1">
            <w:r w:rsidRPr="00504898">
              <w:rPr>
                <w:rStyle w:val="Hyperlink"/>
                <w:noProof/>
                <w:lang w:eastAsia="en-GB"/>
              </w:rPr>
              <w:t>14.9</w:t>
            </w:r>
            <w:r>
              <w:rPr>
                <w:noProof/>
                <w:webHidden/>
              </w:rPr>
              <w:tab/>
            </w:r>
            <w:r>
              <w:rPr>
                <w:noProof/>
                <w:webHidden/>
              </w:rPr>
              <w:fldChar w:fldCharType="begin"/>
            </w:r>
            <w:r>
              <w:rPr>
                <w:noProof/>
                <w:webHidden/>
              </w:rPr>
              <w:instrText xml:space="preserve"> PAGEREF _Toc194049728 \h </w:instrText>
            </w:r>
            <w:r>
              <w:rPr>
                <w:noProof/>
                <w:webHidden/>
              </w:rPr>
            </w:r>
            <w:r>
              <w:rPr>
                <w:noProof/>
                <w:webHidden/>
              </w:rPr>
              <w:fldChar w:fldCharType="separate"/>
            </w:r>
            <w:r>
              <w:rPr>
                <w:noProof/>
                <w:webHidden/>
              </w:rPr>
              <w:t>131</w:t>
            </w:r>
            <w:r>
              <w:rPr>
                <w:noProof/>
                <w:webHidden/>
              </w:rPr>
              <w:fldChar w:fldCharType="end"/>
            </w:r>
          </w:hyperlink>
        </w:p>
        <w:p w14:paraId="14356B25" w14:textId="294D5517"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29" w:history="1">
            <w:r w:rsidRPr="00504898">
              <w:rPr>
                <w:rStyle w:val="Hyperlink"/>
                <w:noProof/>
                <w:lang w:eastAsia="en-GB"/>
              </w:rPr>
              <w:t>14.10</w:t>
            </w:r>
            <w:r>
              <w:rPr>
                <w:noProof/>
                <w:webHidden/>
              </w:rPr>
              <w:tab/>
            </w:r>
            <w:r>
              <w:rPr>
                <w:noProof/>
                <w:webHidden/>
              </w:rPr>
              <w:fldChar w:fldCharType="begin"/>
            </w:r>
            <w:r>
              <w:rPr>
                <w:noProof/>
                <w:webHidden/>
              </w:rPr>
              <w:instrText xml:space="preserve"> PAGEREF _Toc194049729 \h </w:instrText>
            </w:r>
            <w:r>
              <w:rPr>
                <w:noProof/>
                <w:webHidden/>
              </w:rPr>
            </w:r>
            <w:r>
              <w:rPr>
                <w:noProof/>
                <w:webHidden/>
              </w:rPr>
              <w:fldChar w:fldCharType="separate"/>
            </w:r>
            <w:r>
              <w:rPr>
                <w:noProof/>
                <w:webHidden/>
              </w:rPr>
              <w:t>131</w:t>
            </w:r>
            <w:r>
              <w:rPr>
                <w:noProof/>
                <w:webHidden/>
              </w:rPr>
              <w:fldChar w:fldCharType="end"/>
            </w:r>
          </w:hyperlink>
        </w:p>
        <w:p w14:paraId="605C34EB" w14:textId="53871F75"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0" w:history="1">
            <w:r w:rsidRPr="00504898">
              <w:rPr>
                <w:rStyle w:val="Hyperlink"/>
                <w:noProof/>
              </w:rPr>
              <w:t>14.11</w:t>
            </w:r>
            <w:r>
              <w:rPr>
                <w:noProof/>
                <w:webHidden/>
              </w:rPr>
              <w:tab/>
            </w:r>
            <w:r>
              <w:rPr>
                <w:noProof/>
                <w:webHidden/>
              </w:rPr>
              <w:fldChar w:fldCharType="begin"/>
            </w:r>
            <w:r>
              <w:rPr>
                <w:noProof/>
                <w:webHidden/>
              </w:rPr>
              <w:instrText xml:space="preserve"> PAGEREF _Toc194049730 \h </w:instrText>
            </w:r>
            <w:r>
              <w:rPr>
                <w:noProof/>
                <w:webHidden/>
              </w:rPr>
            </w:r>
            <w:r>
              <w:rPr>
                <w:noProof/>
                <w:webHidden/>
              </w:rPr>
              <w:fldChar w:fldCharType="separate"/>
            </w:r>
            <w:r>
              <w:rPr>
                <w:noProof/>
                <w:webHidden/>
              </w:rPr>
              <w:t>131</w:t>
            </w:r>
            <w:r>
              <w:rPr>
                <w:noProof/>
                <w:webHidden/>
              </w:rPr>
              <w:fldChar w:fldCharType="end"/>
            </w:r>
          </w:hyperlink>
        </w:p>
        <w:p w14:paraId="4C670A57" w14:textId="6570FFA6"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1" w:history="1">
            <w:r w:rsidRPr="00504898">
              <w:rPr>
                <w:rStyle w:val="Hyperlink"/>
                <w:noProof/>
              </w:rPr>
              <w:t>14.12</w:t>
            </w:r>
            <w:r>
              <w:rPr>
                <w:noProof/>
                <w:webHidden/>
              </w:rPr>
              <w:tab/>
            </w:r>
            <w:r>
              <w:rPr>
                <w:noProof/>
                <w:webHidden/>
              </w:rPr>
              <w:fldChar w:fldCharType="begin"/>
            </w:r>
            <w:r>
              <w:rPr>
                <w:noProof/>
                <w:webHidden/>
              </w:rPr>
              <w:instrText xml:space="preserve"> PAGEREF _Toc194049731 \h </w:instrText>
            </w:r>
            <w:r>
              <w:rPr>
                <w:noProof/>
                <w:webHidden/>
              </w:rPr>
            </w:r>
            <w:r>
              <w:rPr>
                <w:noProof/>
                <w:webHidden/>
              </w:rPr>
              <w:fldChar w:fldCharType="separate"/>
            </w:r>
            <w:r>
              <w:rPr>
                <w:noProof/>
                <w:webHidden/>
              </w:rPr>
              <w:t>131</w:t>
            </w:r>
            <w:r>
              <w:rPr>
                <w:noProof/>
                <w:webHidden/>
              </w:rPr>
              <w:fldChar w:fldCharType="end"/>
            </w:r>
          </w:hyperlink>
        </w:p>
        <w:p w14:paraId="280485D2" w14:textId="5784048D"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2" w:history="1">
            <w:r w:rsidRPr="00504898">
              <w:rPr>
                <w:rStyle w:val="Hyperlink"/>
                <w:noProof/>
              </w:rPr>
              <w:t>14.13</w:t>
            </w:r>
            <w:r>
              <w:rPr>
                <w:noProof/>
                <w:webHidden/>
              </w:rPr>
              <w:tab/>
            </w:r>
            <w:r>
              <w:rPr>
                <w:noProof/>
                <w:webHidden/>
              </w:rPr>
              <w:fldChar w:fldCharType="begin"/>
            </w:r>
            <w:r>
              <w:rPr>
                <w:noProof/>
                <w:webHidden/>
              </w:rPr>
              <w:instrText xml:space="preserve"> PAGEREF _Toc194049732 \h </w:instrText>
            </w:r>
            <w:r>
              <w:rPr>
                <w:noProof/>
                <w:webHidden/>
              </w:rPr>
            </w:r>
            <w:r>
              <w:rPr>
                <w:noProof/>
                <w:webHidden/>
              </w:rPr>
              <w:fldChar w:fldCharType="separate"/>
            </w:r>
            <w:r>
              <w:rPr>
                <w:noProof/>
                <w:webHidden/>
              </w:rPr>
              <w:t>131</w:t>
            </w:r>
            <w:r>
              <w:rPr>
                <w:noProof/>
                <w:webHidden/>
              </w:rPr>
              <w:fldChar w:fldCharType="end"/>
            </w:r>
          </w:hyperlink>
        </w:p>
        <w:p w14:paraId="508E9770" w14:textId="39E68A9B"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3" w:history="1">
            <w:r w:rsidRPr="00504898">
              <w:rPr>
                <w:rStyle w:val="Hyperlink"/>
                <w:noProof/>
              </w:rPr>
              <w:t>14.14</w:t>
            </w:r>
            <w:r>
              <w:rPr>
                <w:noProof/>
                <w:webHidden/>
              </w:rPr>
              <w:tab/>
            </w:r>
            <w:r>
              <w:rPr>
                <w:noProof/>
                <w:webHidden/>
              </w:rPr>
              <w:fldChar w:fldCharType="begin"/>
            </w:r>
            <w:r>
              <w:rPr>
                <w:noProof/>
                <w:webHidden/>
              </w:rPr>
              <w:instrText xml:space="preserve"> PAGEREF _Toc194049733 \h </w:instrText>
            </w:r>
            <w:r>
              <w:rPr>
                <w:noProof/>
                <w:webHidden/>
              </w:rPr>
            </w:r>
            <w:r>
              <w:rPr>
                <w:noProof/>
                <w:webHidden/>
              </w:rPr>
              <w:fldChar w:fldCharType="separate"/>
            </w:r>
            <w:r>
              <w:rPr>
                <w:noProof/>
                <w:webHidden/>
              </w:rPr>
              <w:t>131</w:t>
            </w:r>
            <w:r>
              <w:rPr>
                <w:noProof/>
                <w:webHidden/>
              </w:rPr>
              <w:fldChar w:fldCharType="end"/>
            </w:r>
          </w:hyperlink>
        </w:p>
        <w:p w14:paraId="09548ED7" w14:textId="454F3BDF"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4" w:history="1">
            <w:r w:rsidRPr="00504898">
              <w:rPr>
                <w:rStyle w:val="Hyperlink"/>
                <w:noProof/>
              </w:rPr>
              <w:t>14.15</w:t>
            </w:r>
            <w:r>
              <w:rPr>
                <w:noProof/>
                <w:webHidden/>
              </w:rPr>
              <w:tab/>
            </w:r>
            <w:r>
              <w:rPr>
                <w:noProof/>
                <w:webHidden/>
              </w:rPr>
              <w:fldChar w:fldCharType="begin"/>
            </w:r>
            <w:r>
              <w:rPr>
                <w:noProof/>
                <w:webHidden/>
              </w:rPr>
              <w:instrText xml:space="preserve"> PAGEREF _Toc194049734 \h </w:instrText>
            </w:r>
            <w:r>
              <w:rPr>
                <w:noProof/>
                <w:webHidden/>
              </w:rPr>
            </w:r>
            <w:r>
              <w:rPr>
                <w:noProof/>
                <w:webHidden/>
              </w:rPr>
              <w:fldChar w:fldCharType="separate"/>
            </w:r>
            <w:r>
              <w:rPr>
                <w:noProof/>
                <w:webHidden/>
              </w:rPr>
              <w:t>131</w:t>
            </w:r>
            <w:r>
              <w:rPr>
                <w:noProof/>
                <w:webHidden/>
              </w:rPr>
              <w:fldChar w:fldCharType="end"/>
            </w:r>
          </w:hyperlink>
        </w:p>
        <w:p w14:paraId="0BF877D8" w14:textId="642D81D9" w:rsidR="008E7CEE" w:rsidRDefault="008E7CEE">
          <w:pPr>
            <w:pStyle w:val="TOC2"/>
            <w:rPr>
              <w:rFonts w:asciiTheme="minorHAnsi" w:eastAsiaTheme="minorEastAsia" w:hAnsiTheme="minorHAnsi" w:cstheme="minorBidi"/>
              <w:i w:val="0"/>
              <w:noProof/>
              <w:kern w:val="2"/>
              <w:sz w:val="24"/>
              <w:szCs w:val="24"/>
              <w14:ligatures w14:val="standardContextual"/>
            </w:rPr>
          </w:pPr>
          <w:hyperlink w:anchor="_Toc194049735" w:history="1">
            <w:r w:rsidRPr="00504898">
              <w:rPr>
                <w:rStyle w:val="Hyperlink"/>
                <w:noProof/>
              </w:rPr>
              <w:t>14.16</w:t>
            </w:r>
            <w:r>
              <w:rPr>
                <w:noProof/>
                <w:webHidden/>
              </w:rPr>
              <w:tab/>
            </w:r>
            <w:r>
              <w:rPr>
                <w:noProof/>
                <w:webHidden/>
              </w:rPr>
              <w:fldChar w:fldCharType="begin"/>
            </w:r>
            <w:r>
              <w:rPr>
                <w:noProof/>
                <w:webHidden/>
              </w:rPr>
              <w:instrText xml:space="preserve"> PAGEREF _Toc194049735 \h </w:instrText>
            </w:r>
            <w:r>
              <w:rPr>
                <w:noProof/>
                <w:webHidden/>
              </w:rPr>
            </w:r>
            <w:r>
              <w:rPr>
                <w:noProof/>
                <w:webHidden/>
              </w:rPr>
              <w:fldChar w:fldCharType="separate"/>
            </w:r>
            <w:r>
              <w:rPr>
                <w:noProof/>
                <w:webHidden/>
              </w:rPr>
              <w:t>132</w:t>
            </w:r>
            <w:r>
              <w:rPr>
                <w:noProof/>
                <w:webHidden/>
              </w:rPr>
              <w:fldChar w:fldCharType="end"/>
            </w:r>
          </w:hyperlink>
        </w:p>
        <w:p w14:paraId="5322FB01" w14:textId="561A539D" w:rsidR="00E84E70" w:rsidRDefault="00E84E70">
          <w:r>
            <w:rPr>
              <w:b/>
              <w:bCs/>
              <w:noProof/>
            </w:rPr>
            <w:fldChar w:fldCharType="end"/>
          </w:r>
        </w:p>
      </w:sdtContent>
    </w:sdt>
    <w:p w14:paraId="23B83666" w14:textId="77777777" w:rsidR="00E84E70" w:rsidRDefault="00E84E70" w:rsidP="00E84E70">
      <w:pPr>
        <w:jc w:val="center"/>
        <w:rPr>
          <w:rFonts w:ascii="Arial Black" w:hAnsi="Arial Black" w:cs="Arial Black"/>
          <w:b/>
          <w:i w:val="0"/>
          <w:caps/>
          <w:sz w:val="32"/>
          <w:szCs w:val="32"/>
          <w:lang w:val="el-GR" w:eastAsia="el-GR"/>
        </w:rPr>
      </w:pPr>
    </w:p>
    <w:p w14:paraId="76AEE5F7" w14:textId="77777777" w:rsidR="00E84E70" w:rsidRDefault="00E84E70" w:rsidP="00E84E70">
      <w:pPr>
        <w:jc w:val="center"/>
        <w:rPr>
          <w:rFonts w:ascii="Arial Black" w:hAnsi="Arial Black" w:cs="Arial Black"/>
          <w:b/>
          <w:i w:val="0"/>
          <w:caps/>
          <w:sz w:val="32"/>
          <w:szCs w:val="32"/>
          <w:lang w:val="el-GR" w:eastAsia="el-GR"/>
        </w:rPr>
      </w:pPr>
    </w:p>
    <w:p w14:paraId="0FB82307" w14:textId="77777777" w:rsidR="00E84E70" w:rsidRDefault="00E84E70" w:rsidP="00E84E70">
      <w:pPr>
        <w:jc w:val="center"/>
        <w:rPr>
          <w:rFonts w:ascii="Arial Black" w:hAnsi="Arial Black" w:cs="Arial Black"/>
          <w:b/>
          <w:i w:val="0"/>
          <w:caps/>
          <w:sz w:val="32"/>
          <w:szCs w:val="32"/>
          <w:lang w:val="el-GR" w:eastAsia="el-GR"/>
        </w:rPr>
      </w:pPr>
    </w:p>
    <w:p w14:paraId="5ED4798C" w14:textId="43442454" w:rsidR="00E84E70" w:rsidRDefault="00105E2A" w:rsidP="00105E2A">
      <w:pPr>
        <w:tabs>
          <w:tab w:val="left" w:pos="6240"/>
        </w:tabs>
        <w:jc w:val="left"/>
        <w:rPr>
          <w:rFonts w:ascii="Arial Black" w:hAnsi="Arial Black" w:cs="Arial Black"/>
          <w:b/>
          <w:i w:val="0"/>
          <w:caps/>
          <w:sz w:val="32"/>
          <w:szCs w:val="32"/>
          <w:lang w:val="el-GR" w:eastAsia="el-GR"/>
        </w:rPr>
      </w:pPr>
      <w:r>
        <w:rPr>
          <w:rFonts w:ascii="Arial Black" w:hAnsi="Arial Black" w:cs="Arial Black"/>
          <w:b/>
          <w:i w:val="0"/>
          <w:caps/>
          <w:sz w:val="32"/>
          <w:szCs w:val="32"/>
          <w:lang w:val="el-GR" w:eastAsia="el-GR"/>
        </w:rPr>
        <w:tab/>
      </w:r>
    </w:p>
    <w:p w14:paraId="19E2D239" w14:textId="77777777" w:rsidR="00E84E70" w:rsidRDefault="00E84E70" w:rsidP="00E84E70">
      <w:pPr>
        <w:jc w:val="center"/>
        <w:rPr>
          <w:rFonts w:ascii="Arial Black" w:hAnsi="Arial Black" w:cs="Arial Black"/>
          <w:b/>
          <w:i w:val="0"/>
          <w:caps/>
          <w:sz w:val="32"/>
          <w:szCs w:val="32"/>
          <w:lang w:val="el-GR" w:eastAsia="el-GR"/>
        </w:rPr>
      </w:pPr>
    </w:p>
    <w:p w14:paraId="0E936B16" w14:textId="77777777" w:rsidR="00E84E70" w:rsidRDefault="00E84E70" w:rsidP="00E84E70">
      <w:pPr>
        <w:jc w:val="center"/>
        <w:rPr>
          <w:rFonts w:ascii="Arial Black" w:hAnsi="Arial Black" w:cs="Arial Black"/>
          <w:b/>
          <w:i w:val="0"/>
          <w:caps/>
          <w:sz w:val="32"/>
          <w:szCs w:val="32"/>
          <w:lang w:val="el-GR" w:eastAsia="el-GR"/>
        </w:rPr>
      </w:pPr>
    </w:p>
    <w:p w14:paraId="6DF94294" w14:textId="77777777" w:rsidR="00E84E70" w:rsidRDefault="00E84E70" w:rsidP="00E84E70">
      <w:pPr>
        <w:jc w:val="center"/>
        <w:rPr>
          <w:rFonts w:ascii="Arial Black" w:hAnsi="Arial Black" w:cs="Arial Black"/>
          <w:b/>
          <w:i w:val="0"/>
          <w:caps/>
          <w:sz w:val="32"/>
          <w:szCs w:val="32"/>
          <w:lang w:val="el-GR" w:eastAsia="el-GR"/>
        </w:rPr>
      </w:pPr>
    </w:p>
    <w:p w14:paraId="4CD6BE40" w14:textId="77777777" w:rsidR="00E84E70" w:rsidRDefault="00E84E70" w:rsidP="00E84E70">
      <w:pPr>
        <w:jc w:val="center"/>
        <w:rPr>
          <w:rFonts w:ascii="Arial Black" w:hAnsi="Arial Black" w:cs="Arial Black"/>
          <w:b/>
          <w:i w:val="0"/>
          <w:caps/>
          <w:sz w:val="32"/>
          <w:szCs w:val="32"/>
          <w:lang w:val="el-GR" w:eastAsia="el-GR"/>
        </w:rPr>
      </w:pPr>
    </w:p>
    <w:p w14:paraId="68C194CF" w14:textId="77777777" w:rsidR="00E84E70" w:rsidRDefault="00E84E70" w:rsidP="00E84E70">
      <w:pPr>
        <w:jc w:val="center"/>
        <w:rPr>
          <w:rFonts w:ascii="Arial Black" w:hAnsi="Arial Black" w:cs="Arial Black"/>
          <w:b/>
          <w:i w:val="0"/>
          <w:caps/>
          <w:sz w:val="32"/>
          <w:szCs w:val="32"/>
          <w:lang w:val="el-GR" w:eastAsia="el-GR"/>
        </w:rPr>
      </w:pPr>
    </w:p>
    <w:p w14:paraId="163C4712" w14:textId="77777777" w:rsidR="00E84E70" w:rsidRDefault="00E84E70" w:rsidP="00E84E70">
      <w:pPr>
        <w:jc w:val="center"/>
        <w:rPr>
          <w:rFonts w:ascii="Arial Black" w:hAnsi="Arial Black" w:cs="Arial Black"/>
          <w:b/>
          <w:i w:val="0"/>
          <w:caps/>
          <w:sz w:val="32"/>
          <w:szCs w:val="32"/>
          <w:lang w:val="el-GR" w:eastAsia="el-GR"/>
        </w:rPr>
      </w:pPr>
    </w:p>
    <w:p w14:paraId="29B8BEE8" w14:textId="77777777" w:rsidR="00E84E70" w:rsidRDefault="00E84E70" w:rsidP="00E84E70">
      <w:pPr>
        <w:jc w:val="center"/>
        <w:rPr>
          <w:rFonts w:ascii="Arial Black" w:hAnsi="Arial Black" w:cs="Arial Black"/>
          <w:b/>
          <w:i w:val="0"/>
          <w:caps/>
          <w:sz w:val="32"/>
          <w:szCs w:val="32"/>
          <w:lang w:val="el-GR" w:eastAsia="el-GR"/>
        </w:rPr>
      </w:pPr>
    </w:p>
    <w:p w14:paraId="75616837" w14:textId="77777777" w:rsidR="00E84E70" w:rsidRDefault="00E84E70" w:rsidP="00E84E70">
      <w:pPr>
        <w:jc w:val="center"/>
        <w:rPr>
          <w:rFonts w:ascii="Arial Black" w:hAnsi="Arial Black" w:cs="Arial Black"/>
          <w:b/>
          <w:i w:val="0"/>
          <w:caps/>
          <w:sz w:val="32"/>
          <w:szCs w:val="32"/>
          <w:lang w:val="el-GR" w:eastAsia="el-GR"/>
        </w:rPr>
      </w:pPr>
    </w:p>
    <w:p w14:paraId="42B83C9D" w14:textId="77777777" w:rsidR="00E84E70" w:rsidRDefault="00E84E70" w:rsidP="00E84E70">
      <w:pPr>
        <w:jc w:val="center"/>
        <w:rPr>
          <w:rFonts w:ascii="Arial Black" w:hAnsi="Arial Black" w:cs="Arial Black"/>
          <w:b/>
          <w:i w:val="0"/>
          <w:caps/>
          <w:sz w:val="32"/>
          <w:szCs w:val="32"/>
          <w:lang w:val="el-GR" w:eastAsia="el-GR"/>
        </w:rPr>
      </w:pPr>
    </w:p>
    <w:p w14:paraId="08FCFA86" w14:textId="77777777" w:rsidR="00E84E70" w:rsidRDefault="00E84E70" w:rsidP="00E84E70">
      <w:pPr>
        <w:jc w:val="center"/>
        <w:rPr>
          <w:rFonts w:ascii="Arial Black" w:hAnsi="Arial Black" w:cs="Arial Black"/>
          <w:b/>
          <w:i w:val="0"/>
          <w:caps/>
          <w:sz w:val="32"/>
          <w:szCs w:val="32"/>
          <w:lang w:val="el-GR" w:eastAsia="el-GR"/>
        </w:rPr>
      </w:pPr>
    </w:p>
    <w:p w14:paraId="34B3E1D1"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3EACCA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1BA8960"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C34E5D7"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4624B43"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9EE213B"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A4E69D2" w14:textId="07F23E16" w:rsidR="00E84E70" w:rsidRPr="00E84E70" w:rsidRDefault="00E84E70" w:rsidP="00E84E70">
      <w:pPr>
        <w:jc w:val="center"/>
        <w:rPr>
          <w:rFonts w:ascii="Arial Black" w:hAnsi="Arial Black" w:cs="Arial Black"/>
          <w:b/>
          <w:i w:val="0"/>
          <w:caps/>
          <w:sz w:val="32"/>
          <w:szCs w:val="32"/>
          <w:lang w:val="el-GR" w:eastAsia="el-GR"/>
        </w:rPr>
      </w:pPr>
      <w:r w:rsidRPr="000C3924">
        <w:rPr>
          <w:rFonts w:ascii="Arial Black" w:hAnsi="Arial Black" w:cs="Arial Black"/>
          <w:b/>
          <w:i w:val="0"/>
          <w:caps/>
          <w:sz w:val="32"/>
          <w:szCs w:val="32"/>
          <w:lang w:val="el-GR" w:eastAsia="el-GR"/>
        </w:rPr>
        <w:t>ΜΕΡΟΣ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Α</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ΟΔΗΓΙΕΣ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ΠΡΟΣ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ΟΙΚΟΝΟΜΙΚΟΥΣ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ΦΟΡΕΙΣ</w:t>
      </w:r>
    </w:p>
    <w:p w14:paraId="0B2D5F5B" w14:textId="77777777" w:rsidR="00D25AE8" w:rsidRPr="00E84E70" w:rsidRDefault="00D25AE8">
      <w:pPr>
        <w:rPr>
          <w:rFonts w:ascii="Calibri" w:hAnsi="Calibri" w:cs="Calibri"/>
          <w:i w:val="0"/>
          <w:szCs w:val="22"/>
          <w:lang w:val="el-GR" w:eastAsia="en-US"/>
        </w:rPr>
        <w:sectPr w:rsidR="00D25AE8" w:rsidRPr="00E84E70" w:rsidSect="00AB4F1C">
          <w:headerReference w:type="default" r:id="rId12"/>
          <w:footerReference w:type="default" r:id="rId13"/>
          <w:pgSz w:w="11906" w:h="16838" w:code="9"/>
          <w:pgMar w:top="720" w:right="720" w:bottom="720" w:left="720" w:header="568" w:footer="0" w:gutter="0"/>
          <w:pgNumType w:start="3"/>
          <w:cols w:space="720"/>
          <w:formProt w:val="0"/>
          <w:titlePg/>
          <w:docGrid w:linePitch="360"/>
        </w:sectPr>
      </w:pPr>
    </w:p>
    <w:p w14:paraId="66AFE0A7" w14:textId="77777777" w:rsidR="00D25AE8" w:rsidRPr="000C3924" w:rsidRDefault="007D3ECE">
      <w:pPr>
        <w:pStyle w:val="Heading1"/>
        <w:numPr>
          <w:ilvl w:val="0"/>
          <w:numId w:val="0"/>
        </w:numPr>
        <w:spacing w:before="120"/>
        <w:jc w:val="center"/>
        <w:rPr>
          <w:rFonts w:ascii="Arial Black" w:hAnsi="Arial Black" w:cs="Arial Black"/>
          <w:sz w:val="28"/>
          <w:szCs w:val="28"/>
          <w:lang w:val="el-GR" w:eastAsia="el-GR"/>
        </w:rPr>
      </w:pPr>
      <w:bookmarkStart w:id="1" w:name="_Toc133928547"/>
      <w:bookmarkStart w:id="2" w:name="_Toc194049489"/>
      <w:r w:rsidRPr="000C3924">
        <w:rPr>
          <w:rFonts w:ascii="Arial Black" w:hAnsi="Arial Black" w:cs="Arial Black"/>
          <w:sz w:val="28"/>
          <w:szCs w:val="28"/>
          <w:lang w:val="el-GR" w:eastAsia="el-GR"/>
        </w:rPr>
        <w:lastRenderedPageBreak/>
        <w:t>ΜΕΡΟΣ Α: ΟΔΗΓΙΕΣ ΠΡΟΣ ΟΙΚΟΝΟΜΙΚΟΥΣ ΦΟΡΕΙΣ</w:t>
      </w:r>
      <w:bookmarkEnd w:id="1"/>
      <w:bookmarkEnd w:id="2"/>
    </w:p>
    <w:p w14:paraId="044A4229" w14:textId="77777777" w:rsidR="00D25AE8" w:rsidRPr="000C3924" w:rsidRDefault="007D3ECE">
      <w:pPr>
        <w:pStyle w:val="Heading1"/>
        <w:rPr>
          <w:lang w:val="en-GB"/>
        </w:rPr>
      </w:pPr>
      <w:bookmarkStart w:id="3" w:name="_Toc133928548"/>
      <w:bookmarkStart w:id="4" w:name="_Toc194049490"/>
      <w:r w:rsidRPr="000C3924">
        <w:rPr>
          <w:lang w:val="en-GB"/>
        </w:rPr>
        <w:t>ΟΡΙΣΜΟΙ</w:t>
      </w:r>
      <w:bookmarkEnd w:id="3"/>
      <w:bookmarkEnd w:id="4"/>
    </w:p>
    <w:p w14:paraId="2FD8CA0E" w14:textId="77777777" w:rsidR="00D25AE8" w:rsidRPr="000C3924" w:rsidRDefault="007D3ECE">
      <w:pPr>
        <w:ind w:left="595" w:hanging="425"/>
        <w:rPr>
          <w:i w:val="0"/>
          <w:szCs w:val="22"/>
          <w:lang w:val="el-GR"/>
        </w:rPr>
      </w:pPr>
      <w:r w:rsidRPr="000C3924">
        <w:rPr>
          <w:i w:val="0"/>
          <w:szCs w:val="22"/>
          <w:lang w:val="el-GR"/>
        </w:rPr>
        <w:t>1.</w:t>
      </w:r>
      <w:r w:rsidRPr="000C3924">
        <w:rPr>
          <w:i w:val="0"/>
          <w:szCs w:val="22"/>
          <w:lang w:val="el-GR"/>
        </w:rPr>
        <w:tab/>
        <w:t>Οι ακόλουθοι όροι θα έχουν τις έννοιες που τους αποδίδονται στη συνέχεια:</w:t>
      </w:r>
    </w:p>
    <w:p w14:paraId="2ACC468A" w14:textId="77777777" w:rsidR="00D25AE8" w:rsidRPr="000C3924" w:rsidRDefault="007D3ECE">
      <w:pPr>
        <w:ind w:left="624"/>
        <w:rPr>
          <w:b/>
          <w:bCs/>
          <w:i w:val="0"/>
          <w:smallCaps/>
          <w:szCs w:val="22"/>
          <w:lang w:val="el-GR"/>
        </w:rPr>
      </w:pPr>
      <w:r w:rsidRPr="000C3924">
        <w:rPr>
          <w:b/>
          <w:bCs/>
          <w:i w:val="0"/>
          <w:smallCaps/>
          <w:szCs w:val="22"/>
          <w:lang w:val="el-GR"/>
        </w:rPr>
        <w:t>Ανάδοχος</w:t>
      </w:r>
    </w:p>
    <w:p w14:paraId="79BAF299" w14:textId="77777777" w:rsidR="001A188F" w:rsidRDefault="007D3ECE" w:rsidP="001A188F">
      <w:pPr>
        <w:ind w:left="624"/>
        <w:rPr>
          <w:i w:val="0"/>
          <w:lang w:val="el-GR"/>
        </w:rPr>
      </w:pPr>
      <w:r w:rsidRPr="000C3924">
        <w:rPr>
          <w:i w:val="0"/>
          <w:lang w:val="el-GR"/>
        </w:rPr>
        <w:t>Ο Προσφέρων που θα συνάψει Σύμβαση με το Ογκολογικό Κέντρο Τράπεζας Κύπρου («το Κέντρο») που εδρεύει στην Λεωφόρος Ακροπόλεως 32, 2006 Στρόβολος.</w:t>
      </w:r>
    </w:p>
    <w:p w14:paraId="3E3128F2" w14:textId="77777777" w:rsidR="00624382" w:rsidRPr="004E4FA3" w:rsidRDefault="00624382" w:rsidP="00624382">
      <w:pPr>
        <w:ind w:left="540"/>
        <w:rPr>
          <w:b/>
          <w:bCs/>
          <w:i w:val="0"/>
          <w:smallCaps/>
          <w:szCs w:val="22"/>
          <w:lang w:val="el-GR"/>
        </w:rPr>
      </w:pPr>
      <w:r w:rsidRPr="00BF27AF">
        <w:rPr>
          <w:b/>
          <w:bCs/>
          <w:i w:val="0"/>
          <w:smallCaps/>
          <w:szCs w:val="22"/>
          <w:lang w:val="el-GR"/>
        </w:rPr>
        <w:t>Αναθέτουσα Αρχή</w:t>
      </w:r>
    </w:p>
    <w:p w14:paraId="7EFC9411" w14:textId="77777777" w:rsidR="00624382" w:rsidRDefault="00624382" w:rsidP="00624382">
      <w:pPr>
        <w:ind w:left="540"/>
        <w:rPr>
          <w:i w:val="0"/>
          <w:iCs/>
          <w:szCs w:val="22"/>
          <w:lang w:val="el-GR"/>
        </w:rPr>
      </w:pPr>
      <w:r w:rsidRPr="004E4FA3">
        <w:rPr>
          <w:i w:val="0"/>
          <w:szCs w:val="22"/>
          <w:lang w:val="el-GR"/>
        </w:rPr>
        <w:t xml:space="preserve">Το </w:t>
      </w:r>
      <w:r>
        <w:rPr>
          <w:i w:val="0"/>
          <w:szCs w:val="22"/>
          <w:lang w:val="el-GR"/>
        </w:rPr>
        <w:t xml:space="preserve">Ογκολογικό Κέντρο  της Τράπεζας Κύπρου (ΟΚΤΚ) </w:t>
      </w:r>
      <w:r w:rsidRPr="004E4FA3">
        <w:rPr>
          <w:i w:val="0"/>
          <w:szCs w:val="22"/>
          <w:lang w:val="el-GR"/>
        </w:rPr>
        <w:t xml:space="preserve">που εδρεύει στην </w:t>
      </w:r>
      <w:r>
        <w:rPr>
          <w:i w:val="0"/>
          <w:szCs w:val="22"/>
          <w:lang w:val="el-GR"/>
        </w:rPr>
        <w:t>διεύθυνση</w:t>
      </w:r>
      <w:r>
        <w:rPr>
          <w:b/>
          <w:iCs/>
          <w:szCs w:val="22"/>
          <w:lang w:val="el-GR"/>
        </w:rPr>
        <w:t>, Λεωφόρος Ακροπόλεως 32,  2006 Στρόβολος, Λευκωσία</w:t>
      </w:r>
      <w:r>
        <w:rPr>
          <w:i w:val="0"/>
          <w:iCs/>
          <w:szCs w:val="22"/>
          <w:lang w:val="el-GR"/>
        </w:rPr>
        <w:t>.</w:t>
      </w:r>
    </w:p>
    <w:p w14:paraId="138E4505" w14:textId="77777777" w:rsidR="00624382" w:rsidRPr="000C3924" w:rsidRDefault="00624382" w:rsidP="001A188F">
      <w:pPr>
        <w:ind w:left="624"/>
        <w:rPr>
          <w:i w:val="0"/>
          <w:lang w:val="el-GR"/>
        </w:rPr>
      </w:pPr>
    </w:p>
    <w:p w14:paraId="13F9C8F4" w14:textId="77777777" w:rsidR="00D25AE8" w:rsidRPr="000C3924" w:rsidRDefault="007D3ECE" w:rsidP="001A188F">
      <w:pPr>
        <w:ind w:left="624"/>
        <w:rPr>
          <w:i w:val="0"/>
          <w:lang w:val="el-GR"/>
        </w:rPr>
      </w:pPr>
      <w:r w:rsidRPr="000C3924">
        <w:rPr>
          <w:b/>
          <w:bCs/>
          <w:i w:val="0"/>
          <w:smallCaps/>
          <w:szCs w:val="22"/>
          <w:lang w:val="el-GR"/>
        </w:rPr>
        <w:t>Αντικείμενο της Σύμβασης</w:t>
      </w:r>
    </w:p>
    <w:p w14:paraId="709EE55F" w14:textId="77777777" w:rsidR="00D25AE8" w:rsidRPr="000C3924" w:rsidRDefault="007D3ECE">
      <w:pPr>
        <w:ind w:left="624"/>
        <w:rPr>
          <w:i w:val="0"/>
          <w:lang w:val="el-GR"/>
        </w:rPr>
      </w:pPr>
      <w:r w:rsidRPr="00226745">
        <w:rPr>
          <w:i w:val="0"/>
          <w:lang w:val="el-GR"/>
        </w:rPr>
        <w:t>Η προμήθεια, εγκατάσταση, δοκιμαστική λειτουργία, εκπαίδευση του προσωπικού και συντήρηση ενός (1) Αξονικού Τομογράφου (CT scan) και του απαραίτητου εξοπλισμού. 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r w:rsidR="009F54A3" w:rsidRPr="00226745">
        <w:rPr>
          <w:i w:val="0"/>
          <w:lang w:val="el-GR"/>
        </w:rPr>
        <w:t>.</w:t>
      </w:r>
    </w:p>
    <w:p w14:paraId="1AD25836" w14:textId="77777777" w:rsidR="00D25AE8" w:rsidRPr="000C3924" w:rsidRDefault="007D3ECE">
      <w:pPr>
        <w:ind w:left="624"/>
        <w:rPr>
          <w:b/>
          <w:bCs/>
          <w:i w:val="0"/>
          <w:smallCaps/>
          <w:szCs w:val="22"/>
          <w:lang w:val="el-GR"/>
        </w:rPr>
      </w:pPr>
      <w:r w:rsidRPr="000C3924">
        <w:rPr>
          <w:b/>
          <w:bCs/>
          <w:i w:val="0"/>
          <w:smallCaps/>
          <w:szCs w:val="22"/>
          <w:lang w:val="el-GR"/>
        </w:rPr>
        <w:t>Απόφαση Ανάθεσης</w:t>
      </w:r>
    </w:p>
    <w:p w14:paraId="128EDC46" w14:textId="77777777" w:rsidR="00D25AE8" w:rsidRPr="000C3924" w:rsidRDefault="007D3ECE">
      <w:pPr>
        <w:ind w:left="624"/>
        <w:rPr>
          <w:i w:val="0"/>
          <w:lang w:val="el-GR"/>
        </w:rPr>
      </w:pPr>
      <w:r w:rsidRPr="000C3924">
        <w:rPr>
          <w:i w:val="0"/>
          <w:lang w:val="el-GR"/>
        </w:rPr>
        <w:t xml:space="preserve">Η απόφαση που εκδίδει το Αρμόδιο Όργανο </w:t>
      </w:r>
      <w:r w:rsidR="001A188F" w:rsidRPr="000C3924">
        <w:rPr>
          <w:i w:val="0"/>
          <w:lang w:val="el-GR"/>
        </w:rPr>
        <w:t>του Κέντρου</w:t>
      </w:r>
      <w:r w:rsidRPr="000C3924">
        <w:rPr>
          <w:i w:val="0"/>
          <w:lang w:val="el-GR"/>
        </w:rPr>
        <w:t>, με την οποία η Σύμβαση ανατίθεται στον Προσφέροντα που θα επιλεγεί.</w:t>
      </w:r>
    </w:p>
    <w:p w14:paraId="0DA515F1" w14:textId="77777777" w:rsidR="00D25AE8" w:rsidRPr="000C3924" w:rsidRDefault="007D3ECE">
      <w:pPr>
        <w:ind w:left="624"/>
        <w:rPr>
          <w:b/>
          <w:bCs/>
          <w:i w:val="0"/>
          <w:smallCaps/>
          <w:szCs w:val="22"/>
          <w:lang w:val="el-GR"/>
        </w:rPr>
      </w:pPr>
      <w:r w:rsidRPr="000C3924">
        <w:rPr>
          <w:b/>
          <w:bCs/>
          <w:i w:val="0"/>
          <w:smallCaps/>
          <w:szCs w:val="22"/>
          <w:lang w:val="el-GR"/>
        </w:rPr>
        <w:t xml:space="preserve">Αρμόδιο Όργανο </w:t>
      </w:r>
    </w:p>
    <w:p w14:paraId="11476DFC" w14:textId="77777777" w:rsidR="00D25AE8" w:rsidRPr="000C3924" w:rsidRDefault="007D3ECE">
      <w:pPr>
        <w:ind w:left="624"/>
        <w:rPr>
          <w:i w:val="0"/>
          <w:lang w:val="el-GR"/>
        </w:rPr>
      </w:pPr>
      <w:r w:rsidRPr="000C3924">
        <w:rPr>
          <w:i w:val="0"/>
          <w:lang w:val="el-GR"/>
        </w:rPr>
        <w:t xml:space="preserve">Όργανο που συστήνεται δυνάμει των Κανονισμών, το οποίο, μέσα στο πλαίσιο των εξουσιών που του χορηγούνται, επιλαμβάνεται και χειρίζεται τα θέματα που αφορούν στην ανάθεση </w:t>
      </w:r>
      <w:r w:rsidR="001A188F" w:rsidRPr="000C3924">
        <w:rPr>
          <w:i w:val="0"/>
          <w:lang w:val="el-GR"/>
        </w:rPr>
        <w:t xml:space="preserve">της </w:t>
      </w:r>
      <w:r w:rsidRPr="000C3924">
        <w:rPr>
          <w:i w:val="0"/>
          <w:lang w:val="el-GR"/>
        </w:rPr>
        <w:t>σ</w:t>
      </w:r>
      <w:r w:rsidR="001A188F" w:rsidRPr="000C3924">
        <w:rPr>
          <w:i w:val="0"/>
          <w:lang w:val="el-GR"/>
        </w:rPr>
        <w:t>ύ</w:t>
      </w:r>
      <w:r w:rsidRPr="000C3924">
        <w:rPr>
          <w:i w:val="0"/>
          <w:lang w:val="el-GR"/>
        </w:rPr>
        <w:t>μβ</w:t>
      </w:r>
      <w:r w:rsidR="001A188F" w:rsidRPr="000C3924">
        <w:rPr>
          <w:i w:val="0"/>
          <w:lang w:val="el-GR"/>
        </w:rPr>
        <w:t>α</w:t>
      </w:r>
      <w:r w:rsidRPr="000C3924">
        <w:rPr>
          <w:i w:val="0"/>
          <w:lang w:val="el-GR"/>
        </w:rPr>
        <w:t>σ</w:t>
      </w:r>
      <w:r w:rsidR="001A188F" w:rsidRPr="000C3924">
        <w:rPr>
          <w:i w:val="0"/>
          <w:lang w:val="el-GR"/>
        </w:rPr>
        <w:t>ης</w:t>
      </w:r>
      <w:r w:rsidRPr="000C3924">
        <w:rPr>
          <w:i w:val="0"/>
          <w:lang w:val="el-GR"/>
        </w:rPr>
        <w:t>.</w:t>
      </w:r>
    </w:p>
    <w:p w14:paraId="7C530F32" w14:textId="77777777" w:rsidR="00D25AE8" w:rsidRPr="000C3924" w:rsidRDefault="007D3ECE">
      <w:pPr>
        <w:ind w:left="624"/>
        <w:rPr>
          <w:b/>
          <w:bCs/>
          <w:i w:val="0"/>
          <w:smallCaps/>
          <w:szCs w:val="22"/>
          <w:lang w:val="el-GR"/>
        </w:rPr>
      </w:pPr>
      <w:r w:rsidRPr="000C3924">
        <w:rPr>
          <w:b/>
          <w:bCs/>
          <w:i w:val="0"/>
          <w:smallCaps/>
          <w:szCs w:val="22"/>
          <w:lang w:val="el-GR"/>
        </w:rPr>
        <w:t>Διασαφηνιση</w:t>
      </w:r>
    </w:p>
    <w:p w14:paraId="197AE947" w14:textId="77777777" w:rsidR="00D25AE8" w:rsidRPr="000C3924" w:rsidRDefault="007D3ECE">
      <w:pPr>
        <w:ind w:left="624"/>
        <w:rPr>
          <w:i w:val="0"/>
          <w:lang w:val="el-GR"/>
        </w:rPr>
      </w:pPr>
      <w:r w:rsidRPr="000C3924">
        <w:rPr>
          <w:i w:val="0"/>
          <w:lang w:val="el-GR"/>
        </w:rPr>
        <w:t xml:space="preserve">Η υποβολή διευκρινίσεων επί των υποβληθέντων πιστοποιητικών ή/και εναλλακτικές πιστοποιήσεις ή ακόμα και η συμπλήρωση ελλείψεων λόγω μη υποβολής απαιτούμενων πιστοποιητικών, νοουμένου ότι αυτά κατέχονταν από τον προσφέροντα πριν την ημερομηνία υποβολής των προσφορών. </w:t>
      </w:r>
    </w:p>
    <w:p w14:paraId="1B5402DD" w14:textId="77777777" w:rsidR="00D25AE8" w:rsidRPr="000C3924" w:rsidRDefault="007D3ECE">
      <w:pPr>
        <w:ind w:left="624"/>
        <w:rPr>
          <w:b/>
          <w:bCs/>
          <w:i w:val="0"/>
          <w:smallCaps/>
          <w:szCs w:val="22"/>
          <w:lang w:val="el-GR"/>
        </w:rPr>
      </w:pPr>
      <w:r w:rsidRPr="000C3924">
        <w:rPr>
          <w:b/>
          <w:bCs/>
          <w:i w:val="0"/>
          <w:smallCaps/>
          <w:szCs w:val="22"/>
          <w:lang w:val="el-GR"/>
        </w:rPr>
        <w:t>Έγγραφα Διαγωνισμού</w:t>
      </w:r>
    </w:p>
    <w:p w14:paraId="00FEA95D" w14:textId="77777777" w:rsidR="00D25AE8" w:rsidRPr="000C3924" w:rsidRDefault="007D3ECE">
      <w:pPr>
        <w:ind w:left="624"/>
        <w:rPr>
          <w:i w:val="0"/>
          <w:lang w:val="el-GR"/>
        </w:rPr>
      </w:pPr>
      <w:r w:rsidRPr="000C3924">
        <w:rPr>
          <w:i w:val="0"/>
          <w:szCs w:val="22"/>
          <w:lang w:val="el-GR"/>
        </w:rPr>
        <w:t xml:space="preserve">Τα έγγραφα </w:t>
      </w:r>
      <w:r w:rsidRPr="000C3924">
        <w:rPr>
          <w:i w:val="0"/>
          <w:lang w:val="el-GR"/>
        </w:rPr>
        <w:t>και τυχόν διορθωτικά έγγραφα που εκδίδονται για τη διενέργεια του διαγωνισμού.</w:t>
      </w:r>
    </w:p>
    <w:p w14:paraId="44B3F66E" w14:textId="77777777" w:rsidR="00D25AE8" w:rsidRPr="000C3924" w:rsidRDefault="007D3ECE">
      <w:pPr>
        <w:ind w:left="624"/>
        <w:rPr>
          <w:b/>
          <w:bCs/>
          <w:i w:val="0"/>
          <w:smallCaps/>
          <w:szCs w:val="22"/>
          <w:lang w:val="el-GR"/>
        </w:rPr>
      </w:pPr>
      <w:r w:rsidRPr="000C3924">
        <w:rPr>
          <w:b/>
          <w:bCs/>
          <w:i w:val="0"/>
          <w:smallCaps/>
          <w:szCs w:val="22"/>
          <w:lang w:val="el-GR"/>
        </w:rPr>
        <w:t>Εκπρόσωπος</w:t>
      </w:r>
    </w:p>
    <w:p w14:paraId="4701A2CB" w14:textId="77777777" w:rsidR="00D25AE8" w:rsidRPr="000C3924" w:rsidRDefault="007D3ECE">
      <w:pPr>
        <w:ind w:left="624"/>
        <w:rPr>
          <w:i w:val="0"/>
          <w:lang w:val="el-GR"/>
        </w:rPr>
      </w:pPr>
      <w:r w:rsidRPr="000C3924">
        <w:rPr>
          <w:i w:val="0"/>
          <w:lang w:val="el-GR"/>
        </w:rPr>
        <w:t>Το πρόσωπο που εκπροσωπεί τον Προσφέροντα.</w:t>
      </w:r>
    </w:p>
    <w:p w14:paraId="24CF19F8" w14:textId="77777777" w:rsidR="00D25AE8" w:rsidRPr="000C3924" w:rsidRDefault="007D3ECE">
      <w:pPr>
        <w:ind w:left="624"/>
        <w:rPr>
          <w:b/>
          <w:bCs/>
          <w:i w:val="0"/>
          <w:smallCaps/>
          <w:szCs w:val="22"/>
          <w:lang w:val="el-GR"/>
        </w:rPr>
      </w:pPr>
      <w:r w:rsidRPr="000C3924">
        <w:rPr>
          <w:b/>
          <w:bCs/>
          <w:i w:val="0"/>
          <w:smallCaps/>
          <w:szCs w:val="22"/>
          <w:lang w:val="el-GR"/>
        </w:rPr>
        <w:t>Εκτιμωμενη αξια</w:t>
      </w:r>
    </w:p>
    <w:p w14:paraId="3823F8DD" w14:textId="77777777" w:rsidR="00D25AE8" w:rsidRPr="000C3924" w:rsidRDefault="007D3ECE" w:rsidP="003D47F1">
      <w:pPr>
        <w:ind w:left="624"/>
        <w:rPr>
          <w:i w:val="0"/>
          <w:lang w:val="el-GR"/>
        </w:rPr>
      </w:pPr>
      <w:r w:rsidRPr="000C3924">
        <w:rPr>
          <w:i w:val="0"/>
          <w:lang w:val="el-GR"/>
        </w:rPr>
        <w:t xml:space="preserve">Η εκτιμώμενη, από </w:t>
      </w:r>
      <w:r w:rsidR="001A188F" w:rsidRPr="000C3924">
        <w:rPr>
          <w:i w:val="0"/>
          <w:lang w:val="el-GR"/>
        </w:rPr>
        <w:t>το Κέντρο</w:t>
      </w:r>
      <w:r w:rsidRPr="000C3924">
        <w:rPr>
          <w:i w:val="0"/>
          <w:lang w:val="el-GR"/>
        </w:rPr>
        <w:t xml:space="preserve">, ως πιθανή δαπάνη για την υλοποίηση του Αντικειμένου της Σύμβασης, χωρίς να συμπεριλαμβάνεται ο Φ.Π.Α, συμπεριλαμβανομένων τυχόν δικαιωμάτων προαιρέσεως ή τυχόν παρατάσεων της σύμβασης. </w:t>
      </w:r>
    </w:p>
    <w:p w14:paraId="570F11D9" w14:textId="77777777" w:rsidR="00D25AE8" w:rsidRPr="000C3924" w:rsidRDefault="007D3ECE">
      <w:pPr>
        <w:ind w:left="624"/>
        <w:rPr>
          <w:b/>
          <w:bCs/>
          <w:i w:val="0"/>
          <w:smallCaps/>
          <w:lang w:val="el-GR"/>
        </w:rPr>
      </w:pPr>
      <w:r w:rsidRPr="000C3924">
        <w:rPr>
          <w:b/>
          <w:bCs/>
          <w:i w:val="0"/>
          <w:smallCaps/>
          <w:lang w:val="el-GR"/>
        </w:rPr>
        <w:t>Οικονομικοσ φορεασ</w:t>
      </w:r>
    </w:p>
    <w:p w14:paraId="782C8A52" w14:textId="77777777" w:rsidR="00D25AE8" w:rsidRPr="000C3924" w:rsidRDefault="007D3ECE">
      <w:pPr>
        <w:ind w:left="624"/>
        <w:rPr>
          <w:i w:val="0"/>
          <w:lang w:val="el-GR"/>
        </w:rPr>
      </w:pPr>
      <w:r w:rsidRPr="000C3924">
        <w:rPr>
          <w:i w:val="0"/>
          <w:lang w:val="el-GR"/>
        </w:rPr>
        <w:lastRenderedPageBreak/>
        <w:t>Κάθε φυσικό ή νομικό πρόσωπο ή δημόσιος φορέας ή ένωση αυτών των προσώπων ή/και φορέων, συμπεριλαμβανομένων των προσωρινών συμπράξεων επιχειρήσεων, που προσφέρει την προμήθεια προϊόντων στην αγορά.</w:t>
      </w:r>
    </w:p>
    <w:p w14:paraId="16E32A45" w14:textId="77777777" w:rsidR="00624382" w:rsidRDefault="00624382" w:rsidP="003D47F1">
      <w:pPr>
        <w:ind w:left="624"/>
        <w:rPr>
          <w:b/>
          <w:bCs/>
          <w:i w:val="0"/>
          <w:smallCaps/>
          <w:lang w:val="el-GR"/>
        </w:rPr>
      </w:pPr>
    </w:p>
    <w:p w14:paraId="5FC3597C" w14:textId="46326896" w:rsidR="003D47F1" w:rsidRPr="000C3924" w:rsidRDefault="007D3ECE" w:rsidP="003D47F1">
      <w:pPr>
        <w:ind w:left="624"/>
        <w:rPr>
          <w:b/>
          <w:bCs/>
          <w:i w:val="0"/>
          <w:smallCaps/>
          <w:lang w:val="el-GR"/>
        </w:rPr>
      </w:pPr>
      <w:r w:rsidRPr="000C3924">
        <w:rPr>
          <w:b/>
          <w:bCs/>
          <w:i w:val="0"/>
          <w:smallCaps/>
          <w:lang w:val="el-GR"/>
        </w:rPr>
        <w:t>Ιστοσελίδα</w:t>
      </w:r>
    </w:p>
    <w:p w14:paraId="644CC0E3" w14:textId="77777777" w:rsidR="003D47F1" w:rsidRPr="000C3924" w:rsidRDefault="007D3ECE" w:rsidP="003D47F1">
      <w:pPr>
        <w:ind w:left="624"/>
        <w:rPr>
          <w:b/>
          <w:bCs/>
          <w:i w:val="0"/>
          <w:smallCaps/>
          <w:lang w:val="el-GR"/>
        </w:rPr>
      </w:pPr>
      <w:r w:rsidRPr="000C3924">
        <w:rPr>
          <w:i w:val="0"/>
          <w:lang w:val="el-GR"/>
        </w:rPr>
        <w:t xml:space="preserve">Η επίσημη ιστοσελίδα του Ογκολογικού Κέντρου Τράπεζας Κύπρου ( </w:t>
      </w:r>
      <w:hyperlink r:id="rId14" w:history="1">
        <w:r w:rsidRPr="000C3924">
          <w:rPr>
            <w:rStyle w:val="Hyperlink"/>
            <w:i w:val="0"/>
          </w:rPr>
          <w:t>www</w:t>
        </w:r>
        <w:r w:rsidRPr="000C3924">
          <w:rPr>
            <w:rStyle w:val="Hyperlink"/>
            <w:i w:val="0"/>
            <w:lang w:val="el-GR"/>
          </w:rPr>
          <w:t>.</w:t>
        </w:r>
        <w:r w:rsidRPr="000C3924">
          <w:rPr>
            <w:rStyle w:val="Hyperlink"/>
            <w:i w:val="0"/>
          </w:rPr>
          <w:t>bococ</w:t>
        </w:r>
        <w:r w:rsidRPr="000C3924">
          <w:rPr>
            <w:rStyle w:val="Hyperlink"/>
            <w:i w:val="0"/>
            <w:lang w:val="el-GR"/>
          </w:rPr>
          <w:t>.</w:t>
        </w:r>
        <w:r w:rsidRPr="000C3924">
          <w:rPr>
            <w:rStyle w:val="Hyperlink"/>
            <w:i w:val="0"/>
          </w:rPr>
          <w:t>org</w:t>
        </w:r>
        <w:r w:rsidRPr="000C3924">
          <w:rPr>
            <w:rStyle w:val="Hyperlink"/>
            <w:i w:val="0"/>
            <w:lang w:val="el-GR"/>
          </w:rPr>
          <w:t>.</w:t>
        </w:r>
        <w:r w:rsidRPr="000C3924">
          <w:rPr>
            <w:rStyle w:val="Hyperlink"/>
            <w:i w:val="0"/>
          </w:rPr>
          <w:t>cy</w:t>
        </w:r>
      </w:hyperlink>
      <w:r w:rsidRPr="000C3924">
        <w:rPr>
          <w:i w:val="0"/>
          <w:lang w:val="el-GR"/>
        </w:rPr>
        <w:t xml:space="preserve"> )</w:t>
      </w:r>
    </w:p>
    <w:p w14:paraId="6F90B24F" w14:textId="77777777" w:rsidR="00D25AE8" w:rsidRPr="000C3924" w:rsidRDefault="007D3ECE">
      <w:pPr>
        <w:ind w:left="624"/>
        <w:rPr>
          <w:b/>
          <w:bCs/>
          <w:i w:val="0"/>
          <w:smallCaps/>
          <w:szCs w:val="22"/>
          <w:lang w:val="el-GR"/>
        </w:rPr>
      </w:pPr>
      <w:r w:rsidRPr="000C3924">
        <w:rPr>
          <w:b/>
          <w:bCs/>
          <w:i w:val="0"/>
          <w:smallCaps/>
          <w:szCs w:val="22"/>
          <w:lang w:val="el-GR"/>
        </w:rPr>
        <w:t>Προσφέρων</w:t>
      </w:r>
    </w:p>
    <w:p w14:paraId="1D15657B" w14:textId="77777777" w:rsidR="00D25AE8" w:rsidRPr="000C3924" w:rsidRDefault="007D3ECE">
      <w:pPr>
        <w:ind w:left="624"/>
        <w:rPr>
          <w:i w:val="0"/>
          <w:lang w:val="el-GR"/>
        </w:rPr>
      </w:pPr>
      <w:r w:rsidRPr="000C3924">
        <w:rPr>
          <w:i w:val="0"/>
          <w:lang w:val="el-GR"/>
        </w:rPr>
        <w:t xml:space="preserve">Οποιοσδήποτε Οικονομικός Φορέας έχει υποβάλει προσφορά. </w:t>
      </w:r>
    </w:p>
    <w:p w14:paraId="38978124" w14:textId="77777777" w:rsidR="00702B62" w:rsidRDefault="00702B62">
      <w:pPr>
        <w:ind w:left="624"/>
        <w:rPr>
          <w:b/>
          <w:bCs/>
          <w:i w:val="0"/>
          <w:smallCaps/>
          <w:szCs w:val="22"/>
          <w:lang w:val="el-GR"/>
        </w:rPr>
      </w:pPr>
    </w:p>
    <w:p w14:paraId="58E2DEFF" w14:textId="11EFD3A8" w:rsidR="00D25AE8" w:rsidRPr="000C3924" w:rsidRDefault="007D3ECE">
      <w:pPr>
        <w:ind w:left="624"/>
        <w:rPr>
          <w:b/>
          <w:bCs/>
          <w:i w:val="0"/>
          <w:smallCaps/>
          <w:szCs w:val="22"/>
          <w:lang w:val="el-GR"/>
        </w:rPr>
      </w:pPr>
      <w:r w:rsidRPr="000C3924">
        <w:rPr>
          <w:b/>
          <w:bCs/>
          <w:i w:val="0"/>
          <w:smallCaps/>
          <w:szCs w:val="22"/>
          <w:lang w:val="el-GR"/>
        </w:rPr>
        <w:t>Προσφορά</w:t>
      </w:r>
    </w:p>
    <w:p w14:paraId="1291C923" w14:textId="77777777" w:rsidR="00D25AE8" w:rsidRPr="000C3924" w:rsidRDefault="007D3ECE">
      <w:pPr>
        <w:ind w:left="624"/>
        <w:rPr>
          <w:i w:val="0"/>
          <w:lang w:val="el-GR"/>
        </w:rPr>
      </w:pPr>
      <w:r w:rsidRPr="000C3924">
        <w:rPr>
          <w:i w:val="0"/>
          <w:lang w:val="el-GR"/>
        </w:rPr>
        <w:t>Η τεχνική και οικονομική πρόταση για την υλοποίηση του Αντικειμένου της Σύμβασης, που καταρτίζεται και υποβάλλεται από τον Προσφέροντα.</w:t>
      </w:r>
    </w:p>
    <w:p w14:paraId="7DDDF7C9" w14:textId="77777777" w:rsidR="00D25AE8" w:rsidRPr="000C3924" w:rsidRDefault="007D3ECE">
      <w:pPr>
        <w:ind w:left="624"/>
        <w:rPr>
          <w:b/>
          <w:bCs/>
          <w:i w:val="0"/>
          <w:smallCaps/>
          <w:szCs w:val="22"/>
          <w:lang w:val="el-GR"/>
        </w:rPr>
      </w:pPr>
      <w:r w:rsidRPr="000C3924">
        <w:rPr>
          <w:b/>
          <w:bCs/>
          <w:i w:val="0"/>
          <w:smallCaps/>
          <w:szCs w:val="22"/>
          <w:lang w:val="el-GR"/>
        </w:rPr>
        <w:t>Σύμβαση/Συμφωνία</w:t>
      </w:r>
    </w:p>
    <w:p w14:paraId="4777E370" w14:textId="77777777" w:rsidR="00D25AE8" w:rsidRPr="000C3924" w:rsidRDefault="007D3ECE">
      <w:pPr>
        <w:ind w:left="624"/>
        <w:rPr>
          <w:i w:val="0"/>
          <w:lang w:val="el-GR"/>
        </w:rPr>
      </w:pPr>
      <w:r w:rsidRPr="000C3924">
        <w:rPr>
          <w:i w:val="0"/>
          <w:lang w:val="el-GR"/>
        </w:rPr>
        <w:t>Το Μέρος Β των Εγγράφων Διαγωνισμού, όπως θα συμπληρωθεί μετά την ανάθεση της Σύμβασης και θα συνυπογραφεί από τους συμβαλλομένους.</w:t>
      </w:r>
    </w:p>
    <w:p w14:paraId="5D5D1E9F" w14:textId="77777777" w:rsidR="00D25AE8" w:rsidRPr="000C3924" w:rsidRDefault="007D3ECE" w:rsidP="001B6409">
      <w:pPr>
        <w:pStyle w:val="Heading1"/>
        <w:spacing w:after="240"/>
        <w:ind w:left="431" w:hanging="431"/>
        <w:rPr>
          <w:lang w:val="el-GR"/>
        </w:rPr>
      </w:pPr>
      <w:bookmarkStart w:id="5" w:name="_Toc133928549"/>
      <w:bookmarkStart w:id="6" w:name="_Toc194049491"/>
      <w:r w:rsidRPr="000C3924">
        <w:rPr>
          <w:lang w:val="el-GR"/>
        </w:rPr>
        <w:t>ΒΑΣΙΚΑ ΣΤΟΙΧΕΙΑ ΔΙΑΓΩΝΙΣΜΟΥ</w:t>
      </w:r>
      <w:bookmarkEnd w:id="5"/>
      <w:bookmarkEnd w:id="6"/>
    </w:p>
    <w:tbl>
      <w:tblPr>
        <w:tblW w:w="475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33"/>
        <w:gridCol w:w="3721"/>
        <w:gridCol w:w="4986"/>
      </w:tblGrid>
      <w:tr w:rsidR="00433469" w14:paraId="237A8107" w14:textId="77777777" w:rsidTr="00624382">
        <w:trPr>
          <w:trHeight w:val="337"/>
          <w:tblHeader/>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586C98EB" w14:textId="77777777" w:rsidR="00D25AE8" w:rsidRPr="000C3924" w:rsidRDefault="007D3ECE">
            <w:pPr>
              <w:jc w:val="center"/>
              <w:rPr>
                <w:b/>
                <w:i w:val="0"/>
                <w:sz w:val="24"/>
                <w:lang w:val="el-GR"/>
              </w:rPr>
            </w:pPr>
            <w:r w:rsidRPr="000C3924">
              <w:rPr>
                <w:b/>
                <w:i w:val="0"/>
                <w:sz w:val="24"/>
                <w:lang w:val="el-GR"/>
              </w:rPr>
              <w:t>Παρ.</w:t>
            </w:r>
          </w:p>
        </w:tc>
        <w:tc>
          <w:tcPr>
            <w:tcW w:w="9091"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14:paraId="5933636F" w14:textId="77777777" w:rsidR="00D25AE8" w:rsidRPr="000C3924" w:rsidRDefault="007D3ECE">
            <w:pPr>
              <w:jc w:val="center"/>
              <w:rPr>
                <w:b/>
                <w:bCs/>
                <w:i w:val="0"/>
                <w:lang w:val="el-GR"/>
              </w:rPr>
            </w:pPr>
            <w:r w:rsidRPr="000C3924">
              <w:rPr>
                <w:b/>
                <w:bCs/>
                <w:i w:val="0"/>
                <w:lang w:val="el-GR"/>
              </w:rPr>
              <w:t>Σ Τ Ο Ι Χ Ε Ι Ο</w:t>
            </w:r>
          </w:p>
        </w:tc>
      </w:tr>
      <w:tr w:rsidR="00433469" w14:paraId="101DDD41"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DB4AC01" w14:textId="77777777" w:rsidR="00D25AE8" w:rsidRPr="000C3924" w:rsidRDefault="007D3ECE">
            <w:pPr>
              <w:jc w:val="center"/>
              <w:rPr>
                <w:b/>
                <w:i w:val="0"/>
                <w:szCs w:val="22"/>
                <w:lang w:val="en-GB"/>
              </w:rPr>
            </w:pPr>
            <w:r w:rsidRPr="000C3924">
              <w:rPr>
                <w:b/>
                <w:i w:val="0"/>
                <w:szCs w:val="22"/>
                <w:lang w:val="en-GB"/>
              </w:rPr>
              <w:t>2.1</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73780A0" w14:textId="77777777" w:rsidR="00D25AE8" w:rsidRPr="000C3924" w:rsidRDefault="007D3ECE">
            <w:pPr>
              <w:rPr>
                <w:b/>
                <w:bCs/>
                <w:i w:val="0"/>
                <w:szCs w:val="22"/>
                <w:lang w:val="el-GR"/>
              </w:rPr>
            </w:pPr>
            <w:r w:rsidRPr="000C3924">
              <w:rPr>
                <w:b/>
                <w:bCs/>
                <w:i w:val="0"/>
                <w:szCs w:val="22"/>
                <w:lang w:val="el-GR"/>
              </w:rPr>
              <w:t>Αριθμός 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4E40EE" w14:textId="724076F9" w:rsidR="00D25AE8" w:rsidRPr="00A77884" w:rsidRDefault="007D3ECE">
            <w:pPr>
              <w:rPr>
                <w:b/>
                <w:i w:val="0"/>
                <w:szCs w:val="22"/>
                <w:lang w:val="en-GB"/>
              </w:rPr>
            </w:pPr>
            <w:r w:rsidRPr="00624382">
              <w:rPr>
                <w:b/>
                <w:i w:val="0"/>
                <w:szCs w:val="22"/>
                <w:lang w:val="el-GR"/>
              </w:rPr>
              <w:t>Π</w:t>
            </w:r>
            <w:r w:rsidR="00624382" w:rsidRPr="00624382">
              <w:rPr>
                <w:b/>
                <w:i w:val="0"/>
                <w:szCs w:val="22"/>
                <w:lang w:val="el-GR"/>
              </w:rPr>
              <w:t>01</w:t>
            </w:r>
            <w:r w:rsidRPr="00624382">
              <w:rPr>
                <w:b/>
                <w:i w:val="0"/>
                <w:szCs w:val="22"/>
                <w:lang w:val="el-GR"/>
              </w:rPr>
              <w:t>/202</w:t>
            </w:r>
            <w:r w:rsidR="00A77884" w:rsidRPr="00624382">
              <w:rPr>
                <w:b/>
                <w:i w:val="0"/>
                <w:szCs w:val="22"/>
                <w:lang w:val="en-GB"/>
              </w:rPr>
              <w:t>5</w:t>
            </w:r>
          </w:p>
        </w:tc>
      </w:tr>
      <w:tr w:rsidR="00433469" w:rsidRPr="00743D55" w14:paraId="49F4B270"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64BDC494" w14:textId="77777777" w:rsidR="00D25AE8" w:rsidRPr="000C3924" w:rsidRDefault="007D3ECE">
            <w:pPr>
              <w:jc w:val="center"/>
              <w:rPr>
                <w:b/>
                <w:i w:val="0"/>
                <w:szCs w:val="22"/>
                <w:lang w:val="en-GB"/>
              </w:rPr>
            </w:pPr>
            <w:r w:rsidRPr="000C3924">
              <w:rPr>
                <w:b/>
                <w:i w:val="0"/>
                <w:szCs w:val="22"/>
                <w:lang w:val="en-GB"/>
              </w:rPr>
              <w:t>2.2</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5F2B43EC" w14:textId="77777777" w:rsidR="00D25AE8" w:rsidRPr="000C3924" w:rsidRDefault="007D3ECE">
            <w:pPr>
              <w:rPr>
                <w:b/>
                <w:bCs/>
                <w:i w:val="0"/>
                <w:szCs w:val="22"/>
                <w:lang w:val="el-GR"/>
              </w:rPr>
            </w:pPr>
            <w:r w:rsidRPr="000C3924">
              <w:rPr>
                <w:b/>
                <w:bCs/>
                <w:i w:val="0"/>
                <w:szCs w:val="22"/>
                <w:lang w:val="el-GR"/>
              </w:rPr>
              <w:t>Αντικείμενο της Σύμβασης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D98CA1" w14:textId="52ABC516" w:rsidR="00D25AE8" w:rsidRPr="000C3924" w:rsidRDefault="007D3ECE">
            <w:pPr>
              <w:rPr>
                <w:i w:val="0"/>
                <w:szCs w:val="22"/>
                <w:lang w:val="el-GR"/>
              </w:rPr>
            </w:pPr>
            <w:r w:rsidRPr="000C3924">
              <w:rPr>
                <w:i w:val="0"/>
                <w:szCs w:val="22"/>
                <w:lang w:val="el-GR"/>
              </w:rPr>
              <w:t>Η προμήθεια, εγκατάσταση, εκπαίδευση του προσωπικού και</w:t>
            </w:r>
            <w:r w:rsidR="007D3801">
              <w:rPr>
                <w:i w:val="0"/>
                <w:szCs w:val="22"/>
                <w:lang w:val="el-GR"/>
              </w:rPr>
              <w:t xml:space="preserve"> δεκαετής</w:t>
            </w:r>
            <w:r w:rsidRPr="000C3924">
              <w:rPr>
                <w:i w:val="0"/>
                <w:szCs w:val="22"/>
                <w:lang w:val="el-GR"/>
              </w:rPr>
              <w:t xml:space="preserve"> συντήρηση ενός (1) Αξονικού Τομογράφου (CT scan) και του απαραίτητου εξοπλισμού. 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r w:rsidR="003D47F1" w:rsidRPr="000C3924">
              <w:rPr>
                <w:i w:val="0"/>
                <w:szCs w:val="22"/>
                <w:lang w:val="el-GR"/>
              </w:rPr>
              <w:t>.</w:t>
            </w:r>
          </w:p>
        </w:tc>
      </w:tr>
      <w:tr w:rsidR="00433469" w:rsidRPr="00743D55" w14:paraId="50B0AC8A"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4B6E4422" w14:textId="77777777" w:rsidR="003D47F1" w:rsidRPr="000C3924" w:rsidRDefault="007D3ECE" w:rsidP="005642A0">
            <w:pPr>
              <w:spacing w:after="240"/>
              <w:jc w:val="center"/>
              <w:rPr>
                <w:b/>
                <w:i w:val="0"/>
                <w:szCs w:val="22"/>
                <w:lang w:val="en-GB"/>
              </w:rPr>
            </w:pPr>
            <w:r w:rsidRPr="000C3924">
              <w:rPr>
                <w:b/>
                <w:i w:val="0"/>
                <w:szCs w:val="22"/>
                <w:lang w:val="en-GB"/>
              </w:rPr>
              <w:t>2.3</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6038B733" w14:textId="77777777" w:rsidR="003D47F1" w:rsidRPr="00226745" w:rsidRDefault="007D3ECE" w:rsidP="005642A0">
            <w:pPr>
              <w:spacing w:after="240"/>
              <w:rPr>
                <w:b/>
                <w:bCs/>
                <w:i w:val="0"/>
                <w:szCs w:val="22"/>
                <w:lang w:val="el-GR"/>
              </w:rPr>
            </w:pPr>
            <w:r w:rsidRPr="00226745">
              <w:rPr>
                <w:b/>
                <w:bCs/>
                <w:i w:val="0"/>
                <w:szCs w:val="22"/>
                <w:lang w:val="el-GR"/>
              </w:rPr>
              <w:t>Εκτιμώμενη Αξία</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8FA1D" w14:textId="48A87BA0" w:rsidR="003D47F1" w:rsidRPr="00226745" w:rsidRDefault="007D3ECE" w:rsidP="005642A0">
            <w:pPr>
              <w:spacing w:after="240"/>
              <w:rPr>
                <w:bCs/>
                <w:i w:val="0"/>
                <w:szCs w:val="22"/>
                <w:lang w:val="el-GR"/>
              </w:rPr>
            </w:pPr>
            <w:r w:rsidRPr="00226745">
              <w:rPr>
                <w:bCs/>
                <w:i w:val="0"/>
                <w:szCs w:val="22"/>
                <w:lang w:val="el-GR"/>
              </w:rPr>
              <w:t xml:space="preserve">Το συνολικό ποσό του προϋπολογισμού είναι </w:t>
            </w:r>
            <w:r w:rsidR="00382A38">
              <w:rPr>
                <w:bCs/>
                <w:i w:val="0"/>
                <w:szCs w:val="22"/>
                <w:lang w:val="el-GR"/>
              </w:rPr>
              <w:t xml:space="preserve">Ένα Εκατομμύριο </w:t>
            </w:r>
            <w:r w:rsidR="00105E2A">
              <w:rPr>
                <w:bCs/>
                <w:i w:val="0"/>
                <w:szCs w:val="22"/>
                <w:lang w:val="el-GR"/>
              </w:rPr>
              <w:t xml:space="preserve">Εκατό Δέκα </w:t>
            </w:r>
            <w:r w:rsidR="005642A0" w:rsidRPr="00226745">
              <w:rPr>
                <w:bCs/>
                <w:i w:val="0"/>
                <w:szCs w:val="22"/>
                <w:lang w:val="el-GR"/>
              </w:rPr>
              <w:t>Χιλιάδες (</w:t>
            </w:r>
            <w:r w:rsidRPr="00226745">
              <w:rPr>
                <w:b/>
                <w:i w:val="0"/>
                <w:szCs w:val="22"/>
                <w:lang w:val="el-GR"/>
              </w:rPr>
              <w:t>€</w:t>
            </w:r>
            <w:r w:rsidR="00382A38">
              <w:rPr>
                <w:b/>
                <w:i w:val="0"/>
                <w:szCs w:val="22"/>
                <w:lang w:val="el-GR"/>
              </w:rPr>
              <w:t>1.</w:t>
            </w:r>
            <w:r w:rsidR="00105E2A">
              <w:rPr>
                <w:b/>
                <w:i w:val="0"/>
                <w:szCs w:val="22"/>
                <w:lang w:val="el-GR"/>
              </w:rPr>
              <w:t>11</w:t>
            </w:r>
            <w:r w:rsidRPr="00226745">
              <w:rPr>
                <w:b/>
                <w:i w:val="0"/>
                <w:szCs w:val="22"/>
                <w:lang w:val="el-GR"/>
              </w:rPr>
              <w:t>0.000</w:t>
            </w:r>
            <w:r w:rsidR="005642A0" w:rsidRPr="00226745">
              <w:rPr>
                <w:b/>
                <w:i w:val="0"/>
                <w:szCs w:val="22"/>
                <w:lang w:val="el-GR"/>
              </w:rPr>
              <w:t>)</w:t>
            </w:r>
            <w:r w:rsidRPr="00226745">
              <w:rPr>
                <w:bCs/>
                <w:i w:val="0"/>
                <w:szCs w:val="22"/>
                <w:lang w:val="el-GR"/>
              </w:rPr>
              <w:t xml:space="preserve"> ευρώ μη συμπεριλαμβανομένου του Φ.Π.Α. και αντιστοιχεί σε:</w:t>
            </w:r>
          </w:p>
          <w:p w14:paraId="71001B86" w14:textId="6D35D9BC" w:rsidR="005642A0" w:rsidRPr="00382A38" w:rsidRDefault="007D3ECE" w:rsidP="006370A0">
            <w:pPr>
              <w:pStyle w:val="ListParagraph"/>
              <w:numPr>
                <w:ilvl w:val="0"/>
                <w:numId w:val="31"/>
              </w:numPr>
              <w:spacing w:after="240"/>
              <w:jc w:val="both"/>
              <w:rPr>
                <w:bCs/>
                <w:sz w:val="22"/>
                <w:szCs w:val="22"/>
              </w:rPr>
            </w:pPr>
            <w:r w:rsidRPr="00382A38">
              <w:rPr>
                <w:b/>
                <w:sz w:val="22"/>
                <w:szCs w:val="22"/>
              </w:rPr>
              <w:t>€</w:t>
            </w:r>
            <w:r w:rsidR="00382A38" w:rsidRPr="00382A38">
              <w:rPr>
                <w:b/>
                <w:sz w:val="22"/>
                <w:szCs w:val="22"/>
              </w:rPr>
              <w:t>7</w:t>
            </w:r>
            <w:r w:rsidR="00A77884" w:rsidRPr="00382A38">
              <w:rPr>
                <w:b/>
                <w:sz w:val="22"/>
                <w:szCs w:val="22"/>
              </w:rPr>
              <w:t>50</w:t>
            </w:r>
            <w:r w:rsidRPr="00382A38">
              <w:rPr>
                <w:b/>
                <w:sz w:val="22"/>
                <w:szCs w:val="22"/>
              </w:rPr>
              <w:t>.000</w:t>
            </w:r>
            <w:r w:rsidR="00226745" w:rsidRPr="00382A38">
              <w:rPr>
                <w:b/>
                <w:sz w:val="22"/>
                <w:szCs w:val="22"/>
              </w:rPr>
              <w:t xml:space="preserve"> </w:t>
            </w:r>
            <w:r w:rsidRPr="00382A38">
              <w:rPr>
                <w:bCs/>
                <w:sz w:val="22"/>
                <w:szCs w:val="22"/>
              </w:rPr>
              <w:t>μη συμπεριλαμβανομένου του Φ.Π.Α για την Προμήθεια, Εγκατάσταση και Εκπαίδευση του προσωπικού και</w:t>
            </w:r>
          </w:p>
          <w:p w14:paraId="2C2CE096" w14:textId="360C3D39" w:rsidR="003D47F1" w:rsidRPr="00226745" w:rsidRDefault="007D3ECE" w:rsidP="00864A9F">
            <w:pPr>
              <w:pStyle w:val="ListParagraph"/>
              <w:numPr>
                <w:ilvl w:val="0"/>
                <w:numId w:val="31"/>
              </w:numPr>
              <w:spacing w:after="240"/>
              <w:jc w:val="both"/>
              <w:rPr>
                <w:sz w:val="22"/>
                <w:szCs w:val="22"/>
              </w:rPr>
            </w:pPr>
            <w:r w:rsidRPr="00382A38">
              <w:rPr>
                <w:b/>
                <w:sz w:val="22"/>
                <w:szCs w:val="22"/>
              </w:rPr>
              <w:t>€</w:t>
            </w:r>
            <w:r w:rsidR="00A77884" w:rsidRPr="00382A38">
              <w:rPr>
                <w:b/>
                <w:sz w:val="22"/>
                <w:szCs w:val="22"/>
              </w:rPr>
              <w:t>3</w:t>
            </w:r>
            <w:r w:rsidR="00105E2A">
              <w:rPr>
                <w:b/>
                <w:sz w:val="22"/>
                <w:szCs w:val="22"/>
              </w:rPr>
              <w:t>6</w:t>
            </w:r>
            <w:r w:rsidR="00A77884" w:rsidRPr="00382A38">
              <w:rPr>
                <w:b/>
                <w:sz w:val="22"/>
                <w:szCs w:val="22"/>
              </w:rPr>
              <w:t>0</w:t>
            </w:r>
            <w:r w:rsidRPr="00382A38">
              <w:rPr>
                <w:b/>
                <w:sz w:val="22"/>
                <w:szCs w:val="22"/>
              </w:rPr>
              <w:t>.000</w:t>
            </w:r>
            <w:r w:rsidRPr="00382A38">
              <w:rPr>
                <w:bCs/>
                <w:sz w:val="22"/>
                <w:szCs w:val="22"/>
              </w:rPr>
              <w:t xml:space="preserve"> μη συμπεριλαμβανομένου του Φ.Π.Α για τη προληπτική και διορθωτική συντήρηση με όλα τα ανταλλακτικά, τόσο κατά τη διάρκεια των δύο ετών εγγύησης όσο και για τα οκτώ (8) έτη μετά τη διετή εγγύηση</w:t>
            </w:r>
            <w:r w:rsidRPr="00226745">
              <w:rPr>
                <w:sz w:val="22"/>
                <w:szCs w:val="22"/>
              </w:rPr>
              <w:t xml:space="preserve"> </w:t>
            </w:r>
          </w:p>
        </w:tc>
      </w:tr>
      <w:tr w:rsidR="00433469" w14:paraId="14EE3CB8"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4D80001" w14:textId="77777777" w:rsidR="003D47F1" w:rsidRPr="000C3924" w:rsidRDefault="007D3ECE" w:rsidP="003D47F1">
            <w:pPr>
              <w:jc w:val="center"/>
              <w:rPr>
                <w:b/>
                <w:i w:val="0"/>
                <w:szCs w:val="22"/>
                <w:lang w:val="en-GB"/>
              </w:rPr>
            </w:pPr>
            <w:r w:rsidRPr="000C3924">
              <w:rPr>
                <w:b/>
                <w:i w:val="0"/>
                <w:szCs w:val="22"/>
                <w:lang w:val="en-GB"/>
              </w:rPr>
              <w:lastRenderedPageBreak/>
              <w:t>2.4</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D84DFFD" w14:textId="77777777" w:rsidR="003D47F1" w:rsidRPr="000C3924" w:rsidRDefault="007D3ECE" w:rsidP="003D47F1">
            <w:pPr>
              <w:rPr>
                <w:b/>
                <w:bCs/>
                <w:i w:val="0"/>
                <w:szCs w:val="22"/>
                <w:lang w:val="el-GR"/>
              </w:rPr>
            </w:pPr>
            <w:r w:rsidRPr="000C3924">
              <w:rPr>
                <w:b/>
                <w:bCs/>
                <w:i w:val="0"/>
                <w:szCs w:val="22"/>
                <w:lang w:val="el-GR"/>
              </w:rPr>
              <w:t>Χρηματοδότηση</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91942C" w14:textId="77777777" w:rsidR="003D47F1" w:rsidRPr="000C3924" w:rsidRDefault="007D3ECE" w:rsidP="003D47F1">
            <w:pPr>
              <w:rPr>
                <w:i w:val="0"/>
                <w:szCs w:val="22"/>
                <w:lang w:val="el-GR"/>
              </w:rPr>
            </w:pPr>
            <w:r w:rsidRPr="000C3924">
              <w:rPr>
                <w:bCs/>
                <w:i w:val="0"/>
                <w:szCs w:val="22"/>
                <w:lang w:val="el-GR"/>
              </w:rPr>
              <w:t>Ογκολογικό Κέντρο Τράπεζας Κύπρου</w:t>
            </w:r>
          </w:p>
        </w:tc>
      </w:tr>
      <w:tr w:rsidR="00433469" w:rsidRPr="00743D55" w14:paraId="5C238AE8"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129C256E" w14:textId="77777777" w:rsidR="003D47F1" w:rsidRPr="000C3924" w:rsidRDefault="007D3ECE" w:rsidP="003D47F1">
            <w:pPr>
              <w:rPr>
                <w:i w:val="0"/>
                <w:szCs w:val="22"/>
              </w:rPr>
            </w:pPr>
            <w:r w:rsidRPr="000C3924">
              <w:rPr>
                <w:rFonts w:eastAsia="Arial"/>
                <w:b/>
                <w:i w:val="0"/>
                <w:szCs w:val="22"/>
                <w:lang w:val="el-GR"/>
              </w:rPr>
              <w:t xml:space="preserve">  </w:t>
            </w:r>
            <w:r w:rsidRPr="000C3924">
              <w:rPr>
                <w:b/>
                <w:i w:val="0"/>
                <w:szCs w:val="22"/>
                <w:lang w:val="el-GR"/>
              </w:rPr>
              <w:t>2.5</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B54A47D" w14:textId="77777777" w:rsidR="003D47F1" w:rsidRPr="000C3924" w:rsidRDefault="007D3ECE" w:rsidP="003D47F1">
            <w:pPr>
              <w:jc w:val="left"/>
              <w:rPr>
                <w:b/>
                <w:bCs/>
                <w:i w:val="0"/>
                <w:szCs w:val="22"/>
                <w:lang w:val="el-GR"/>
              </w:rPr>
            </w:pPr>
            <w:r w:rsidRPr="000C3924">
              <w:rPr>
                <w:b/>
                <w:bCs/>
                <w:i w:val="0"/>
                <w:szCs w:val="22"/>
                <w:lang w:val="el-GR"/>
              </w:rPr>
              <w:t>Διαδικασία 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36F360" w14:textId="77777777" w:rsidR="003D47F1" w:rsidRPr="000C3924" w:rsidRDefault="007D3ECE" w:rsidP="003D47F1">
            <w:pPr>
              <w:rPr>
                <w:bCs/>
                <w:i w:val="0"/>
                <w:szCs w:val="22"/>
                <w:lang w:val="el-GR"/>
              </w:rPr>
            </w:pPr>
            <w:bookmarkStart w:id="7" w:name="_Hlk133934810"/>
            <w:r w:rsidRPr="000C3924">
              <w:rPr>
                <w:bCs/>
                <w:i w:val="0"/>
                <w:szCs w:val="22"/>
                <w:lang w:val="el-GR"/>
              </w:rPr>
              <w:t>Ανοικτός διαγωνισμός για τη σύναψη σύμβασης προμηθειών και συντήρησης.</w:t>
            </w:r>
            <w:bookmarkEnd w:id="7"/>
          </w:p>
        </w:tc>
      </w:tr>
      <w:tr w:rsidR="00433469" w:rsidRPr="00743D55" w14:paraId="1A023B87" w14:textId="77777777" w:rsidTr="00624382">
        <w:trPr>
          <w:trHeight w:val="630"/>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5A94C8BC"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6</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18E5C810" w14:textId="77777777" w:rsidR="003D47F1" w:rsidRPr="000C3924" w:rsidRDefault="007D3ECE" w:rsidP="003D47F1">
            <w:pPr>
              <w:jc w:val="left"/>
              <w:rPr>
                <w:b/>
                <w:bCs/>
                <w:i w:val="0"/>
                <w:szCs w:val="22"/>
                <w:lang w:val="el-GR"/>
              </w:rPr>
            </w:pPr>
            <w:r w:rsidRPr="000C3924">
              <w:rPr>
                <w:b/>
                <w:bCs/>
                <w:i w:val="0"/>
                <w:szCs w:val="22"/>
                <w:lang w:val="el-GR"/>
              </w:rPr>
              <w:t>Κριτήριο Ανάθεσης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38D9A4" w14:textId="77777777" w:rsidR="003D47F1" w:rsidRPr="000C3924" w:rsidRDefault="007D3ECE" w:rsidP="003D47F1">
            <w:pPr>
              <w:rPr>
                <w:bCs/>
                <w:i w:val="0"/>
                <w:szCs w:val="22"/>
                <w:lang w:val="el-GR"/>
              </w:rPr>
            </w:pPr>
            <w:r w:rsidRPr="000C3924">
              <w:rPr>
                <w:bCs/>
                <w:i w:val="0"/>
                <w:szCs w:val="22"/>
                <w:lang w:val="el-GR"/>
              </w:rPr>
              <w:t xml:space="preserve">Η πλέον συμφέρουσα από οικονομική άποψη προσφορά βάσει </w:t>
            </w:r>
            <w:r w:rsidRPr="00226745">
              <w:rPr>
                <w:b/>
                <w:i w:val="0"/>
                <w:szCs w:val="22"/>
                <w:lang w:val="el-GR"/>
              </w:rPr>
              <w:t>βέλτιστης σχέσης τιμής-ποιότητας</w:t>
            </w:r>
          </w:p>
        </w:tc>
      </w:tr>
      <w:tr w:rsidR="00433469" w14:paraId="6DF82F1A"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62B26070"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7</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702AA3F1" w14:textId="77777777" w:rsidR="003D47F1" w:rsidRPr="000C3924" w:rsidRDefault="007D3ECE" w:rsidP="003D47F1">
            <w:pPr>
              <w:jc w:val="left"/>
              <w:rPr>
                <w:b/>
                <w:bCs/>
                <w:i w:val="0"/>
                <w:szCs w:val="22"/>
                <w:lang w:val="el-GR"/>
              </w:rPr>
            </w:pPr>
            <w:r w:rsidRPr="000C3924">
              <w:rPr>
                <w:b/>
                <w:bCs/>
                <w:i w:val="0"/>
                <w:szCs w:val="22"/>
                <w:lang w:val="el-GR"/>
              </w:rPr>
              <w:t>Αναθέτουσα Αρχή</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E04D09" w14:textId="77777777" w:rsidR="003D47F1" w:rsidRPr="000C3924" w:rsidRDefault="007D3ECE" w:rsidP="003D47F1">
            <w:pPr>
              <w:rPr>
                <w:b/>
                <w:bCs/>
                <w:i w:val="0"/>
                <w:szCs w:val="22"/>
                <w:lang w:val="el-GR"/>
              </w:rPr>
            </w:pPr>
            <w:r w:rsidRPr="000C3924">
              <w:rPr>
                <w:b/>
                <w:bCs/>
                <w:i w:val="0"/>
                <w:szCs w:val="22"/>
                <w:lang w:val="el-GR"/>
              </w:rPr>
              <w:t>Ογκολογικό Κέντρο Τράπεζας Κύπρου</w:t>
            </w:r>
          </w:p>
        </w:tc>
      </w:tr>
      <w:tr w:rsidR="00433469" w:rsidRPr="00743D55" w14:paraId="7ABF8A41" w14:textId="77777777" w:rsidTr="00624382">
        <w:trPr>
          <w:trHeight w:val="2151"/>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6533FAAB"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8</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162466A3" w14:textId="23A5DAAA" w:rsidR="003D47F1" w:rsidRPr="00624382" w:rsidRDefault="00624382" w:rsidP="003D47F1">
            <w:pPr>
              <w:jc w:val="left"/>
              <w:rPr>
                <w:b/>
                <w:bCs/>
                <w:i w:val="0"/>
                <w:szCs w:val="22"/>
                <w:lang w:val="el-GR"/>
              </w:rPr>
            </w:pPr>
            <w:r>
              <w:rPr>
                <w:b/>
                <w:bCs/>
                <w:i w:val="0"/>
                <w:szCs w:val="22"/>
                <w:lang w:val="el-GR"/>
              </w:rPr>
              <w:t>Συντονιστής Σύμβασης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8BF4E9" w14:textId="2385569A" w:rsidR="00624382" w:rsidRDefault="00382A38" w:rsidP="00624382">
            <w:pPr>
              <w:spacing w:after="120"/>
              <w:jc w:val="left"/>
              <w:rPr>
                <w:bCs/>
                <w:i w:val="0"/>
                <w:iCs/>
                <w:color w:val="000000"/>
                <w:szCs w:val="22"/>
                <w:lang w:val="el-GR"/>
              </w:rPr>
            </w:pPr>
            <w:r>
              <w:rPr>
                <w:bCs/>
                <w:i w:val="0"/>
                <w:iCs/>
                <w:color w:val="000000"/>
                <w:szCs w:val="22"/>
                <w:lang w:val="el-GR"/>
              </w:rPr>
              <w:t>Κώστας Μιχαήλ</w:t>
            </w:r>
          </w:p>
          <w:p w14:paraId="1CC90F32" w14:textId="34754A52" w:rsidR="00382A38" w:rsidRPr="00105E2A" w:rsidRDefault="00382A38" w:rsidP="00382A38">
            <w:pPr>
              <w:spacing w:after="120"/>
              <w:jc w:val="left"/>
              <w:rPr>
                <w:bCs/>
                <w:i w:val="0"/>
                <w:iCs/>
                <w:color w:val="000000"/>
                <w:szCs w:val="22"/>
                <w:lang w:val="el-GR"/>
              </w:rPr>
            </w:pPr>
            <w:r w:rsidRPr="00474275">
              <w:rPr>
                <w:bCs/>
                <w:i w:val="0"/>
                <w:iCs/>
                <w:color w:val="000000"/>
                <w:szCs w:val="22"/>
                <w:lang w:val="el-GR"/>
              </w:rPr>
              <w:t>Αρ. Τηλεφώνου: +357 228</w:t>
            </w:r>
            <w:r>
              <w:rPr>
                <w:bCs/>
                <w:i w:val="0"/>
                <w:iCs/>
                <w:color w:val="000000"/>
                <w:szCs w:val="22"/>
                <w:lang w:val="el-GR"/>
              </w:rPr>
              <w:t>47671</w:t>
            </w:r>
          </w:p>
          <w:p w14:paraId="6858B845" w14:textId="77777777" w:rsidR="00382A38" w:rsidRPr="0017062A" w:rsidRDefault="00382A38" w:rsidP="00382A38">
            <w:pPr>
              <w:spacing w:after="120"/>
              <w:jc w:val="left"/>
              <w:rPr>
                <w:bCs/>
                <w:i w:val="0"/>
                <w:iCs/>
                <w:color w:val="000000"/>
                <w:szCs w:val="22"/>
                <w:lang w:val="el-GR"/>
              </w:rPr>
            </w:pPr>
            <w:r w:rsidRPr="00474275">
              <w:rPr>
                <w:bCs/>
                <w:i w:val="0"/>
                <w:iCs/>
                <w:color w:val="000000"/>
                <w:szCs w:val="22"/>
                <w:lang w:val="el-GR"/>
              </w:rPr>
              <w:t>Αρ. Τηλεομοιότυπου: +357 22</w:t>
            </w:r>
            <w:r>
              <w:rPr>
                <w:bCs/>
                <w:i w:val="0"/>
                <w:iCs/>
                <w:color w:val="000000"/>
                <w:szCs w:val="22"/>
                <w:lang w:val="el-GR"/>
              </w:rPr>
              <w:t>511870</w:t>
            </w:r>
          </w:p>
          <w:p w14:paraId="4A27FA70" w14:textId="225C868B" w:rsidR="003D47F1" w:rsidRPr="000C3924" w:rsidRDefault="00382A38" w:rsidP="00382A38">
            <w:pPr>
              <w:rPr>
                <w:b/>
                <w:bCs/>
                <w:i w:val="0"/>
                <w:szCs w:val="22"/>
                <w:lang w:val="el-GR"/>
              </w:rPr>
            </w:pPr>
            <w:r w:rsidRPr="00474275">
              <w:rPr>
                <w:i w:val="0"/>
                <w:iCs/>
                <w:color w:val="000000"/>
                <w:szCs w:val="22"/>
                <w:lang w:val="el-GR"/>
              </w:rPr>
              <w:t>Ηλεκτ</w:t>
            </w:r>
            <w:r>
              <w:rPr>
                <w:i w:val="0"/>
                <w:iCs/>
                <w:color w:val="000000"/>
                <w:szCs w:val="22"/>
                <w:lang w:val="el-GR"/>
              </w:rPr>
              <w:t>ρ.</w:t>
            </w:r>
            <w:r w:rsidRPr="00474275">
              <w:rPr>
                <w:i w:val="0"/>
                <w:iCs/>
                <w:color w:val="000000"/>
                <w:szCs w:val="22"/>
                <w:lang w:val="el-GR"/>
              </w:rPr>
              <w:t xml:space="preserve">διεύθυνση: </w:t>
            </w:r>
            <w:r>
              <w:rPr>
                <w:i w:val="0"/>
                <w:iCs/>
                <w:color w:val="000000"/>
                <w:szCs w:val="22"/>
              </w:rPr>
              <w:t>kostas</w:t>
            </w:r>
            <w:r w:rsidRPr="0017062A">
              <w:rPr>
                <w:i w:val="0"/>
                <w:iCs/>
                <w:color w:val="000000"/>
                <w:szCs w:val="22"/>
                <w:lang w:val="el-GR"/>
              </w:rPr>
              <w:t>.</w:t>
            </w:r>
            <w:r>
              <w:rPr>
                <w:i w:val="0"/>
                <w:iCs/>
                <w:color w:val="000000"/>
                <w:szCs w:val="22"/>
                <w:lang w:val="en-GB"/>
              </w:rPr>
              <w:t>michael</w:t>
            </w:r>
            <w:r w:rsidRPr="0017062A">
              <w:rPr>
                <w:i w:val="0"/>
                <w:iCs/>
                <w:color w:val="000000"/>
                <w:szCs w:val="22"/>
                <w:lang w:val="el-GR"/>
              </w:rPr>
              <w:t>@</w:t>
            </w:r>
            <w:r>
              <w:rPr>
                <w:i w:val="0"/>
                <w:iCs/>
                <w:color w:val="000000"/>
                <w:szCs w:val="22"/>
              </w:rPr>
              <w:t>bococ</w:t>
            </w:r>
            <w:r w:rsidRPr="0017062A">
              <w:rPr>
                <w:i w:val="0"/>
                <w:iCs/>
                <w:color w:val="000000"/>
                <w:szCs w:val="22"/>
                <w:lang w:val="el-GR"/>
              </w:rPr>
              <w:t>.</w:t>
            </w:r>
            <w:r>
              <w:rPr>
                <w:i w:val="0"/>
                <w:iCs/>
                <w:color w:val="000000"/>
                <w:szCs w:val="22"/>
              </w:rPr>
              <w:t>org</w:t>
            </w:r>
            <w:r w:rsidRPr="0017062A">
              <w:rPr>
                <w:i w:val="0"/>
                <w:iCs/>
                <w:color w:val="000000"/>
                <w:szCs w:val="22"/>
                <w:lang w:val="el-GR"/>
              </w:rPr>
              <w:t>.</w:t>
            </w:r>
            <w:r>
              <w:rPr>
                <w:i w:val="0"/>
                <w:iCs/>
                <w:color w:val="000000"/>
                <w:szCs w:val="22"/>
              </w:rPr>
              <w:t>cy</w:t>
            </w:r>
          </w:p>
        </w:tc>
      </w:tr>
      <w:tr w:rsidR="00624382" w:rsidRPr="00743D55" w14:paraId="3781199F" w14:textId="77777777" w:rsidTr="00624382">
        <w:trPr>
          <w:trHeight w:val="2151"/>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01068F3E" w14:textId="77777777" w:rsidR="00624382" w:rsidRPr="00624382" w:rsidRDefault="00624382" w:rsidP="003D47F1">
            <w:pPr>
              <w:jc w:val="center"/>
              <w:rPr>
                <w:b/>
                <w:i w:val="0"/>
                <w:szCs w:val="22"/>
                <w:lang w:val="el-GR"/>
              </w:rPr>
            </w:pP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73B1DDAA" w14:textId="7A2CFB94" w:rsidR="00624382" w:rsidRPr="000C3924" w:rsidRDefault="00624382" w:rsidP="003D47F1">
            <w:pPr>
              <w:jc w:val="left"/>
              <w:rPr>
                <w:b/>
                <w:bCs/>
                <w:i w:val="0"/>
                <w:szCs w:val="22"/>
                <w:lang w:val="el-GR"/>
              </w:rPr>
            </w:pPr>
            <w:r w:rsidRPr="007B4A37">
              <w:rPr>
                <w:b/>
                <w:bCs/>
                <w:i w:val="0"/>
                <w:iCs/>
                <w:szCs w:val="22"/>
                <w:lang w:val="el-GR"/>
              </w:rPr>
              <w:t xml:space="preserve">Αρμόδιος </w:t>
            </w:r>
            <w:r>
              <w:rPr>
                <w:b/>
                <w:bCs/>
                <w:i w:val="0"/>
                <w:iCs/>
                <w:szCs w:val="22"/>
                <w:lang w:val="el-GR"/>
              </w:rPr>
              <w:t>Λειτουργός</w:t>
            </w:r>
            <w:r w:rsidRPr="007B4A37">
              <w:rPr>
                <w:b/>
                <w:bCs/>
                <w:i w:val="0"/>
                <w:iCs/>
                <w:szCs w:val="22"/>
                <w:lang w:val="el-GR"/>
              </w:rPr>
              <w:t xml:space="preserve"> </w:t>
            </w:r>
            <w:r>
              <w:rPr>
                <w:b/>
                <w:bCs/>
                <w:i w:val="0"/>
                <w:iCs/>
                <w:szCs w:val="22"/>
                <w:lang w:val="el-GR"/>
              </w:rPr>
              <w:t>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51DA1" w14:textId="77777777" w:rsidR="00624382" w:rsidRPr="00474275" w:rsidRDefault="00624382" w:rsidP="00624382">
            <w:pPr>
              <w:spacing w:after="120"/>
              <w:jc w:val="left"/>
              <w:rPr>
                <w:b/>
                <w:bCs/>
                <w:i w:val="0"/>
                <w:iCs/>
                <w:color w:val="000000"/>
                <w:szCs w:val="22"/>
                <w:lang w:val="el-GR"/>
              </w:rPr>
            </w:pPr>
            <w:r>
              <w:rPr>
                <w:b/>
                <w:bCs/>
                <w:i w:val="0"/>
                <w:iCs/>
                <w:color w:val="000000"/>
                <w:szCs w:val="22"/>
                <w:lang w:val="el-GR"/>
              </w:rPr>
              <w:t xml:space="preserve">Χρυστάλλα Φωτίου </w:t>
            </w:r>
          </w:p>
          <w:p w14:paraId="0B77249B" w14:textId="77777777" w:rsidR="00624382" w:rsidRPr="00474275" w:rsidRDefault="00624382" w:rsidP="00624382">
            <w:pPr>
              <w:spacing w:after="120"/>
              <w:jc w:val="left"/>
              <w:rPr>
                <w:bCs/>
                <w:i w:val="0"/>
                <w:iCs/>
                <w:color w:val="000000"/>
                <w:szCs w:val="22"/>
                <w:lang w:val="el-GR"/>
              </w:rPr>
            </w:pPr>
            <w:r w:rsidRPr="00474275">
              <w:rPr>
                <w:bCs/>
                <w:i w:val="0"/>
                <w:iCs/>
                <w:color w:val="000000"/>
                <w:szCs w:val="22"/>
                <w:lang w:val="el-GR"/>
              </w:rPr>
              <w:t>Αρ. Τηλεφώνου: +357 228</w:t>
            </w:r>
            <w:r>
              <w:rPr>
                <w:bCs/>
                <w:i w:val="0"/>
                <w:iCs/>
                <w:color w:val="000000"/>
                <w:szCs w:val="22"/>
                <w:lang w:val="el-GR"/>
              </w:rPr>
              <w:t>47313</w:t>
            </w:r>
          </w:p>
          <w:p w14:paraId="74C40E4B" w14:textId="77777777" w:rsidR="00624382" w:rsidRPr="0017062A" w:rsidRDefault="00624382" w:rsidP="00624382">
            <w:pPr>
              <w:spacing w:after="120"/>
              <w:jc w:val="left"/>
              <w:rPr>
                <w:bCs/>
                <w:i w:val="0"/>
                <w:iCs/>
                <w:color w:val="000000"/>
                <w:szCs w:val="22"/>
                <w:lang w:val="el-GR"/>
              </w:rPr>
            </w:pPr>
            <w:r w:rsidRPr="00474275">
              <w:rPr>
                <w:bCs/>
                <w:i w:val="0"/>
                <w:iCs/>
                <w:color w:val="000000"/>
                <w:szCs w:val="22"/>
                <w:lang w:val="el-GR"/>
              </w:rPr>
              <w:t>Αρ. Τηλεομοιότυπου: +357 22</w:t>
            </w:r>
            <w:r>
              <w:rPr>
                <w:bCs/>
                <w:i w:val="0"/>
                <w:iCs/>
                <w:color w:val="000000"/>
                <w:szCs w:val="22"/>
                <w:lang w:val="el-GR"/>
              </w:rPr>
              <w:t>511870</w:t>
            </w:r>
          </w:p>
          <w:p w14:paraId="0991C00B" w14:textId="029B7ECF" w:rsidR="00624382" w:rsidRPr="000C3924" w:rsidRDefault="00624382" w:rsidP="00624382">
            <w:pPr>
              <w:rPr>
                <w:bCs/>
                <w:i w:val="0"/>
                <w:szCs w:val="22"/>
                <w:lang w:val="el-GR"/>
              </w:rPr>
            </w:pPr>
            <w:r w:rsidRPr="00474275">
              <w:rPr>
                <w:i w:val="0"/>
                <w:iCs/>
                <w:color w:val="000000"/>
                <w:szCs w:val="22"/>
                <w:lang w:val="el-GR"/>
              </w:rPr>
              <w:t>Ηλεκτ</w:t>
            </w:r>
            <w:r>
              <w:rPr>
                <w:i w:val="0"/>
                <w:iCs/>
                <w:color w:val="000000"/>
                <w:szCs w:val="22"/>
                <w:lang w:val="el-GR"/>
              </w:rPr>
              <w:t>ρ.</w:t>
            </w:r>
            <w:r w:rsidRPr="00474275">
              <w:rPr>
                <w:i w:val="0"/>
                <w:iCs/>
                <w:color w:val="000000"/>
                <w:szCs w:val="22"/>
                <w:lang w:val="el-GR"/>
              </w:rPr>
              <w:t xml:space="preserve">διεύθυνση: </w:t>
            </w:r>
            <w:r>
              <w:rPr>
                <w:i w:val="0"/>
                <w:iCs/>
                <w:color w:val="000000"/>
                <w:szCs w:val="22"/>
              </w:rPr>
              <w:t>chrystalla</w:t>
            </w:r>
            <w:r w:rsidRPr="0017062A">
              <w:rPr>
                <w:i w:val="0"/>
                <w:iCs/>
                <w:color w:val="000000"/>
                <w:szCs w:val="22"/>
                <w:lang w:val="el-GR"/>
              </w:rPr>
              <w:t>.</w:t>
            </w:r>
            <w:r>
              <w:rPr>
                <w:i w:val="0"/>
                <w:iCs/>
                <w:color w:val="000000"/>
                <w:szCs w:val="22"/>
              </w:rPr>
              <w:t>fotiou</w:t>
            </w:r>
            <w:r w:rsidRPr="0017062A">
              <w:rPr>
                <w:i w:val="0"/>
                <w:iCs/>
                <w:color w:val="000000"/>
                <w:szCs w:val="22"/>
                <w:lang w:val="el-GR"/>
              </w:rPr>
              <w:t>@</w:t>
            </w:r>
            <w:r>
              <w:rPr>
                <w:i w:val="0"/>
                <w:iCs/>
                <w:color w:val="000000"/>
                <w:szCs w:val="22"/>
              </w:rPr>
              <w:t>bococ</w:t>
            </w:r>
            <w:r w:rsidRPr="0017062A">
              <w:rPr>
                <w:i w:val="0"/>
                <w:iCs/>
                <w:color w:val="000000"/>
                <w:szCs w:val="22"/>
                <w:lang w:val="el-GR"/>
              </w:rPr>
              <w:t>.</w:t>
            </w:r>
            <w:r>
              <w:rPr>
                <w:i w:val="0"/>
                <w:iCs/>
                <w:color w:val="000000"/>
                <w:szCs w:val="22"/>
              </w:rPr>
              <w:t>org</w:t>
            </w:r>
            <w:r w:rsidRPr="0017062A">
              <w:rPr>
                <w:i w:val="0"/>
                <w:iCs/>
                <w:color w:val="000000"/>
                <w:szCs w:val="22"/>
                <w:lang w:val="el-GR"/>
              </w:rPr>
              <w:t>.</w:t>
            </w:r>
            <w:r>
              <w:rPr>
                <w:i w:val="0"/>
                <w:iCs/>
                <w:color w:val="000000"/>
                <w:szCs w:val="22"/>
              </w:rPr>
              <w:t>cy</w:t>
            </w:r>
          </w:p>
        </w:tc>
      </w:tr>
      <w:tr w:rsidR="00433469" w:rsidRPr="00743D55" w14:paraId="5D18BAEC" w14:textId="77777777" w:rsidTr="00624382">
        <w:trPr>
          <w:trHeight w:val="694"/>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127CB36"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9</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EABAA2A" w14:textId="77777777" w:rsidR="003D47F1" w:rsidRPr="000C3924" w:rsidRDefault="007D3ECE" w:rsidP="003D47F1">
            <w:pPr>
              <w:jc w:val="left"/>
              <w:rPr>
                <w:b/>
                <w:bCs/>
                <w:i w:val="0"/>
                <w:szCs w:val="22"/>
                <w:lang w:val="el-GR"/>
              </w:rPr>
            </w:pPr>
            <w:r w:rsidRPr="000C3924">
              <w:rPr>
                <w:b/>
                <w:bCs/>
                <w:i w:val="0"/>
                <w:szCs w:val="22"/>
                <w:lang w:val="el-GR"/>
              </w:rPr>
              <w:t>Περίοδος διάθεσης Εγγράφων 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BD509" w14:textId="77777777" w:rsidR="003D47F1" w:rsidRPr="000C3924" w:rsidRDefault="007D3ECE" w:rsidP="003D47F1">
            <w:pPr>
              <w:rPr>
                <w:i w:val="0"/>
                <w:szCs w:val="22"/>
                <w:lang w:val="el-GR"/>
              </w:rPr>
            </w:pPr>
            <w:r w:rsidRPr="000C3924">
              <w:rPr>
                <w:bCs/>
                <w:i w:val="0"/>
                <w:szCs w:val="22"/>
                <w:lang w:val="el-GR"/>
              </w:rPr>
              <w:t>Έως την</w:t>
            </w:r>
            <w:r w:rsidRPr="000C3924">
              <w:rPr>
                <w:b/>
                <w:i w:val="0"/>
                <w:szCs w:val="22"/>
                <w:lang w:val="el-GR"/>
              </w:rPr>
              <w:t xml:space="preserve"> </w:t>
            </w:r>
            <w:r w:rsidRPr="000C3924">
              <w:rPr>
                <w:i w:val="0"/>
                <w:szCs w:val="22"/>
                <w:lang w:val="el-GR"/>
              </w:rPr>
              <w:t>προθεσμία υποβολής προσφορών</w:t>
            </w:r>
          </w:p>
        </w:tc>
      </w:tr>
      <w:tr w:rsidR="00433469" w:rsidRPr="00743D55" w14:paraId="1FF046B3" w14:textId="77777777" w:rsidTr="00624382">
        <w:trPr>
          <w:trHeight w:val="1243"/>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18C7C4DB"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0</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42D7C639" w14:textId="77777777" w:rsidR="003D47F1" w:rsidRPr="000C3924" w:rsidRDefault="007D3ECE" w:rsidP="003D47F1">
            <w:pPr>
              <w:jc w:val="left"/>
              <w:rPr>
                <w:b/>
                <w:bCs/>
                <w:i w:val="0"/>
                <w:szCs w:val="22"/>
                <w:lang w:val="el-GR"/>
              </w:rPr>
            </w:pPr>
            <w:r w:rsidRPr="000C3924">
              <w:rPr>
                <w:b/>
                <w:bCs/>
                <w:i w:val="0"/>
                <w:szCs w:val="22"/>
                <w:lang w:val="el-GR"/>
              </w:rPr>
              <w:t>Τόπος και τρόπος διάθεσης Εγγράφων 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C492D" w14:textId="77777777" w:rsidR="003D47F1" w:rsidRPr="000C3924" w:rsidRDefault="007D3ECE" w:rsidP="003D47F1">
            <w:pPr>
              <w:rPr>
                <w:i w:val="0"/>
                <w:szCs w:val="22"/>
                <w:lang w:val="el-GR"/>
              </w:rPr>
            </w:pPr>
            <w:bookmarkStart w:id="8" w:name="_Hlk127784188"/>
            <w:r w:rsidRPr="000C3924">
              <w:rPr>
                <w:i w:val="0"/>
                <w:szCs w:val="22"/>
                <w:lang w:val="el-GR"/>
              </w:rPr>
              <w:t xml:space="preserve">Δωρεάν, μέσω της ιστοσελίδας του Ογκολογικού Κέντρου Τράπεζας Κύπρου, ακολουθώντας το σύνδεσμο </w:t>
            </w:r>
            <w:hyperlink r:id="rId15" w:history="1">
              <w:r w:rsidRPr="000C3924">
                <w:rPr>
                  <w:rStyle w:val="Hyperlink"/>
                  <w:i w:val="0"/>
                  <w:szCs w:val="22"/>
                </w:rPr>
                <w:t>Tender</w:t>
              </w:r>
              <w:r w:rsidRPr="000C3924">
                <w:rPr>
                  <w:rStyle w:val="Hyperlink"/>
                  <w:i w:val="0"/>
                  <w:szCs w:val="22"/>
                  <w:lang w:val="el-GR"/>
                </w:rPr>
                <w:t xml:space="preserve"> | Ογκολογικό Τράπεζας Κύπρου (</w:t>
              </w:r>
              <w:r w:rsidRPr="000C3924">
                <w:rPr>
                  <w:rStyle w:val="Hyperlink"/>
                  <w:i w:val="0"/>
                  <w:szCs w:val="22"/>
                </w:rPr>
                <w:t>bococ</w:t>
              </w:r>
              <w:r w:rsidRPr="000C3924">
                <w:rPr>
                  <w:rStyle w:val="Hyperlink"/>
                  <w:i w:val="0"/>
                  <w:szCs w:val="22"/>
                  <w:lang w:val="el-GR"/>
                </w:rPr>
                <w:t>.</w:t>
              </w:r>
              <w:r w:rsidRPr="000C3924">
                <w:rPr>
                  <w:rStyle w:val="Hyperlink"/>
                  <w:i w:val="0"/>
                  <w:szCs w:val="22"/>
                </w:rPr>
                <w:t>org</w:t>
              </w:r>
              <w:r w:rsidRPr="000C3924">
                <w:rPr>
                  <w:rStyle w:val="Hyperlink"/>
                  <w:i w:val="0"/>
                  <w:szCs w:val="22"/>
                  <w:lang w:val="el-GR"/>
                </w:rPr>
                <w:t>.</w:t>
              </w:r>
              <w:r w:rsidRPr="000C3924">
                <w:rPr>
                  <w:rStyle w:val="Hyperlink"/>
                  <w:i w:val="0"/>
                  <w:szCs w:val="22"/>
                </w:rPr>
                <w:t>cy</w:t>
              </w:r>
              <w:r w:rsidRPr="000C3924">
                <w:rPr>
                  <w:rStyle w:val="Hyperlink"/>
                  <w:i w:val="0"/>
                  <w:szCs w:val="22"/>
                  <w:lang w:val="el-GR"/>
                </w:rPr>
                <w:t>)</w:t>
              </w:r>
            </w:hyperlink>
            <w:bookmarkEnd w:id="8"/>
            <w:r w:rsidRPr="000C3924">
              <w:rPr>
                <w:bCs/>
                <w:i w:val="0"/>
                <w:szCs w:val="22"/>
                <w:lang w:val="el-GR"/>
              </w:rPr>
              <w:t xml:space="preserve"> </w:t>
            </w:r>
          </w:p>
        </w:tc>
      </w:tr>
      <w:tr w:rsidR="00433469" w:rsidRPr="00743D55" w14:paraId="1D14F8C2"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5FD50489"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1</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A1BEEDD" w14:textId="77777777" w:rsidR="003D47F1" w:rsidRPr="008741FA" w:rsidRDefault="007D3ECE" w:rsidP="003D47F1">
            <w:pPr>
              <w:jc w:val="left"/>
              <w:rPr>
                <w:b/>
                <w:bCs/>
                <w:i w:val="0"/>
                <w:szCs w:val="22"/>
                <w:lang w:val="el-GR"/>
              </w:rPr>
            </w:pPr>
            <w:r w:rsidRPr="008741FA">
              <w:rPr>
                <w:b/>
                <w:bCs/>
                <w:i w:val="0"/>
                <w:szCs w:val="22"/>
                <w:lang w:val="el-GR"/>
              </w:rPr>
              <w:t>Προθεσμίες υποβολής σχολίων / ερωτήσεων / εισηγήσεων και αποστολή απαντήσεων από το Κέντρο</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747C2" w14:textId="79AEB1E8" w:rsidR="003D47F1" w:rsidRPr="008741FA" w:rsidRDefault="007D3ECE" w:rsidP="003D47F1">
            <w:pPr>
              <w:rPr>
                <w:b/>
                <w:bCs/>
                <w:i w:val="0"/>
                <w:szCs w:val="22"/>
                <w:lang w:val="el-GR"/>
              </w:rPr>
            </w:pPr>
            <w:r w:rsidRPr="008741FA">
              <w:rPr>
                <w:i w:val="0"/>
                <w:szCs w:val="22"/>
                <w:lang w:val="el-GR"/>
              </w:rPr>
              <w:t xml:space="preserve">Σχόλια γίνονται δεκτά μέχρι </w:t>
            </w:r>
            <w:r w:rsidRPr="00382A38">
              <w:rPr>
                <w:b/>
                <w:bCs/>
                <w:i w:val="0"/>
                <w:szCs w:val="22"/>
                <w:lang w:val="el-GR"/>
              </w:rPr>
              <w:t xml:space="preserve">τις </w:t>
            </w:r>
            <w:r w:rsidR="00382A38" w:rsidRPr="00382A38">
              <w:rPr>
                <w:b/>
                <w:bCs/>
                <w:i w:val="0"/>
                <w:szCs w:val="22"/>
                <w:lang w:val="el-GR"/>
              </w:rPr>
              <w:t>0</w:t>
            </w:r>
            <w:r w:rsidR="0041489A">
              <w:rPr>
                <w:b/>
                <w:bCs/>
                <w:i w:val="0"/>
                <w:szCs w:val="22"/>
                <w:lang w:val="el-GR"/>
              </w:rPr>
              <w:t>9</w:t>
            </w:r>
            <w:r w:rsidRPr="00382A38">
              <w:rPr>
                <w:b/>
                <w:bCs/>
                <w:i w:val="0"/>
                <w:szCs w:val="22"/>
                <w:lang w:val="el-GR"/>
              </w:rPr>
              <w:t>/0</w:t>
            </w:r>
            <w:r w:rsidR="00382A38" w:rsidRPr="00382A38">
              <w:rPr>
                <w:b/>
                <w:bCs/>
                <w:i w:val="0"/>
                <w:szCs w:val="22"/>
                <w:lang w:val="el-GR"/>
              </w:rPr>
              <w:t>4</w:t>
            </w:r>
            <w:r w:rsidRPr="00382A38">
              <w:rPr>
                <w:b/>
                <w:bCs/>
                <w:i w:val="0"/>
                <w:szCs w:val="22"/>
                <w:lang w:val="el-GR"/>
              </w:rPr>
              <w:t>/202</w:t>
            </w:r>
            <w:r w:rsidR="00624382" w:rsidRPr="00382A38">
              <w:rPr>
                <w:b/>
                <w:bCs/>
                <w:i w:val="0"/>
                <w:szCs w:val="22"/>
                <w:lang w:val="el-GR"/>
              </w:rPr>
              <w:t>5</w:t>
            </w:r>
            <w:r w:rsidRPr="008741FA">
              <w:rPr>
                <w:b/>
                <w:bCs/>
                <w:i w:val="0"/>
                <w:szCs w:val="22"/>
                <w:lang w:val="el-GR"/>
              </w:rPr>
              <w:t xml:space="preserve"> </w:t>
            </w:r>
            <w:r w:rsidRPr="008741FA">
              <w:rPr>
                <w:i w:val="0"/>
                <w:szCs w:val="22"/>
                <w:lang w:val="el-GR"/>
              </w:rPr>
              <w:t>και ώρα</w:t>
            </w:r>
            <w:r w:rsidRPr="008741FA">
              <w:rPr>
                <w:b/>
                <w:bCs/>
                <w:i w:val="0"/>
                <w:szCs w:val="22"/>
                <w:lang w:val="el-GR"/>
              </w:rPr>
              <w:t xml:space="preserve"> 1</w:t>
            </w:r>
            <w:r w:rsidR="00624382">
              <w:rPr>
                <w:b/>
                <w:bCs/>
                <w:i w:val="0"/>
                <w:szCs w:val="22"/>
                <w:lang w:val="el-GR"/>
              </w:rPr>
              <w:t>1</w:t>
            </w:r>
            <w:r w:rsidRPr="008741FA">
              <w:rPr>
                <w:b/>
                <w:bCs/>
                <w:i w:val="0"/>
                <w:szCs w:val="22"/>
                <w:lang w:val="el-GR"/>
              </w:rPr>
              <w:t>.00.</w:t>
            </w:r>
          </w:p>
          <w:p w14:paraId="6878D582" w14:textId="77777777" w:rsidR="003D47F1" w:rsidRPr="008741FA" w:rsidRDefault="007D3ECE" w:rsidP="003D47F1">
            <w:pPr>
              <w:rPr>
                <w:i w:val="0"/>
                <w:szCs w:val="22"/>
                <w:lang w:val="el-GR"/>
              </w:rPr>
            </w:pPr>
            <w:r w:rsidRPr="008741FA">
              <w:rPr>
                <w:i w:val="0"/>
                <w:szCs w:val="22"/>
                <w:lang w:val="el-GR"/>
              </w:rPr>
              <w:t>Οι ενδιαφερόμενοι αν το επιθυμούν μπορούν να  επισκεφθούν τους χώρους του Κέντρου, αφού πρώτα ενημερώσουν τον Αρμόδιο Λειτουργό (παράγραφος 2.8)</w:t>
            </w:r>
          </w:p>
          <w:p w14:paraId="7EA3DC20" w14:textId="77777777" w:rsidR="003D47F1" w:rsidRPr="008741FA" w:rsidRDefault="007D3ECE" w:rsidP="003D47F1">
            <w:pPr>
              <w:rPr>
                <w:i w:val="0"/>
                <w:szCs w:val="22"/>
                <w:lang w:val="el-GR"/>
              </w:rPr>
            </w:pPr>
            <w:r w:rsidRPr="008741FA">
              <w:rPr>
                <w:i w:val="0"/>
                <w:szCs w:val="22"/>
                <w:lang w:val="el-GR"/>
              </w:rPr>
              <w:t xml:space="preserve">Οι απαντήσεις στα σχόλια θα δοθούν τουλάχιστον επτά (7) ημερολογιακές ημέρες πριν την ημερομηνία υποβολής των προσφορών (παρ. 2.12). </w:t>
            </w:r>
          </w:p>
          <w:p w14:paraId="6F40BA26" w14:textId="77777777" w:rsidR="003D47F1" w:rsidRPr="008741FA" w:rsidRDefault="007D3ECE" w:rsidP="003D47F1">
            <w:pPr>
              <w:rPr>
                <w:i w:val="0"/>
                <w:szCs w:val="22"/>
                <w:lang w:val="el-GR"/>
              </w:rPr>
            </w:pPr>
            <w:r w:rsidRPr="008741FA">
              <w:rPr>
                <w:i w:val="0"/>
                <w:szCs w:val="22"/>
                <w:lang w:val="el-GR"/>
              </w:rPr>
              <w:t>Το Κέντρο δεν δεσμεύεται να απαντήσει σε σχόλια που λαμβάνονται εκτός των πιο πάνω χρονοδιαγραμμάτων.</w:t>
            </w:r>
          </w:p>
          <w:p w14:paraId="21322DD5" w14:textId="77777777" w:rsidR="003D47F1" w:rsidRPr="008741FA" w:rsidRDefault="007D3ECE" w:rsidP="003D47F1">
            <w:pPr>
              <w:rPr>
                <w:b/>
                <w:i w:val="0"/>
                <w:szCs w:val="22"/>
                <w:lang w:val="el-GR"/>
              </w:rPr>
            </w:pPr>
            <w:r w:rsidRPr="008741FA">
              <w:rPr>
                <w:i w:val="0"/>
                <w:szCs w:val="22"/>
                <w:lang w:val="el-GR"/>
              </w:rPr>
              <w:t xml:space="preserve">Όλες οι απαντήσεις στα σχόλια θα δίνονται μέσω συμπληρωματικών εγγράφων που θα </w:t>
            </w:r>
            <w:r w:rsidRPr="008741FA">
              <w:rPr>
                <w:i w:val="0"/>
                <w:szCs w:val="22"/>
                <w:lang w:val="el-GR"/>
              </w:rPr>
              <w:lastRenderedPageBreak/>
              <w:t>δημοσιεύονται στην ιστοσελίδα του Κέντρου στο χώρο του Διαγωνισμού.</w:t>
            </w:r>
          </w:p>
        </w:tc>
      </w:tr>
      <w:tr w:rsidR="00433469" w14:paraId="0E95DDEC"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4897DCAE" w14:textId="77777777" w:rsidR="003D47F1" w:rsidRPr="000C3924" w:rsidRDefault="007D3ECE" w:rsidP="003D47F1">
            <w:pPr>
              <w:jc w:val="center"/>
              <w:rPr>
                <w:i w:val="0"/>
                <w:szCs w:val="22"/>
              </w:rPr>
            </w:pPr>
            <w:r w:rsidRPr="000C3924">
              <w:rPr>
                <w:b/>
                <w:i w:val="0"/>
                <w:szCs w:val="22"/>
                <w:lang w:val="en-GB"/>
              </w:rPr>
              <w:lastRenderedPageBreak/>
              <w:t>2.</w:t>
            </w:r>
            <w:r w:rsidRPr="000C3924">
              <w:rPr>
                <w:b/>
                <w:i w:val="0"/>
                <w:szCs w:val="22"/>
                <w:lang w:val="el-GR"/>
              </w:rPr>
              <w:t>12</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04F9CD84" w14:textId="77777777" w:rsidR="003D47F1" w:rsidRPr="008741FA" w:rsidRDefault="007D3ECE" w:rsidP="003D47F1">
            <w:pPr>
              <w:ind w:right="-107"/>
              <w:jc w:val="left"/>
              <w:rPr>
                <w:b/>
                <w:bCs/>
                <w:i w:val="0"/>
                <w:szCs w:val="22"/>
                <w:lang w:val="el-GR"/>
              </w:rPr>
            </w:pPr>
            <w:r w:rsidRPr="008741FA">
              <w:rPr>
                <w:b/>
                <w:bCs/>
                <w:i w:val="0"/>
                <w:szCs w:val="22"/>
                <w:lang w:val="el-GR"/>
              </w:rPr>
              <w:t>Προθεσμία υποβολής Προσφορών</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4DED4F" w14:textId="10DCC289" w:rsidR="003D47F1" w:rsidRPr="008741FA" w:rsidRDefault="007D3ECE" w:rsidP="003D47F1">
            <w:pPr>
              <w:tabs>
                <w:tab w:val="left" w:pos="316"/>
              </w:tabs>
              <w:ind w:left="316" w:hanging="316"/>
              <w:rPr>
                <w:i w:val="0"/>
                <w:szCs w:val="22"/>
                <w:lang w:val="el-GR"/>
              </w:rPr>
            </w:pPr>
            <w:r w:rsidRPr="00382A38">
              <w:rPr>
                <w:bCs/>
                <w:i w:val="0"/>
                <w:szCs w:val="22"/>
                <w:lang w:val="el-GR"/>
              </w:rPr>
              <w:t xml:space="preserve">Έως </w:t>
            </w:r>
            <w:r w:rsidR="0041489A">
              <w:rPr>
                <w:b/>
                <w:i w:val="0"/>
                <w:szCs w:val="22"/>
                <w:lang w:val="el-GR"/>
              </w:rPr>
              <w:t>02</w:t>
            </w:r>
            <w:r w:rsidRPr="00382A38">
              <w:rPr>
                <w:b/>
                <w:i w:val="0"/>
                <w:szCs w:val="22"/>
                <w:lang w:val="el-GR"/>
              </w:rPr>
              <w:t>/0</w:t>
            </w:r>
            <w:r w:rsidR="0041489A">
              <w:rPr>
                <w:b/>
                <w:i w:val="0"/>
                <w:szCs w:val="22"/>
                <w:lang w:val="el-GR"/>
              </w:rPr>
              <w:t>5/</w:t>
            </w:r>
            <w:r w:rsidRPr="00382A38">
              <w:rPr>
                <w:b/>
                <w:i w:val="0"/>
                <w:szCs w:val="22"/>
                <w:lang w:val="el-GR"/>
              </w:rPr>
              <w:t>202</w:t>
            </w:r>
            <w:r w:rsidR="00624382" w:rsidRPr="00382A38">
              <w:rPr>
                <w:b/>
                <w:i w:val="0"/>
                <w:szCs w:val="22"/>
                <w:lang w:val="el-GR"/>
              </w:rPr>
              <w:t>5</w:t>
            </w:r>
            <w:r w:rsidR="00382A38">
              <w:rPr>
                <w:b/>
                <w:i w:val="0"/>
                <w:szCs w:val="22"/>
                <w:lang w:val="en-GB"/>
              </w:rPr>
              <w:t xml:space="preserve"> </w:t>
            </w:r>
            <w:r w:rsidRPr="00382A38">
              <w:rPr>
                <w:bCs/>
                <w:i w:val="0"/>
                <w:szCs w:val="22"/>
                <w:lang w:val="el-GR"/>
              </w:rPr>
              <w:t>και</w:t>
            </w:r>
            <w:r w:rsidRPr="008741FA">
              <w:rPr>
                <w:bCs/>
                <w:i w:val="0"/>
                <w:szCs w:val="22"/>
                <w:lang w:val="el-GR"/>
              </w:rPr>
              <w:t xml:space="preserve"> ώρα </w:t>
            </w:r>
            <w:r w:rsidRPr="008741FA">
              <w:rPr>
                <w:b/>
                <w:i w:val="0"/>
                <w:szCs w:val="22"/>
                <w:lang w:val="el-GR"/>
              </w:rPr>
              <w:t>1</w:t>
            </w:r>
            <w:r w:rsidR="00624382">
              <w:rPr>
                <w:b/>
                <w:i w:val="0"/>
                <w:szCs w:val="22"/>
                <w:lang w:val="el-GR"/>
              </w:rPr>
              <w:t>1</w:t>
            </w:r>
            <w:r w:rsidRPr="008741FA">
              <w:rPr>
                <w:b/>
                <w:i w:val="0"/>
                <w:szCs w:val="22"/>
                <w:lang w:val="el-GR"/>
              </w:rPr>
              <w:t>:00.</w:t>
            </w:r>
          </w:p>
        </w:tc>
      </w:tr>
      <w:tr w:rsidR="00433469" w:rsidRPr="00743D55" w14:paraId="571CCFAF"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66F61B4"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3</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1A040E5C" w14:textId="77777777" w:rsidR="003D47F1" w:rsidRPr="008741FA" w:rsidRDefault="007D3ECE" w:rsidP="003D47F1">
            <w:pPr>
              <w:ind w:right="-107"/>
              <w:jc w:val="left"/>
              <w:rPr>
                <w:b/>
                <w:bCs/>
                <w:i w:val="0"/>
                <w:szCs w:val="22"/>
                <w:lang w:val="el-GR"/>
              </w:rPr>
            </w:pPr>
            <w:r w:rsidRPr="008741FA">
              <w:rPr>
                <w:b/>
                <w:bCs/>
                <w:i w:val="0"/>
                <w:szCs w:val="22"/>
                <w:lang w:val="el-GR"/>
              </w:rPr>
              <w:t>Τόπος υποβολής Προσφορών</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79C57" w14:textId="77777777" w:rsidR="00226745" w:rsidRPr="008741FA" w:rsidRDefault="007D3ECE" w:rsidP="00226745">
            <w:pPr>
              <w:spacing w:after="240" w:line="276" w:lineRule="auto"/>
              <w:rPr>
                <w:i w:val="0"/>
                <w:iCs/>
                <w:lang w:val="el-GR"/>
              </w:rPr>
            </w:pPr>
            <w:r w:rsidRPr="008741FA">
              <w:rPr>
                <w:i w:val="0"/>
                <w:iCs/>
                <w:lang w:val="el-GR"/>
              </w:rPr>
              <w:t xml:space="preserve">Οι ενδιαφερόμενοι μπορούν να υποβάλουν τις προσφορές είτε στο </w:t>
            </w:r>
            <w:r w:rsidRPr="008741FA">
              <w:rPr>
                <w:bCs/>
                <w:i w:val="0"/>
                <w:iCs/>
                <w:lang w:val="el-GR"/>
              </w:rPr>
              <w:t xml:space="preserve">Κιβώτιο Προσφορών του Κέντρου είτε να τις </w:t>
            </w:r>
            <w:r w:rsidRPr="008741FA">
              <w:rPr>
                <w:i w:val="0"/>
                <w:iCs/>
                <w:lang w:val="el-GR"/>
              </w:rPr>
              <w:t>αποστείλουν μέσω ηλεκτρονικού ταχυδρομείου (</w:t>
            </w:r>
            <w:r w:rsidRPr="008741FA">
              <w:rPr>
                <w:i w:val="0"/>
                <w:iCs/>
              </w:rPr>
              <w:t>e</w:t>
            </w:r>
            <w:r w:rsidRPr="008741FA">
              <w:rPr>
                <w:i w:val="0"/>
                <w:iCs/>
                <w:lang w:val="el-GR"/>
              </w:rPr>
              <w:t>-</w:t>
            </w:r>
            <w:r w:rsidRPr="008741FA">
              <w:rPr>
                <w:i w:val="0"/>
                <w:iCs/>
              </w:rPr>
              <w:t>mail</w:t>
            </w:r>
            <w:r w:rsidRPr="008741FA">
              <w:rPr>
                <w:i w:val="0"/>
                <w:iCs/>
                <w:lang w:val="el-GR"/>
              </w:rPr>
              <w:t xml:space="preserve">)* στο </w:t>
            </w:r>
            <w:hyperlink r:id="rId16" w:history="1">
              <w:r w:rsidRPr="008741FA">
                <w:rPr>
                  <w:rStyle w:val="Hyperlink"/>
                  <w:i w:val="0"/>
                  <w:iCs/>
                </w:rPr>
                <w:t>Procurement</w:t>
              </w:r>
              <w:r w:rsidRPr="008741FA">
                <w:rPr>
                  <w:rStyle w:val="Hyperlink"/>
                  <w:i w:val="0"/>
                  <w:iCs/>
                  <w:lang w:val="el-GR"/>
                </w:rPr>
                <w:t>@</w:t>
              </w:r>
              <w:r w:rsidRPr="008741FA">
                <w:rPr>
                  <w:rStyle w:val="Hyperlink"/>
                  <w:i w:val="0"/>
                  <w:iCs/>
                </w:rPr>
                <w:t>bococ</w:t>
              </w:r>
              <w:r w:rsidRPr="008741FA">
                <w:rPr>
                  <w:rStyle w:val="Hyperlink"/>
                  <w:i w:val="0"/>
                  <w:iCs/>
                  <w:lang w:val="el-GR"/>
                </w:rPr>
                <w:t>.</w:t>
              </w:r>
              <w:r w:rsidRPr="008741FA">
                <w:rPr>
                  <w:rStyle w:val="Hyperlink"/>
                  <w:i w:val="0"/>
                  <w:iCs/>
                </w:rPr>
                <w:t>org</w:t>
              </w:r>
              <w:r w:rsidRPr="008741FA">
                <w:rPr>
                  <w:rStyle w:val="Hyperlink"/>
                  <w:i w:val="0"/>
                  <w:iCs/>
                  <w:lang w:val="el-GR"/>
                </w:rPr>
                <w:t>.</w:t>
              </w:r>
              <w:r w:rsidRPr="008741FA">
                <w:rPr>
                  <w:rStyle w:val="Hyperlink"/>
                  <w:i w:val="0"/>
                  <w:iCs/>
                </w:rPr>
                <w:t>cy</w:t>
              </w:r>
            </w:hyperlink>
            <w:r w:rsidRPr="008741FA">
              <w:rPr>
                <w:i w:val="0"/>
                <w:iCs/>
                <w:lang w:val="el-GR"/>
              </w:rPr>
              <w:t>.</w:t>
            </w:r>
          </w:p>
          <w:p w14:paraId="412582EF" w14:textId="61B25110" w:rsidR="00226745" w:rsidRPr="008741FA" w:rsidRDefault="007D3ECE" w:rsidP="00226745">
            <w:pPr>
              <w:spacing w:after="240"/>
              <w:rPr>
                <w:szCs w:val="22"/>
                <w:lang w:val="el-GR"/>
              </w:rPr>
            </w:pPr>
            <w:r w:rsidRPr="008741FA">
              <w:rPr>
                <w:b/>
                <w:sz w:val="20"/>
                <w:lang w:val="el-GR"/>
              </w:rPr>
              <w:t>* Σημείωση:</w:t>
            </w:r>
            <w:r w:rsidRPr="008741FA">
              <w:rPr>
                <w:bCs/>
                <w:sz w:val="20"/>
                <w:lang w:val="el-GR"/>
              </w:rPr>
              <w:t xml:space="preserve"> </w:t>
            </w:r>
            <w:bookmarkStart w:id="9" w:name="_Hlk134016934"/>
            <w:r w:rsidRPr="008741FA">
              <w:rPr>
                <w:bCs/>
                <w:sz w:val="20"/>
                <w:lang w:val="el-GR"/>
              </w:rPr>
              <w:t>Για τις προσφορές που θα αποσταλούν ηλεκτρονικά το/τα επισυναπτόμενο/α αρχείο/α πρέπει να είναι «κλειδωμένο/α (</w:t>
            </w:r>
            <w:r w:rsidRPr="008741FA">
              <w:rPr>
                <w:bCs/>
                <w:sz w:val="20"/>
              </w:rPr>
              <w:t>locked</w:t>
            </w:r>
            <w:r w:rsidRPr="008741FA">
              <w:rPr>
                <w:bCs/>
                <w:sz w:val="20"/>
                <w:lang w:val="el-GR"/>
              </w:rPr>
              <w:t>)» και ο/οι κωδικός/οί (</w:t>
            </w:r>
            <w:r w:rsidRPr="008741FA">
              <w:rPr>
                <w:bCs/>
                <w:sz w:val="20"/>
              </w:rPr>
              <w:t>password</w:t>
            </w:r>
            <w:r w:rsidRPr="008741FA">
              <w:rPr>
                <w:bCs/>
                <w:sz w:val="20"/>
                <w:lang w:val="el-GR"/>
              </w:rPr>
              <w:t>(</w:t>
            </w:r>
            <w:r w:rsidRPr="008741FA">
              <w:rPr>
                <w:bCs/>
                <w:sz w:val="20"/>
              </w:rPr>
              <w:t>s</w:t>
            </w:r>
            <w:r w:rsidRPr="008741FA">
              <w:rPr>
                <w:bCs/>
                <w:sz w:val="20"/>
                <w:lang w:val="el-GR"/>
              </w:rPr>
              <w:t xml:space="preserve">)) να αποσταλούν στις </w:t>
            </w:r>
            <w:r w:rsidR="0041489A">
              <w:rPr>
                <w:b/>
                <w:sz w:val="20"/>
                <w:lang w:val="el-GR"/>
              </w:rPr>
              <w:t>02</w:t>
            </w:r>
            <w:r w:rsidRPr="00382A38">
              <w:rPr>
                <w:b/>
                <w:sz w:val="20"/>
                <w:lang w:val="el-GR"/>
              </w:rPr>
              <w:t>/0</w:t>
            </w:r>
            <w:r w:rsidR="0041489A">
              <w:rPr>
                <w:b/>
                <w:sz w:val="20"/>
                <w:lang w:val="el-GR"/>
              </w:rPr>
              <w:t>5</w:t>
            </w:r>
            <w:r w:rsidRPr="00382A38">
              <w:rPr>
                <w:b/>
                <w:sz w:val="20"/>
                <w:lang w:val="el-GR"/>
              </w:rPr>
              <w:t>/202</w:t>
            </w:r>
            <w:r w:rsidR="00624382" w:rsidRPr="00382A38">
              <w:rPr>
                <w:b/>
                <w:sz w:val="20"/>
                <w:lang w:val="el-GR"/>
              </w:rPr>
              <w:t>5</w:t>
            </w:r>
            <w:r w:rsidRPr="008741FA">
              <w:rPr>
                <w:b/>
                <w:sz w:val="20"/>
                <w:lang w:val="el-GR"/>
              </w:rPr>
              <w:t xml:space="preserve"> και ώρα 1</w:t>
            </w:r>
            <w:r w:rsidR="00382A38" w:rsidRPr="00A40A09">
              <w:rPr>
                <w:b/>
                <w:sz w:val="20"/>
                <w:lang w:val="el-GR"/>
              </w:rPr>
              <w:t>1</w:t>
            </w:r>
            <w:r w:rsidRPr="008741FA">
              <w:rPr>
                <w:b/>
                <w:sz w:val="20"/>
                <w:lang w:val="el-GR"/>
              </w:rPr>
              <w:t>:15,</w:t>
            </w:r>
            <w:r w:rsidRPr="008741FA">
              <w:rPr>
                <w:bCs/>
                <w:sz w:val="20"/>
                <w:lang w:val="el-GR"/>
              </w:rPr>
              <w:t xml:space="preserve"> </w:t>
            </w:r>
            <w:r w:rsidRPr="008741FA">
              <w:rPr>
                <w:sz w:val="20"/>
                <w:lang w:val="el-GR"/>
              </w:rPr>
              <w:t>μέσω ηλεκτρονικού ταχυδρομείου (</w:t>
            </w:r>
            <w:r w:rsidRPr="008741FA">
              <w:rPr>
                <w:sz w:val="20"/>
              </w:rPr>
              <w:t>e</w:t>
            </w:r>
            <w:r w:rsidRPr="008741FA">
              <w:rPr>
                <w:sz w:val="20"/>
                <w:lang w:val="el-GR"/>
              </w:rPr>
              <w:t>-</w:t>
            </w:r>
            <w:r w:rsidRPr="008741FA">
              <w:rPr>
                <w:sz w:val="20"/>
              </w:rPr>
              <w:t>mail</w:t>
            </w:r>
            <w:r w:rsidRPr="008741FA">
              <w:rPr>
                <w:sz w:val="20"/>
                <w:lang w:val="el-GR"/>
              </w:rPr>
              <w:t xml:space="preserve">) στο </w:t>
            </w:r>
            <w:hyperlink r:id="rId17" w:history="1">
              <w:r w:rsidRPr="008741FA">
                <w:rPr>
                  <w:rStyle w:val="Hyperlink"/>
                  <w:sz w:val="20"/>
                </w:rPr>
                <w:t>Procurement</w:t>
              </w:r>
              <w:r w:rsidRPr="008741FA">
                <w:rPr>
                  <w:rStyle w:val="Hyperlink"/>
                  <w:sz w:val="20"/>
                  <w:lang w:val="el-GR"/>
                </w:rPr>
                <w:t>@</w:t>
              </w:r>
              <w:r w:rsidRPr="008741FA">
                <w:rPr>
                  <w:rStyle w:val="Hyperlink"/>
                  <w:sz w:val="20"/>
                </w:rPr>
                <w:t>bococ</w:t>
              </w:r>
              <w:r w:rsidRPr="008741FA">
                <w:rPr>
                  <w:rStyle w:val="Hyperlink"/>
                  <w:sz w:val="20"/>
                  <w:lang w:val="el-GR"/>
                </w:rPr>
                <w:t>.</w:t>
              </w:r>
              <w:r w:rsidRPr="008741FA">
                <w:rPr>
                  <w:rStyle w:val="Hyperlink"/>
                  <w:sz w:val="20"/>
                </w:rPr>
                <w:t>org</w:t>
              </w:r>
              <w:r w:rsidRPr="008741FA">
                <w:rPr>
                  <w:rStyle w:val="Hyperlink"/>
                  <w:sz w:val="20"/>
                  <w:lang w:val="el-GR"/>
                </w:rPr>
                <w:t>.</w:t>
              </w:r>
              <w:r w:rsidRPr="008741FA">
                <w:rPr>
                  <w:rStyle w:val="Hyperlink"/>
                  <w:sz w:val="20"/>
                </w:rPr>
                <w:t>cy</w:t>
              </w:r>
            </w:hyperlink>
            <w:r w:rsidRPr="008741FA">
              <w:rPr>
                <w:bCs/>
                <w:sz w:val="20"/>
                <w:lang w:val="el-GR"/>
              </w:rPr>
              <w:t xml:space="preserve"> .</w:t>
            </w:r>
            <w:bookmarkEnd w:id="9"/>
          </w:p>
        </w:tc>
      </w:tr>
      <w:tr w:rsidR="00433469" w14:paraId="793FD42A"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075843A5"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4</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6027C6F7" w14:textId="77777777" w:rsidR="003D47F1" w:rsidRPr="000C3924" w:rsidRDefault="007D3ECE" w:rsidP="003D47F1">
            <w:pPr>
              <w:jc w:val="left"/>
              <w:rPr>
                <w:b/>
                <w:bCs/>
                <w:i w:val="0"/>
                <w:szCs w:val="22"/>
                <w:lang w:val="el-GR"/>
              </w:rPr>
            </w:pPr>
            <w:r w:rsidRPr="000C3924">
              <w:rPr>
                <w:b/>
                <w:bCs/>
                <w:i w:val="0"/>
                <w:szCs w:val="22"/>
                <w:lang w:val="el-GR"/>
              </w:rPr>
              <w:t>Δέσμευση μη Απόσυρσης της Προσφοράς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08CA25" w14:textId="77777777" w:rsidR="003D47F1" w:rsidRPr="000C3924" w:rsidRDefault="007D3ECE" w:rsidP="003D47F1">
            <w:pPr>
              <w:rPr>
                <w:b/>
                <w:i w:val="0"/>
                <w:szCs w:val="22"/>
                <w:lang w:val="el-GR"/>
              </w:rPr>
            </w:pPr>
            <w:r w:rsidRPr="000C3924">
              <w:rPr>
                <w:b/>
                <w:i w:val="0"/>
                <w:szCs w:val="22"/>
                <w:lang w:val="el-GR"/>
              </w:rPr>
              <w:t>5% του ποσού της προσφοράς</w:t>
            </w:r>
          </w:p>
        </w:tc>
      </w:tr>
      <w:tr w:rsidR="00433469" w:rsidRPr="00743D55" w14:paraId="79376609"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0BB50A9"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5</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4D12318B" w14:textId="77777777" w:rsidR="003D47F1" w:rsidRPr="000C3924" w:rsidRDefault="007D3ECE" w:rsidP="003D47F1">
            <w:pPr>
              <w:jc w:val="left"/>
              <w:rPr>
                <w:b/>
                <w:bCs/>
                <w:i w:val="0"/>
                <w:szCs w:val="22"/>
                <w:lang w:val="el-GR"/>
              </w:rPr>
            </w:pPr>
            <w:r w:rsidRPr="000C3924">
              <w:rPr>
                <w:b/>
                <w:bCs/>
                <w:i w:val="0"/>
                <w:szCs w:val="22"/>
                <w:lang w:val="el-GR"/>
              </w:rPr>
              <w:t>Διάρκεια ισχύος Προσφορών</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38CA5" w14:textId="77777777" w:rsidR="003D47F1" w:rsidRPr="000C3924" w:rsidRDefault="007D3ECE" w:rsidP="003D47F1">
            <w:pPr>
              <w:rPr>
                <w:i w:val="0"/>
                <w:szCs w:val="22"/>
                <w:lang w:val="el-GR"/>
              </w:rPr>
            </w:pPr>
            <w:r w:rsidRPr="00ED40D2">
              <w:rPr>
                <w:b/>
                <w:i w:val="0"/>
                <w:szCs w:val="22"/>
                <w:lang w:val="el-GR"/>
              </w:rPr>
              <w:t>Έξι (6) μήνες</w:t>
            </w:r>
            <w:r w:rsidRPr="000C3924">
              <w:rPr>
                <w:i w:val="0"/>
                <w:szCs w:val="22"/>
                <w:lang w:val="el-GR"/>
              </w:rPr>
              <w:t xml:space="preserve"> από την ημερομηνία υποβολής των προσφορών </w:t>
            </w:r>
          </w:p>
        </w:tc>
      </w:tr>
      <w:tr w:rsidR="00433469" w14:paraId="23E2AB03"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5D526E24"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6</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3E58331F" w14:textId="77777777" w:rsidR="003D47F1" w:rsidRPr="000C3924" w:rsidRDefault="007D3ECE" w:rsidP="003D47F1">
            <w:pPr>
              <w:jc w:val="left"/>
              <w:rPr>
                <w:b/>
                <w:bCs/>
                <w:i w:val="0"/>
                <w:szCs w:val="22"/>
                <w:lang w:val="el-GR"/>
              </w:rPr>
            </w:pPr>
            <w:r w:rsidRPr="000C3924">
              <w:rPr>
                <w:b/>
                <w:bCs/>
                <w:i w:val="0"/>
                <w:szCs w:val="22"/>
                <w:lang w:val="el-GR"/>
              </w:rPr>
              <w:t>Γλώσσα σύνταξης Προσφοράς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DF025" w14:textId="77777777" w:rsidR="003D47F1" w:rsidRPr="000C3924" w:rsidRDefault="007D3ECE" w:rsidP="003D47F1">
            <w:pPr>
              <w:rPr>
                <w:b/>
                <w:i w:val="0"/>
                <w:szCs w:val="22"/>
                <w:lang w:val="el-GR"/>
              </w:rPr>
            </w:pPr>
            <w:r w:rsidRPr="000C3924">
              <w:rPr>
                <w:b/>
                <w:i w:val="0"/>
                <w:szCs w:val="22"/>
                <w:lang w:val="el-GR"/>
              </w:rPr>
              <w:t xml:space="preserve">Ελληνική </w:t>
            </w:r>
          </w:p>
        </w:tc>
      </w:tr>
      <w:tr w:rsidR="00433469" w14:paraId="25941FA4"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49C75753"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7</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7F6DDEB2" w14:textId="77777777" w:rsidR="003D47F1" w:rsidRPr="000C3924" w:rsidRDefault="007D3ECE" w:rsidP="003D47F1">
            <w:pPr>
              <w:jc w:val="left"/>
              <w:rPr>
                <w:b/>
                <w:bCs/>
                <w:i w:val="0"/>
                <w:szCs w:val="22"/>
                <w:lang w:val="el-GR"/>
              </w:rPr>
            </w:pPr>
            <w:r w:rsidRPr="000C3924">
              <w:rPr>
                <w:b/>
                <w:bCs/>
                <w:i w:val="0"/>
                <w:szCs w:val="22"/>
                <w:lang w:val="el-GR"/>
              </w:rPr>
              <w:t>Νόμισμα Προσφοράς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0540CF" w14:textId="77777777" w:rsidR="003D47F1" w:rsidRPr="000C3924" w:rsidRDefault="007D3ECE" w:rsidP="003D47F1">
            <w:pPr>
              <w:rPr>
                <w:i w:val="0"/>
                <w:szCs w:val="22"/>
                <w:lang w:val="el-GR"/>
              </w:rPr>
            </w:pPr>
            <w:r w:rsidRPr="000C3924">
              <w:rPr>
                <w:rFonts w:eastAsia="Arial"/>
                <w:i w:val="0"/>
                <w:szCs w:val="22"/>
                <w:lang w:val="el-GR"/>
              </w:rPr>
              <w:t xml:space="preserve"> </w:t>
            </w:r>
            <w:r w:rsidRPr="000C3924">
              <w:rPr>
                <w:i w:val="0"/>
                <w:szCs w:val="22"/>
                <w:lang w:val="el-GR"/>
              </w:rPr>
              <w:t>Ευρώ</w:t>
            </w:r>
          </w:p>
        </w:tc>
      </w:tr>
      <w:tr w:rsidR="00433469" w:rsidRPr="00743D55" w14:paraId="3F56A231"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54462097" w14:textId="0ED5A276" w:rsidR="003D47F1" w:rsidRPr="000C3924" w:rsidRDefault="007D3ECE" w:rsidP="003D47F1">
            <w:pPr>
              <w:jc w:val="center"/>
              <w:rPr>
                <w:i w:val="0"/>
                <w:szCs w:val="22"/>
              </w:rPr>
            </w:pPr>
            <w:r w:rsidRPr="000C3924">
              <w:rPr>
                <w:b/>
                <w:i w:val="0"/>
                <w:szCs w:val="22"/>
                <w:lang w:val="en-GB"/>
              </w:rPr>
              <w:t>2.</w:t>
            </w:r>
            <w:r w:rsidRPr="000C3924">
              <w:rPr>
                <w:b/>
                <w:i w:val="0"/>
                <w:szCs w:val="22"/>
                <w:lang w:val="el-GR"/>
              </w:rPr>
              <w:t>1</w:t>
            </w:r>
            <w:r w:rsidR="00624382">
              <w:rPr>
                <w:b/>
                <w:i w:val="0"/>
                <w:szCs w:val="22"/>
                <w:lang w:val="el-GR"/>
              </w:rPr>
              <w:t>8</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215D1168" w14:textId="77777777" w:rsidR="003D47F1" w:rsidRPr="000C3924" w:rsidRDefault="007D3ECE" w:rsidP="003D47F1">
            <w:pPr>
              <w:ind w:right="-107"/>
              <w:jc w:val="left"/>
              <w:rPr>
                <w:b/>
                <w:bCs/>
                <w:i w:val="0"/>
                <w:szCs w:val="22"/>
                <w:lang w:val="el-GR"/>
              </w:rPr>
            </w:pPr>
            <w:r w:rsidRPr="000C3924">
              <w:rPr>
                <w:b/>
                <w:bCs/>
                <w:i w:val="0"/>
                <w:szCs w:val="22"/>
                <w:lang w:val="el-GR"/>
              </w:rPr>
              <w:t>Εκτιμώμενη ημερομηνία γνωστοποίησης αποτελεσμάτων διαγωνισμού</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718060" w14:textId="77777777" w:rsidR="003D47F1" w:rsidRPr="000C3924" w:rsidRDefault="007D3ECE" w:rsidP="003D47F1">
            <w:pPr>
              <w:rPr>
                <w:b/>
                <w:i w:val="0"/>
                <w:szCs w:val="22"/>
                <w:lang w:val="el-GR"/>
              </w:rPr>
            </w:pPr>
            <w:r w:rsidRPr="000C3924">
              <w:rPr>
                <w:b/>
                <w:i w:val="0"/>
                <w:szCs w:val="22"/>
                <w:lang w:val="el-GR"/>
              </w:rPr>
              <w:t xml:space="preserve">Τρεις (3) μήνες </w:t>
            </w:r>
            <w:r w:rsidRPr="000C3924">
              <w:rPr>
                <w:bCs/>
                <w:i w:val="0"/>
                <w:szCs w:val="22"/>
                <w:lang w:val="el-GR"/>
              </w:rPr>
              <w:t>από την ημερομηνία υποβολής των προσφορών</w:t>
            </w:r>
          </w:p>
        </w:tc>
      </w:tr>
      <w:tr w:rsidR="00433469" w:rsidRPr="00743D55" w14:paraId="2C0B106C"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7998F7EE" w14:textId="26ADAE81" w:rsidR="003D47F1" w:rsidRPr="00624382" w:rsidRDefault="007D3ECE" w:rsidP="003D47F1">
            <w:pPr>
              <w:jc w:val="center"/>
              <w:rPr>
                <w:i w:val="0"/>
                <w:szCs w:val="22"/>
                <w:lang w:val="el-GR"/>
              </w:rPr>
            </w:pPr>
            <w:r w:rsidRPr="000C3924">
              <w:rPr>
                <w:b/>
                <w:i w:val="0"/>
                <w:szCs w:val="22"/>
                <w:lang w:val="en-GB"/>
              </w:rPr>
              <w:t>2.</w:t>
            </w:r>
            <w:r w:rsidR="00624382">
              <w:rPr>
                <w:b/>
                <w:i w:val="0"/>
                <w:szCs w:val="22"/>
                <w:lang w:val="el-GR"/>
              </w:rPr>
              <w:t>19</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7C6C6642" w14:textId="77777777" w:rsidR="003D47F1" w:rsidRPr="000C3924" w:rsidRDefault="007D3ECE" w:rsidP="003D47F1">
            <w:pPr>
              <w:tabs>
                <w:tab w:val="left" w:pos="3550"/>
              </w:tabs>
              <w:ind w:right="-107"/>
              <w:jc w:val="left"/>
              <w:rPr>
                <w:b/>
                <w:bCs/>
                <w:i w:val="0"/>
                <w:szCs w:val="22"/>
                <w:lang w:val="el-GR"/>
              </w:rPr>
            </w:pPr>
            <w:r w:rsidRPr="000C3924">
              <w:rPr>
                <w:b/>
                <w:bCs/>
                <w:i w:val="0"/>
                <w:szCs w:val="22"/>
                <w:lang w:val="el-GR"/>
              </w:rPr>
              <w:t>Εκτιμώμενη ημερομηνία υπογραφής σύμβασης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9BFB78" w14:textId="21DECF0B" w:rsidR="003D47F1" w:rsidRPr="000C3924" w:rsidRDefault="007D3801" w:rsidP="003D47F1">
            <w:pPr>
              <w:rPr>
                <w:b/>
                <w:i w:val="0"/>
                <w:szCs w:val="22"/>
                <w:lang w:val="el-GR"/>
              </w:rPr>
            </w:pPr>
            <w:r>
              <w:rPr>
                <w:b/>
                <w:i w:val="0"/>
                <w:szCs w:val="22"/>
                <w:lang w:val="el-GR"/>
              </w:rPr>
              <w:t xml:space="preserve">Δύο </w:t>
            </w:r>
            <w:r w:rsidR="007D3ECE" w:rsidRPr="000C3924">
              <w:rPr>
                <w:b/>
                <w:i w:val="0"/>
                <w:szCs w:val="22"/>
                <w:lang w:val="el-GR"/>
              </w:rPr>
              <w:t>(</w:t>
            </w:r>
            <w:r>
              <w:rPr>
                <w:b/>
                <w:i w:val="0"/>
                <w:szCs w:val="22"/>
                <w:lang w:val="el-GR"/>
              </w:rPr>
              <w:t>2</w:t>
            </w:r>
            <w:r w:rsidR="007D3ECE" w:rsidRPr="000C3924">
              <w:rPr>
                <w:b/>
                <w:i w:val="0"/>
                <w:szCs w:val="22"/>
                <w:lang w:val="el-GR"/>
              </w:rPr>
              <w:t xml:space="preserve">) </w:t>
            </w:r>
            <w:r>
              <w:rPr>
                <w:b/>
                <w:i w:val="0"/>
                <w:szCs w:val="22"/>
                <w:lang w:val="el-GR"/>
              </w:rPr>
              <w:t xml:space="preserve">μήνες </w:t>
            </w:r>
            <w:r w:rsidR="007D3ECE" w:rsidRPr="000C3924">
              <w:rPr>
                <w:bCs/>
                <w:i w:val="0"/>
                <w:szCs w:val="22"/>
                <w:lang w:val="el-GR"/>
              </w:rPr>
              <w:t>από την ημερομηνία υποβολής των προσφορών</w:t>
            </w:r>
          </w:p>
        </w:tc>
      </w:tr>
      <w:tr w:rsidR="00433469" w14:paraId="4581DF35"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3F81D34E" w14:textId="2418FABD" w:rsidR="003D47F1" w:rsidRPr="000C3924" w:rsidRDefault="007D3ECE" w:rsidP="003D47F1">
            <w:pPr>
              <w:jc w:val="center"/>
              <w:rPr>
                <w:i w:val="0"/>
                <w:szCs w:val="22"/>
              </w:rPr>
            </w:pPr>
            <w:r w:rsidRPr="000C3924">
              <w:rPr>
                <w:b/>
                <w:i w:val="0"/>
                <w:szCs w:val="22"/>
                <w:lang w:val="en-GB"/>
              </w:rPr>
              <w:t>2.2</w:t>
            </w:r>
            <w:r w:rsidR="00624382">
              <w:rPr>
                <w:b/>
                <w:i w:val="0"/>
                <w:szCs w:val="22"/>
                <w:lang w:val="el-GR"/>
              </w:rPr>
              <w:t>0</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72942988" w14:textId="77777777" w:rsidR="003D47F1" w:rsidRPr="000C3924" w:rsidRDefault="007D3ECE" w:rsidP="003D47F1">
            <w:pPr>
              <w:jc w:val="left"/>
              <w:rPr>
                <w:b/>
                <w:bCs/>
                <w:i w:val="0"/>
                <w:szCs w:val="22"/>
                <w:lang w:val="el-GR"/>
              </w:rPr>
            </w:pPr>
            <w:r w:rsidRPr="000C3924">
              <w:rPr>
                <w:b/>
                <w:bCs/>
                <w:i w:val="0"/>
                <w:szCs w:val="22"/>
                <w:lang w:val="el-GR"/>
              </w:rPr>
              <w:t>Τόπος παράδοσης προμηθειών</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A2A36" w14:textId="77777777" w:rsidR="003D47F1" w:rsidRPr="000C3924" w:rsidRDefault="007D3ECE" w:rsidP="003D47F1">
            <w:pPr>
              <w:rPr>
                <w:i w:val="0"/>
                <w:szCs w:val="22"/>
                <w:lang w:val="el-GR"/>
              </w:rPr>
            </w:pPr>
            <w:r w:rsidRPr="000C3924">
              <w:rPr>
                <w:i w:val="0"/>
                <w:szCs w:val="22"/>
                <w:lang w:val="el-GR"/>
              </w:rPr>
              <w:t>Ογκολογικό Κέντρο Τράπεζας Κύπρου</w:t>
            </w:r>
          </w:p>
          <w:p w14:paraId="5602315B" w14:textId="77777777" w:rsidR="003D47F1" w:rsidRPr="000C3924" w:rsidRDefault="007D3ECE" w:rsidP="003D47F1">
            <w:pPr>
              <w:rPr>
                <w:i w:val="0"/>
                <w:szCs w:val="22"/>
                <w:lang w:val="el-GR"/>
              </w:rPr>
            </w:pPr>
            <w:r w:rsidRPr="000C3924">
              <w:rPr>
                <w:i w:val="0"/>
                <w:szCs w:val="22"/>
                <w:lang w:val="el-GR"/>
              </w:rPr>
              <w:t>Λεωφόρος Ακροπόλεως 32</w:t>
            </w:r>
          </w:p>
          <w:p w14:paraId="1B23BFCD" w14:textId="53AB3168" w:rsidR="003D47F1" w:rsidRPr="000C3924" w:rsidRDefault="007D3ECE" w:rsidP="003D47F1">
            <w:pPr>
              <w:rPr>
                <w:i w:val="0"/>
                <w:szCs w:val="22"/>
                <w:lang w:val="el-GR"/>
              </w:rPr>
            </w:pPr>
            <w:r w:rsidRPr="000C3924">
              <w:rPr>
                <w:i w:val="0"/>
                <w:szCs w:val="22"/>
                <w:lang w:val="el-GR"/>
              </w:rPr>
              <w:t>2006 Στρόβολος</w:t>
            </w:r>
          </w:p>
        </w:tc>
      </w:tr>
      <w:tr w:rsidR="00433469" w:rsidRPr="00743D55" w14:paraId="213CB8A8" w14:textId="77777777" w:rsidTr="00624382">
        <w:trPr>
          <w:trHeight w:val="337"/>
          <w:jc w:val="center"/>
        </w:trPr>
        <w:tc>
          <w:tcPr>
            <w:tcW w:w="842" w:type="dxa"/>
            <w:tcBorders>
              <w:top w:val="single" w:sz="4" w:space="0" w:color="000000"/>
              <w:left w:val="single" w:sz="4" w:space="0" w:color="000000"/>
              <w:bottom w:val="single" w:sz="4" w:space="0" w:color="000000"/>
            </w:tcBorders>
            <w:shd w:val="clear" w:color="auto" w:fill="F3F3F3"/>
            <w:tcMar>
              <w:left w:w="103" w:type="dxa"/>
            </w:tcMar>
          </w:tcPr>
          <w:p w14:paraId="225CD5E3" w14:textId="63A8C7B9" w:rsidR="003D47F1" w:rsidRPr="000C3924" w:rsidRDefault="007D3ECE" w:rsidP="003D47F1">
            <w:pPr>
              <w:jc w:val="center"/>
              <w:rPr>
                <w:i w:val="0"/>
                <w:szCs w:val="22"/>
              </w:rPr>
            </w:pPr>
            <w:r w:rsidRPr="000C3924">
              <w:rPr>
                <w:b/>
                <w:i w:val="0"/>
                <w:szCs w:val="22"/>
                <w:lang w:val="en-GB"/>
              </w:rPr>
              <w:t>2.2</w:t>
            </w:r>
            <w:r w:rsidR="00624382">
              <w:rPr>
                <w:b/>
                <w:i w:val="0"/>
                <w:szCs w:val="22"/>
                <w:lang w:val="el-GR"/>
              </w:rPr>
              <w:t>1</w:t>
            </w:r>
          </w:p>
        </w:tc>
        <w:tc>
          <w:tcPr>
            <w:tcW w:w="3914" w:type="dxa"/>
            <w:tcBorders>
              <w:top w:val="single" w:sz="4" w:space="0" w:color="000000"/>
              <w:left w:val="single" w:sz="4" w:space="0" w:color="000000"/>
              <w:bottom w:val="single" w:sz="4" w:space="0" w:color="000000"/>
            </w:tcBorders>
            <w:shd w:val="clear" w:color="auto" w:fill="auto"/>
            <w:tcMar>
              <w:left w:w="103" w:type="dxa"/>
            </w:tcMar>
          </w:tcPr>
          <w:p w14:paraId="5E8632F0" w14:textId="77777777" w:rsidR="003D47F1" w:rsidRPr="000C3924" w:rsidRDefault="007D3ECE" w:rsidP="003D47F1">
            <w:pPr>
              <w:jc w:val="left"/>
              <w:rPr>
                <w:i w:val="0"/>
                <w:szCs w:val="22"/>
              </w:rPr>
            </w:pPr>
            <w:r w:rsidRPr="000C3924">
              <w:rPr>
                <w:b/>
                <w:bCs/>
                <w:i w:val="0"/>
                <w:szCs w:val="22"/>
                <w:lang w:val="el-GR"/>
              </w:rPr>
              <w:t>Διάρκεια εκτέλεσης της Σύμβασης</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5D1A58" w14:textId="77777777" w:rsidR="003D47F1" w:rsidRPr="000C3924" w:rsidRDefault="007D3ECE" w:rsidP="003D47F1">
            <w:pPr>
              <w:rPr>
                <w:i w:val="0"/>
                <w:szCs w:val="22"/>
                <w:lang w:val="el-GR"/>
              </w:rPr>
            </w:pPr>
            <w:r w:rsidRPr="000C3924">
              <w:rPr>
                <w:i w:val="0"/>
                <w:szCs w:val="22"/>
                <w:lang w:val="el-GR"/>
              </w:rPr>
              <w:t>Η Διάρκεια Εκτέλεσης ορίζεται στους εκατό είκοσι έξι (126) μήνες:</w:t>
            </w:r>
          </w:p>
          <w:p w14:paraId="57C89728" w14:textId="77777777" w:rsidR="003D47F1"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 xml:space="preserve">Έξι (6) μήνες για την προμήθεια &amp; εγκατάσταση, </w:t>
            </w:r>
          </w:p>
          <w:p w14:paraId="455BB6AB" w14:textId="77777777" w:rsidR="000C3924"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Είκοσι Τέσσερις (24) μήνες εγγύηση</w:t>
            </w:r>
          </w:p>
          <w:p w14:paraId="6A7B8F7E" w14:textId="77777777" w:rsidR="003D47F1"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Ενενήντα έξι (96) μήνες προληπτική και διορθωτική συντήρηση.</w:t>
            </w:r>
          </w:p>
        </w:tc>
      </w:tr>
    </w:tbl>
    <w:p w14:paraId="7F70C351" w14:textId="77777777" w:rsidR="00D25AE8" w:rsidRPr="000C3924" w:rsidRDefault="007D3ECE" w:rsidP="000C3924">
      <w:pPr>
        <w:pStyle w:val="Heading1"/>
        <w:spacing w:after="240"/>
        <w:ind w:left="431" w:hanging="431"/>
        <w:rPr>
          <w:lang w:val="el-GR"/>
        </w:rPr>
      </w:pPr>
      <w:bookmarkStart w:id="10" w:name="_Toc133928550"/>
      <w:bookmarkStart w:id="11" w:name="_Toc194049492"/>
      <w:r w:rsidRPr="000C3924">
        <w:rPr>
          <w:lang w:val="el-GR"/>
        </w:rPr>
        <w:lastRenderedPageBreak/>
        <w:t>ΝΟΜΙΚΟ ΠΛΑΙΣΙΟ</w:t>
      </w:r>
      <w:bookmarkEnd w:id="10"/>
      <w:bookmarkEnd w:id="11"/>
    </w:p>
    <w:p w14:paraId="2401EDD1" w14:textId="77777777" w:rsidR="00D25AE8" w:rsidRPr="000C3924" w:rsidRDefault="007D3ECE" w:rsidP="000C3924">
      <w:pPr>
        <w:pStyle w:val="Heading2"/>
        <w:spacing w:after="240"/>
        <w:ind w:left="578" w:hanging="578"/>
        <w:rPr>
          <w:i w:val="0"/>
          <w:lang w:val="en-GB"/>
        </w:rPr>
      </w:pPr>
      <w:bookmarkStart w:id="12" w:name="_Toc133928551"/>
      <w:bookmarkStart w:id="13" w:name="_Toc194049493"/>
      <w:r w:rsidRPr="000C3924">
        <w:rPr>
          <w:i w:val="0"/>
          <w:lang w:val="el-GR"/>
        </w:rPr>
        <w:t>Κανονισμοί</w:t>
      </w:r>
      <w:bookmarkEnd w:id="12"/>
      <w:bookmarkEnd w:id="13"/>
    </w:p>
    <w:p w14:paraId="790D3A46" w14:textId="77777777" w:rsidR="001A188F" w:rsidRPr="00C13EA7" w:rsidRDefault="007D3ECE" w:rsidP="000C3924">
      <w:pPr>
        <w:spacing w:after="240" w:line="276" w:lineRule="auto"/>
        <w:rPr>
          <w:i w:val="0"/>
          <w:lang w:val="el-GR"/>
        </w:rPr>
      </w:pPr>
      <w:r w:rsidRPr="00C13EA7">
        <w:rPr>
          <w:i w:val="0"/>
          <w:lang w:val="el-GR"/>
        </w:rPr>
        <w:t>Ο Διαγωνισμός θα διεξαχθεί σύμφωνα με τους σχετικούς με τη σύναψη συμβάσεων κανονισμούς του Ογκολογικό Κέντρο Τράπεζας Κύπρου.</w:t>
      </w:r>
    </w:p>
    <w:p w14:paraId="0B8176FC" w14:textId="77777777" w:rsidR="00D25AE8" w:rsidRPr="000C3924" w:rsidRDefault="007D3ECE" w:rsidP="000C3924">
      <w:pPr>
        <w:pStyle w:val="Heading2"/>
        <w:spacing w:after="240"/>
        <w:ind w:left="578" w:hanging="578"/>
        <w:rPr>
          <w:i w:val="0"/>
          <w:lang w:val="el-GR"/>
        </w:rPr>
      </w:pPr>
      <w:bookmarkStart w:id="14" w:name="_Toc133928552"/>
      <w:bookmarkStart w:id="15" w:name="_Toc194049494"/>
      <w:r w:rsidRPr="000C3924">
        <w:rPr>
          <w:i w:val="0"/>
          <w:lang w:val="el-GR"/>
        </w:rPr>
        <w:t xml:space="preserve">Γενικές </w:t>
      </w:r>
      <w:r w:rsidRPr="000C3924">
        <w:rPr>
          <w:i w:val="0"/>
          <w:lang w:val="en-GB"/>
        </w:rPr>
        <w:t>Αρχές</w:t>
      </w:r>
      <w:bookmarkEnd w:id="14"/>
      <w:bookmarkEnd w:id="15"/>
    </w:p>
    <w:p w14:paraId="00BE563A" w14:textId="77777777" w:rsidR="00D25AE8" w:rsidRPr="000C3924" w:rsidRDefault="007D3ECE" w:rsidP="006370A0">
      <w:pPr>
        <w:numPr>
          <w:ilvl w:val="0"/>
          <w:numId w:val="9"/>
        </w:numPr>
        <w:spacing w:after="240"/>
        <w:ind w:left="595" w:hanging="425"/>
        <w:rPr>
          <w:i w:val="0"/>
          <w:lang w:val="el-GR"/>
        </w:rPr>
      </w:pPr>
      <w:r w:rsidRPr="000C3924">
        <w:rPr>
          <w:i w:val="0"/>
          <w:lang w:val="el-GR"/>
        </w:rPr>
        <w:t>Στο διαγωνισμό μπορούν να συμμετέχουν όλοι οι Οικονομικοί Φορείς οι οποίοι πληρούν τις νομικές, οικονομικές, τεχνικές ή άλλες προϋποθέσεις που προβλέπονται στα Έγγραφα Διαγωνισμού.</w:t>
      </w:r>
    </w:p>
    <w:p w14:paraId="20FE96C9" w14:textId="77777777" w:rsidR="00D25AE8" w:rsidRPr="000C3924" w:rsidRDefault="007D3ECE" w:rsidP="006370A0">
      <w:pPr>
        <w:numPr>
          <w:ilvl w:val="0"/>
          <w:numId w:val="9"/>
        </w:numPr>
        <w:spacing w:after="240"/>
        <w:ind w:left="595" w:hanging="425"/>
        <w:rPr>
          <w:i w:val="0"/>
          <w:lang w:val="el-GR"/>
        </w:rPr>
      </w:pPr>
      <w:r w:rsidRPr="000C3924">
        <w:rPr>
          <w:i w:val="0"/>
          <w:lang w:val="el-GR"/>
        </w:rPr>
        <w:t xml:space="preserve">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των προμηθειών, δεν περιορίζουν ουσιαστικά τα δικαιώματα </w:t>
      </w:r>
      <w:r w:rsidR="001A188F" w:rsidRPr="000C3924">
        <w:rPr>
          <w:i w:val="0"/>
          <w:lang w:val="el-GR"/>
        </w:rPr>
        <w:t>του Κέντρου</w:t>
      </w:r>
      <w:r w:rsidRPr="000C3924">
        <w:rPr>
          <w:i w:val="0"/>
          <w:lang w:val="el-GR"/>
        </w:rPr>
        <w:t xml:space="preserve"> ή τις υποχρεώσεις του Αναδόχου και δεν θίγουν την αρχή της ίσης μεταχείρισης των Προσφερόντων.</w:t>
      </w:r>
    </w:p>
    <w:p w14:paraId="61EB5AD6" w14:textId="77777777" w:rsidR="00D25AE8" w:rsidRPr="000C3924" w:rsidRDefault="007D3ECE" w:rsidP="006370A0">
      <w:pPr>
        <w:numPr>
          <w:ilvl w:val="0"/>
          <w:numId w:val="9"/>
        </w:numPr>
        <w:spacing w:after="240"/>
        <w:ind w:left="595" w:hanging="425"/>
        <w:rPr>
          <w:i w:val="0"/>
          <w:lang w:val="el-GR"/>
        </w:rPr>
      </w:pPr>
      <w:r w:rsidRPr="000C3924">
        <w:rPr>
          <w:i w:val="0"/>
          <w:lang w:val="el-GR"/>
        </w:rPr>
        <w:t>Προσφορές που, κατά την κρίση του Αρμοδίου Οργάνου, είναι αόριστες και αδύνατο να αξιολογηθούν ή περιέχουν όρους αντίθετους προς τα Έγγραφα Διαγωνισμού ή/και αιρέσεις, χαρακτηρίζονται ως μη αποδεκτές και απορρίπτονται.</w:t>
      </w:r>
    </w:p>
    <w:p w14:paraId="1D08A377" w14:textId="77777777" w:rsidR="00D25AE8" w:rsidRPr="000C3924" w:rsidRDefault="007D3ECE" w:rsidP="006370A0">
      <w:pPr>
        <w:numPr>
          <w:ilvl w:val="0"/>
          <w:numId w:val="9"/>
        </w:numPr>
        <w:spacing w:after="240"/>
        <w:ind w:left="595" w:hanging="425"/>
        <w:rPr>
          <w:i w:val="0"/>
          <w:lang w:val="el-GR"/>
        </w:rPr>
      </w:pPr>
      <w:r w:rsidRPr="000C3924">
        <w:rPr>
          <w:i w:val="0"/>
          <w:lang w:val="el-GR"/>
        </w:rPr>
        <w:t xml:space="preserve">Τυχόν προσπάθεια εκ μέρους Προσφέροντος ή για λογαριασμό του να επηρεασθεί με οποιοδήποτε τρόπο η κρίση </w:t>
      </w:r>
      <w:r w:rsidR="001A188F" w:rsidRPr="000C3924">
        <w:rPr>
          <w:i w:val="0"/>
          <w:lang w:val="el-GR"/>
        </w:rPr>
        <w:t>του Κέντρου</w:t>
      </w:r>
      <w:r w:rsidRPr="000C3924">
        <w:rPr>
          <w:i w:val="0"/>
          <w:lang w:val="el-GR"/>
        </w:rPr>
        <w:t xml:space="preserve"> ή του Αρμόδιου Οργάνου κατά την εκτέλεση των καθηκόντων τους, σε σχέση με τη διαδικασία ή το αποτέλεσμα του διαγωνισμού, επιφέρει την απόρριψη της Προσφοράς του.</w:t>
      </w:r>
    </w:p>
    <w:p w14:paraId="6F73D49C" w14:textId="77777777" w:rsidR="00D25AE8" w:rsidRPr="000C3924" w:rsidRDefault="007D3ECE" w:rsidP="006370A0">
      <w:pPr>
        <w:numPr>
          <w:ilvl w:val="0"/>
          <w:numId w:val="9"/>
        </w:numPr>
        <w:spacing w:after="240"/>
        <w:ind w:left="595" w:hanging="425"/>
        <w:rPr>
          <w:i w:val="0"/>
          <w:lang w:val="el-GR"/>
        </w:rPr>
      </w:pPr>
      <w:r w:rsidRPr="000C3924">
        <w:rPr>
          <w:i w:val="0"/>
          <w:lang w:val="el-GR"/>
        </w:rPr>
        <w:t>Προσφέροντες οι οποίοι απέκτησαν ή έλαβαν στην κατοχή τους χωρίς νόμιμη εξουσία και με δική τους πρωτοβουλία πληροφορίες ή έγγραφα απόρρητης φύσης σε σχέση με το διαγωνισμό, αποκλείονται της συμμετοχής τους.</w:t>
      </w:r>
    </w:p>
    <w:p w14:paraId="49B05058" w14:textId="77777777" w:rsidR="00D25AE8" w:rsidRPr="000C3924" w:rsidRDefault="007D3ECE" w:rsidP="000C3924">
      <w:pPr>
        <w:pStyle w:val="Heading1"/>
        <w:spacing w:after="240"/>
        <w:ind w:left="431" w:hanging="431"/>
        <w:rPr>
          <w:szCs w:val="24"/>
          <w:lang w:val="el-GR"/>
        </w:rPr>
      </w:pPr>
      <w:bookmarkStart w:id="16" w:name="_Toc133928553"/>
      <w:bookmarkStart w:id="17" w:name="_Toc194049495"/>
      <w:r w:rsidRPr="000C3924">
        <w:rPr>
          <w:szCs w:val="24"/>
          <w:lang w:val="el-GR"/>
        </w:rPr>
        <w:t>ΣΤΟΙΧΕΙΑ ΕΓΓΡΑΦΩΝ ΔΙΑΓΩΝΙΣΜΟΥ</w:t>
      </w:r>
      <w:bookmarkEnd w:id="16"/>
      <w:bookmarkEnd w:id="17"/>
    </w:p>
    <w:p w14:paraId="0C071A90" w14:textId="77777777" w:rsidR="00D25AE8" w:rsidRPr="000C3924" w:rsidRDefault="007D3ECE" w:rsidP="000C3924">
      <w:pPr>
        <w:pStyle w:val="Heading2"/>
        <w:spacing w:after="240"/>
        <w:ind w:left="578" w:hanging="578"/>
        <w:rPr>
          <w:i w:val="0"/>
          <w:lang w:val="el-GR"/>
        </w:rPr>
      </w:pPr>
      <w:bookmarkStart w:id="18" w:name="_Toc133928554"/>
      <w:bookmarkStart w:id="19" w:name="_Toc194049496"/>
      <w:r w:rsidRPr="000C3924">
        <w:rPr>
          <w:i w:val="0"/>
          <w:lang w:val="el-GR"/>
        </w:rPr>
        <w:t>Κυριότητα και Χρήση των Εγγράφων Διαγωνισμού</w:t>
      </w:r>
      <w:bookmarkEnd w:id="18"/>
      <w:bookmarkEnd w:id="19"/>
    </w:p>
    <w:p w14:paraId="0792AA95" w14:textId="77777777" w:rsidR="00D25AE8" w:rsidRPr="000C3924" w:rsidRDefault="007D3ECE" w:rsidP="006370A0">
      <w:pPr>
        <w:numPr>
          <w:ilvl w:val="0"/>
          <w:numId w:val="11"/>
        </w:numPr>
        <w:spacing w:after="240"/>
        <w:ind w:left="595" w:hanging="425"/>
        <w:rPr>
          <w:i w:val="0"/>
          <w:lang w:val="el-GR"/>
        </w:rPr>
      </w:pPr>
      <w:r w:rsidRPr="000C3924">
        <w:rPr>
          <w:i w:val="0"/>
          <w:lang w:val="el-GR"/>
        </w:rPr>
        <w:t xml:space="preserve">Όλες οι πληροφορίες που περιέχονται στα Έγγραφα Διαγωνισμού και τα δικαιώματα επί αυτών ανήκουν </w:t>
      </w:r>
      <w:r w:rsidR="001A188F" w:rsidRPr="000C3924">
        <w:rPr>
          <w:i w:val="0"/>
          <w:lang w:val="el-GR"/>
        </w:rPr>
        <w:t>στο Κέντρο</w:t>
      </w:r>
      <w:r w:rsidRPr="000C3924">
        <w:rPr>
          <w:i w:val="0"/>
          <w:lang w:val="el-GR"/>
        </w:rPr>
        <w:t>.</w:t>
      </w:r>
    </w:p>
    <w:p w14:paraId="20A6C64F" w14:textId="77777777" w:rsidR="00D25AE8" w:rsidRPr="000C3924" w:rsidRDefault="007D3ECE" w:rsidP="006370A0">
      <w:pPr>
        <w:numPr>
          <w:ilvl w:val="0"/>
          <w:numId w:val="11"/>
        </w:numPr>
        <w:spacing w:after="240"/>
        <w:ind w:left="595" w:hanging="425"/>
        <w:rPr>
          <w:i w:val="0"/>
          <w:lang w:val="el-GR"/>
        </w:rPr>
      </w:pPr>
      <w:r w:rsidRPr="000C3924">
        <w:rPr>
          <w:i w:val="0"/>
          <w:lang w:val="el-GR"/>
        </w:rPr>
        <w:t>Η χρήση των Εγγράφων Διαγωνισμού από τους Οικονομικούς Φορείς επιτρέπεται μόνον για τις ανάγκες προετοιμασίας των Προσφορών τους.</w:t>
      </w:r>
    </w:p>
    <w:p w14:paraId="391296AC" w14:textId="77777777" w:rsidR="00D25AE8" w:rsidRPr="000C3924" w:rsidRDefault="007D3ECE" w:rsidP="000C3924">
      <w:pPr>
        <w:pStyle w:val="Heading2"/>
        <w:spacing w:after="240"/>
        <w:ind w:left="578" w:hanging="578"/>
        <w:rPr>
          <w:i w:val="0"/>
        </w:rPr>
      </w:pPr>
      <w:bookmarkStart w:id="20" w:name="_Toc133928555"/>
      <w:bookmarkStart w:id="21" w:name="_Toc194049497"/>
      <w:r w:rsidRPr="000C3924">
        <w:rPr>
          <w:i w:val="0"/>
          <w:lang w:val="el-GR"/>
        </w:rPr>
        <w:t>Περιεχόμενα</w:t>
      </w:r>
      <w:r w:rsidRPr="000C3924">
        <w:rPr>
          <w:i w:val="0"/>
          <w:lang w:val="en-GB"/>
        </w:rPr>
        <w:t xml:space="preserve"> </w:t>
      </w:r>
      <w:r w:rsidRPr="000C3924">
        <w:rPr>
          <w:i w:val="0"/>
          <w:lang w:val="el-GR"/>
        </w:rPr>
        <w:t>Εγγράφων</w:t>
      </w:r>
      <w:r w:rsidRPr="000C3924">
        <w:rPr>
          <w:i w:val="0"/>
          <w:lang w:val="en-GB"/>
        </w:rPr>
        <w:t xml:space="preserve"> </w:t>
      </w:r>
      <w:r w:rsidRPr="000C3924">
        <w:rPr>
          <w:i w:val="0"/>
          <w:lang w:val="el-GR"/>
        </w:rPr>
        <w:t>Διαγωνισμού</w:t>
      </w:r>
      <w:bookmarkEnd w:id="20"/>
      <w:bookmarkEnd w:id="21"/>
    </w:p>
    <w:p w14:paraId="192B1363" w14:textId="77777777" w:rsidR="00D25AE8" w:rsidRPr="000C3924" w:rsidRDefault="007D3ECE" w:rsidP="000C3924">
      <w:pPr>
        <w:spacing w:after="240"/>
        <w:ind w:left="595" w:hanging="425"/>
        <w:rPr>
          <w:i w:val="0"/>
          <w:lang w:val="el-GR"/>
        </w:rPr>
      </w:pPr>
      <w:r w:rsidRPr="000C3924">
        <w:rPr>
          <w:i w:val="0"/>
          <w:lang w:val="el-GR"/>
        </w:rPr>
        <w:t>1.</w:t>
      </w:r>
      <w:r w:rsidRPr="000C3924">
        <w:rPr>
          <w:i w:val="0"/>
          <w:lang w:val="el-GR"/>
        </w:rPr>
        <w:tab/>
        <w:t>Τα Έγγραφα Διαγωνισμού συνίστανται:</w:t>
      </w:r>
    </w:p>
    <w:p w14:paraId="24937AB5"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παρόν Μέρος Α «Οδηγίες προς τους Οικονομικούς Φορείς» </w:t>
      </w:r>
    </w:p>
    <w:p w14:paraId="48D73F01"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Μέρος Β «Συμφωνία - Ειδικοί όροι σύμβασης» </w:t>
      </w:r>
    </w:p>
    <w:p w14:paraId="0498ED9F"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lastRenderedPageBreak/>
        <w:t>στο Παράρτημα I «Γενικοί Όροι Σύμβασης»</w:t>
      </w:r>
    </w:p>
    <w:p w14:paraId="79E0A195"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Παράρτημα ΙΙ «Όροι Εντολής – Τεχνικές Προδιαγραφές» </w:t>
      </w:r>
    </w:p>
    <w:p w14:paraId="39A3D381"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Παράρτημα ΙΙΙ «Συμφωνία Συντήρησης» </w:t>
      </w:r>
    </w:p>
    <w:p w14:paraId="5CF5D7CD"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συνημμένο Προσάρτημα με Υποδείγματα Εντύπων και συγκεκριμένα: </w:t>
      </w:r>
    </w:p>
    <w:p w14:paraId="5E64A871"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w:t>
      </w:r>
      <w:r w:rsidRPr="000C3924">
        <w:rPr>
          <w:i w:val="0"/>
          <w:lang w:val="el-GR"/>
        </w:rPr>
        <w:t xml:space="preserve"> Τεχνική Προσφορά</w:t>
      </w:r>
    </w:p>
    <w:p w14:paraId="569ED024"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2:</w:t>
      </w:r>
      <w:r w:rsidRPr="000C3924">
        <w:rPr>
          <w:i w:val="0"/>
          <w:lang w:val="el-GR"/>
        </w:rPr>
        <w:t xml:space="preserve"> Δέσμευση μη Απόσυρσης της Προσφοράς</w:t>
      </w:r>
    </w:p>
    <w:p w14:paraId="25A3CDCC" w14:textId="77777777" w:rsidR="00D25AE8" w:rsidRPr="000C3924" w:rsidRDefault="007D3ECE" w:rsidP="006370A0">
      <w:pPr>
        <w:numPr>
          <w:ilvl w:val="1"/>
          <w:numId w:val="6"/>
        </w:numPr>
        <w:spacing w:after="240"/>
        <w:ind w:left="1434" w:hanging="357"/>
        <w:rPr>
          <w:i w:val="0"/>
        </w:rPr>
      </w:pPr>
      <w:r w:rsidRPr="000C3924">
        <w:rPr>
          <w:b/>
          <w:bCs/>
          <w:i w:val="0"/>
          <w:lang w:val="el-GR"/>
        </w:rPr>
        <w:t>Έντυπο 3:</w:t>
      </w:r>
      <w:r w:rsidRPr="000C3924">
        <w:rPr>
          <w:i w:val="0"/>
          <w:lang w:val="el-GR"/>
        </w:rPr>
        <w:t xml:space="preserve"> Δήλωση Πιστοποίησης Προσωπικής Κατάστασης</w:t>
      </w:r>
    </w:p>
    <w:p w14:paraId="181AC0FC"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4:</w:t>
      </w:r>
      <w:r w:rsidRPr="000C3924">
        <w:rPr>
          <w:i w:val="0"/>
          <w:lang w:val="el-GR"/>
        </w:rPr>
        <w:t xml:space="preserve"> Τεκμηρίωση Οικονομικής και Χρηματοοικονομικής επάρκειας </w:t>
      </w:r>
    </w:p>
    <w:p w14:paraId="556A4E06"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5:</w:t>
      </w:r>
      <w:r w:rsidRPr="000C3924">
        <w:rPr>
          <w:i w:val="0"/>
          <w:lang w:val="el-GR"/>
        </w:rPr>
        <w:t xml:space="preserve"> Τεκμηρίωση Τεχνικών και Επαγγελματικών ικανοτήτων </w:t>
      </w:r>
    </w:p>
    <w:p w14:paraId="6A402B25" w14:textId="77777777" w:rsidR="00D25AE8" w:rsidRPr="000C3924" w:rsidRDefault="007D3ECE" w:rsidP="006370A0">
      <w:pPr>
        <w:numPr>
          <w:ilvl w:val="1"/>
          <w:numId w:val="6"/>
        </w:numPr>
        <w:spacing w:after="240"/>
        <w:ind w:left="1434" w:hanging="357"/>
        <w:rPr>
          <w:i w:val="0"/>
        </w:rPr>
      </w:pPr>
      <w:r w:rsidRPr="000C3924">
        <w:rPr>
          <w:b/>
          <w:bCs/>
          <w:i w:val="0"/>
          <w:lang w:val="el-GR"/>
        </w:rPr>
        <w:t xml:space="preserve">Έντυπο 6: </w:t>
      </w:r>
      <w:r w:rsidRPr="000C3924">
        <w:rPr>
          <w:i w:val="0"/>
          <w:lang w:val="el-GR"/>
        </w:rPr>
        <w:t xml:space="preserve">Βιογραφικό Σημείωμα </w:t>
      </w:r>
    </w:p>
    <w:p w14:paraId="3AC42B05"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 xml:space="preserve">Έντυπο 7: </w:t>
      </w:r>
      <w:r w:rsidRPr="000C3924">
        <w:rPr>
          <w:i w:val="0"/>
          <w:lang w:val="el-GR"/>
        </w:rPr>
        <w:t>Βεβαίωση σχετικά με την προστασία των εργαζομένων</w:t>
      </w:r>
    </w:p>
    <w:p w14:paraId="12B32CF8" w14:textId="77777777" w:rsidR="00D25AE8" w:rsidRDefault="007D3ECE" w:rsidP="006370A0">
      <w:pPr>
        <w:numPr>
          <w:ilvl w:val="1"/>
          <w:numId w:val="6"/>
        </w:numPr>
        <w:spacing w:before="60" w:after="240"/>
        <w:ind w:left="1434" w:hanging="357"/>
        <w:rPr>
          <w:i w:val="0"/>
          <w:lang w:val="el-GR"/>
        </w:rPr>
      </w:pPr>
      <w:r w:rsidRPr="000C3924">
        <w:rPr>
          <w:b/>
          <w:bCs/>
          <w:i w:val="0"/>
          <w:lang w:val="el-GR"/>
        </w:rPr>
        <w:t>Έντυπο 8</w:t>
      </w:r>
      <w:r w:rsidR="00ED40D2">
        <w:rPr>
          <w:b/>
          <w:bCs/>
          <w:i w:val="0"/>
          <w:lang w:val="el-GR"/>
        </w:rPr>
        <w:t>Α</w:t>
      </w:r>
      <w:r w:rsidRPr="000C3924">
        <w:rPr>
          <w:b/>
          <w:bCs/>
          <w:i w:val="0"/>
          <w:lang w:val="el-GR"/>
        </w:rPr>
        <w:t>:</w:t>
      </w:r>
      <w:r w:rsidRPr="000C3924">
        <w:rPr>
          <w:i w:val="0"/>
          <w:lang w:val="el-GR"/>
        </w:rPr>
        <w:t xml:space="preserve"> Πίνακας προσφοράς και συμμόρφωσης με τις τεχνικές προδιαγραφές</w:t>
      </w:r>
    </w:p>
    <w:p w14:paraId="7ED0EAE0" w14:textId="77777777" w:rsidR="00ED40D2" w:rsidRDefault="007D3ECE" w:rsidP="006370A0">
      <w:pPr>
        <w:numPr>
          <w:ilvl w:val="1"/>
          <w:numId w:val="6"/>
        </w:numPr>
        <w:spacing w:before="60" w:after="240"/>
        <w:ind w:left="1434" w:hanging="357"/>
        <w:rPr>
          <w:i w:val="0"/>
          <w:lang w:val="el-GR"/>
        </w:rPr>
      </w:pPr>
      <w:r w:rsidRPr="00ED40D2">
        <w:rPr>
          <w:b/>
          <w:bCs/>
          <w:i w:val="0"/>
          <w:lang w:val="el-GR"/>
        </w:rPr>
        <w:t>Έντυπο 8Β:</w:t>
      </w:r>
      <w:r w:rsidRPr="00ED40D2">
        <w:rPr>
          <w:i w:val="0"/>
          <w:lang w:val="el-GR"/>
        </w:rPr>
        <w:t xml:space="preserve"> </w:t>
      </w:r>
      <w:r>
        <w:rPr>
          <w:i w:val="0"/>
          <w:lang w:val="el-GR"/>
        </w:rPr>
        <w:t>Ειδικές Τ</w:t>
      </w:r>
      <w:r w:rsidRPr="00ED40D2">
        <w:rPr>
          <w:i w:val="0"/>
          <w:lang w:val="el-GR"/>
        </w:rPr>
        <w:t>εχνικές Προδιαγραφές για τις οικοδομικές εργασίες διαμόρφωσης του χώρου εγκατάστασης</w:t>
      </w:r>
    </w:p>
    <w:p w14:paraId="2FCF89D7" w14:textId="77777777" w:rsidR="00D25AE8" w:rsidRPr="00ED40D2" w:rsidRDefault="007D3ECE" w:rsidP="006370A0">
      <w:pPr>
        <w:numPr>
          <w:ilvl w:val="1"/>
          <w:numId w:val="6"/>
        </w:numPr>
        <w:spacing w:before="60" w:after="240"/>
        <w:ind w:left="1434" w:hanging="357"/>
        <w:rPr>
          <w:i w:val="0"/>
          <w:lang w:val="el-GR"/>
        </w:rPr>
      </w:pPr>
      <w:r w:rsidRPr="00ED40D2">
        <w:rPr>
          <w:b/>
          <w:bCs/>
          <w:i w:val="0"/>
          <w:lang w:val="el-GR"/>
        </w:rPr>
        <w:t>Έντυπο 9:</w:t>
      </w:r>
      <w:r w:rsidRPr="00ED40D2">
        <w:rPr>
          <w:i w:val="0"/>
          <w:lang w:val="el-GR"/>
        </w:rPr>
        <w:t xml:space="preserve"> Πίνακας στοιχείων κατασκευαστή/κατασκευαστών</w:t>
      </w:r>
    </w:p>
    <w:p w14:paraId="47E7B753" w14:textId="77777777" w:rsidR="00D25AE8" w:rsidRPr="000C3924" w:rsidRDefault="007D3ECE" w:rsidP="006370A0">
      <w:pPr>
        <w:numPr>
          <w:ilvl w:val="1"/>
          <w:numId w:val="6"/>
        </w:numPr>
        <w:spacing w:after="240"/>
        <w:ind w:left="1434" w:hanging="357"/>
        <w:rPr>
          <w:i w:val="0"/>
        </w:rPr>
      </w:pPr>
      <w:r w:rsidRPr="000C3924">
        <w:rPr>
          <w:b/>
          <w:bCs/>
          <w:i w:val="0"/>
          <w:lang w:val="el-GR"/>
        </w:rPr>
        <w:t xml:space="preserve">Έντυπο 10: </w:t>
      </w:r>
      <w:r w:rsidRPr="000C3924">
        <w:rPr>
          <w:i w:val="0"/>
          <w:lang w:val="el-GR"/>
        </w:rPr>
        <w:t>Πίνακας Παρουσίασης Ομάδας Έργου</w:t>
      </w:r>
    </w:p>
    <w:p w14:paraId="1F70CA2A"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11:</w:t>
      </w:r>
      <w:r w:rsidRPr="000C3924">
        <w:rPr>
          <w:i w:val="0"/>
          <w:lang w:val="el-GR"/>
        </w:rPr>
        <w:t xml:space="preserve"> Οικονομική Προσφορά</w:t>
      </w:r>
    </w:p>
    <w:p w14:paraId="45086D06"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12:</w:t>
      </w:r>
      <w:r w:rsidRPr="000C3924">
        <w:rPr>
          <w:i w:val="0"/>
          <w:lang w:val="el-GR"/>
        </w:rPr>
        <w:t xml:space="preserve"> Πίνακας Κριτηρίων Αξιολόγησης</w:t>
      </w:r>
    </w:p>
    <w:p w14:paraId="6F4B48C2"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13:</w:t>
      </w:r>
      <w:r w:rsidRPr="000C3924">
        <w:rPr>
          <w:i w:val="0"/>
          <w:lang w:val="el-GR"/>
        </w:rPr>
        <w:t xml:space="preserve"> Κατάσταση Πιστοποιητικών Αναδόχου</w:t>
      </w:r>
    </w:p>
    <w:p w14:paraId="3633228E" w14:textId="77777777" w:rsidR="00D25AE8" w:rsidRPr="000C3924" w:rsidRDefault="007D3ECE" w:rsidP="006370A0">
      <w:pPr>
        <w:numPr>
          <w:ilvl w:val="1"/>
          <w:numId w:val="6"/>
        </w:numPr>
        <w:tabs>
          <w:tab w:val="left" w:pos="2552"/>
        </w:tabs>
        <w:spacing w:after="240"/>
        <w:ind w:left="1434" w:hanging="357"/>
        <w:rPr>
          <w:i w:val="0"/>
          <w:lang w:val="el-GR"/>
        </w:rPr>
      </w:pPr>
      <w:r w:rsidRPr="000C3924">
        <w:rPr>
          <w:b/>
          <w:bCs/>
          <w:i w:val="0"/>
          <w:lang w:val="el-GR"/>
        </w:rPr>
        <w:t>Έντυπο 14:</w:t>
      </w:r>
      <w:r w:rsidRPr="000C3924">
        <w:rPr>
          <w:i w:val="0"/>
          <w:lang w:val="el-GR"/>
        </w:rPr>
        <w:t xml:space="preserve"> Εγγυητική Επιστολή Πιστής Εκτέλεσης </w:t>
      </w:r>
    </w:p>
    <w:p w14:paraId="62C16099"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 xml:space="preserve">Έντυπο 15: </w:t>
      </w:r>
      <w:r w:rsidRPr="000C3924">
        <w:rPr>
          <w:i w:val="0"/>
          <w:lang w:val="el-GR"/>
        </w:rPr>
        <w:t xml:space="preserve">Εγγυητική Επιστολή Προκαταβολής </w:t>
      </w:r>
    </w:p>
    <w:p w14:paraId="2FA3C492"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16:</w:t>
      </w:r>
      <w:r w:rsidRPr="000C3924">
        <w:rPr>
          <w:i w:val="0"/>
          <w:lang w:val="el-GR"/>
        </w:rPr>
        <w:t xml:space="preserve"> Εγγυητική Επιστολή Καλής Λειτουργίας</w:t>
      </w:r>
    </w:p>
    <w:p w14:paraId="38B8D999"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17:</w:t>
      </w:r>
      <w:r w:rsidRPr="000C3924">
        <w:rPr>
          <w:i w:val="0"/>
          <w:lang w:val="el-GR"/>
        </w:rPr>
        <w:t xml:space="preserve"> Δήλωση Άλλων Φορέων.</w:t>
      </w:r>
    </w:p>
    <w:p w14:paraId="2680A424" w14:textId="77777777" w:rsidR="00D25AE8" w:rsidRPr="000C3924" w:rsidRDefault="007D3ECE" w:rsidP="006370A0">
      <w:pPr>
        <w:numPr>
          <w:ilvl w:val="0"/>
          <w:numId w:val="23"/>
        </w:numPr>
        <w:spacing w:after="240"/>
        <w:ind w:left="595" w:hanging="425"/>
        <w:rPr>
          <w:i w:val="0"/>
          <w:lang w:val="el-GR"/>
        </w:rPr>
      </w:pPr>
      <w:r w:rsidRPr="000C3924">
        <w:rPr>
          <w:i w:val="0"/>
          <w:lang w:val="el-GR"/>
        </w:rPr>
        <w:t xml:space="preserve">Σε περίπτωση που διαπιστωθεί ότι έγγραφα διαγωνισμού δεν είναι πλήρη, σύμφωνα με το προηγούμενο εδάφιο, οι οικονομικοί φορείς δικαιούνται να ζητήσουν από </w:t>
      </w:r>
      <w:r w:rsidR="001A188F" w:rsidRPr="000C3924">
        <w:rPr>
          <w:i w:val="0"/>
          <w:lang w:val="el-GR"/>
        </w:rPr>
        <w:t>το Κέντρο</w:t>
      </w:r>
      <w:r w:rsidRPr="000C3924">
        <w:rPr>
          <w:i w:val="0"/>
          <w:lang w:val="el-GR"/>
        </w:rPr>
        <w:t xml:space="preserve"> την </w:t>
      </w:r>
      <w:r w:rsidRPr="00226745">
        <w:rPr>
          <w:i w:val="0"/>
          <w:lang w:val="el-GR"/>
        </w:rPr>
        <w:t>συμπλήρωση των εγγράφων. Προσφυγές κατά της νομιμότητας του διαγωνισμού με το αιτιολογικό της μη πληρότητας των εγγράφων, θα απορρίπτονται ως απαράδεκτες.</w:t>
      </w:r>
    </w:p>
    <w:p w14:paraId="3025BF96" w14:textId="77777777" w:rsidR="00D25AE8" w:rsidRPr="000C3924" w:rsidRDefault="007D3ECE" w:rsidP="000C3924">
      <w:pPr>
        <w:pStyle w:val="Heading2"/>
        <w:spacing w:after="240"/>
        <w:ind w:left="578" w:hanging="578"/>
        <w:rPr>
          <w:i w:val="0"/>
        </w:rPr>
      </w:pPr>
      <w:bookmarkStart w:id="22" w:name="_Toc133928556"/>
      <w:bookmarkStart w:id="23" w:name="_Toc194049498"/>
      <w:r w:rsidRPr="000C3924">
        <w:rPr>
          <w:i w:val="0"/>
          <w:lang w:val="en-GB"/>
        </w:rPr>
        <w:t xml:space="preserve">Λήψη </w:t>
      </w:r>
      <w:r w:rsidRPr="000C3924">
        <w:rPr>
          <w:i w:val="0"/>
          <w:lang w:val="el-GR"/>
        </w:rPr>
        <w:t>Εγγράφων Διαγωνισμού</w:t>
      </w:r>
      <w:bookmarkEnd w:id="22"/>
      <w:bookmarkEnd w:id="23"/>
    </w:p>
    <w:p w14:paraId="3333B469" w14:textId="77777777" w:rsidR="00D54C17" w:rsidRPr="000C3924" w:rsidRDefault="007D3ECE" w:rsidP="006370A0">
      <w:pPr>
        <w:numPr>
          <w:ilvl w:val="0"/>
          <w:numId w:val="26"/>
        </w:numPr>
        <w:spacing w:after="240"/>
        <w:ind w:left="595" w:hanging="425"/>
        <w:rPr>
          <w:i w:val="0"/>
          <w:lang w:val="el-GR"/>
        </w:rPr>
      </w:pPr>
      <w:r w:rsidRPr="000C3924">
        <w:rPr>
          <w:i w:val="0"/>
          <w:lang w:val="el-GR"/>
        </w:rPr>
        <w:t xml:space="preserve">Οι Οικονομικοί Φορείς μπορούν να λάβουν τα έγγραφα του Διαγωνισμού, χωρίς καμία χρέωση, μέσα από το χώρο του συγκεκριμένου Διαγωνισμού μέσω της ιστοσελίδας του Ογκολογικού </w:t>
      </w:r>
      <w:r w:rsidRPr="000C3924">
        <w:rPr>
          <w:i w:val="0"/>
          <w:lang w:val="el-GR"/>
        </w:rPr>
        <w:lastRenderedPageBreak/>
        <w:t xml:space="preserve">Κέντρου Τράπεζας Κύπρου ακολουθώντας το σύνδεσμο </w:t>
      </w:r>
      <w:hyperlink r:id="rId18" w:history="1">
        <w:r w:rsidRPr="000C3924">
          <w:rPr>
            <w:rStyle w:val="Hyperlink"/>
            <w:i w:val="0"/>
          </w:rPr>
          <w:t>Tender</w:t>
        </w:r>
        <w:r w:rsidRPr="000C3924">
          <w:rPr>
            <w:rStyle w:val="Hyperlink"/>
            <w:i w:val="0"/>
            <w:lang w:val="el-GR"/>
          </w:rPr>
          <w:t xml:space="preserve"> | Ογκολογικό Τράπεζας Κύπρου (</w:t>
        </w:r>
        <w:r w:rsidRPr="000C3924">
          <w:rPr>
            <w:rStyle w:val="Hyperlink"/>
            <w:i w:val="0"/>
          </w:rPr>
          <w:t>bococ</w:t>
        </w:r>
        <w:r w:rsidRPr="000C3924">
          <w:rPr>
            <w:rStyle w:val="Hyperlink"/>
            <w:i w:val="0"/>
            <w:lang w:val="el-GR"/>
          </w:rPr>
          <w:t>.</w:t>
        </w:r>
        <w:r w:rsidRPr="000C3924">
          <w:rPr>
            <w:rStyle w:val="Hyperlink"/>
            <w:i w:val="0"/>
          </w:rPr>
          <w:t>org</w:t>
        </w:r>
        <w:r w:rsidRPr="000C3924">
          <w:rPr>
            <w:rStyle w:val="Hyperlink"/>
            <w:i w:val="0"/>
            <w:lang w:val="el-GR"/>
          </w:rPr>
          <w:t>.</w:t>
        </w:r>
        <w:r w:rsidRPr="000C3924">
          <w:rPr>
            <w:rStyle w:val="Hyperlink"/>
            <w:i w:val="0"/>
          </w:rPr>
          <w:t>cy</w:t>
        </w:r>
        <w:r w:rsidRPr="000C3924">
          <w:rPr>
            <w:rStyle w:val="Hyperlink"/>
            <w:i w:val="0"/>
            <w:lang w:val="el-GR"/>
          </w:rPr>
          <w:t>)</w:t>
        </w:r>
      </w:hyperlink>
      <w:r w:rsidRPr="000C3924">
        <w:rPr>
          <w:i w:val="0"/>
          <w:lang w:val="el-GR"/>
        </w:rPr>
        <w:t xml:space="preserve">. Οι Οικονομικοί Φορείς προτρέπονται να επισκέπτονται συχνά το χώρο του Διαγωνισμού ώστε να ενημερώνονται για οποιεσδήποτε </w:t>
      </w:r>
      <w:r w:rsidR="00226745">
        <w:rPr>
          <w:i w:val="0"/>
          <w:lang w:val="el-GR"/>
        </w:rPr>
        <w:t>διευκρινίσεις</w:t>
      </w:r>
      <w:r w:rsidRPr="000C3924">
        <w:rPr>
          <w:i w:val="0"/>
          <w:lang w:val="el-GR"/>
        </w:rPr>
        <w:t xml:space="preserve"> ή/και τροποποιήσεις δυνατό να προκύψουν κατά τη διεξαγωγή του παρόντος Διαγωνισμού.</w:t>
      </w:r>
    </w:p>
    <w:p w14:paraId="619CEE98" w14:textId="77777777" w:rsidR="00D54C17" w:rsidRPr="000C3924" w:rsidRDefault="007D3ECE" w:rsidP="006370A0">
      <w:pPr>
        <w:numPr>
          <w:ilvl w:val="0"/>
          <w:numId w:val="26"/>
        </w:numPr>
        <w:spacing w:after="240"/>
        <w:ind w:left="595" w:hanging="425"/>
        <w:rPr>
          <w:i w:val="0"/>
          <w:lang w:val="el-GR"/>
        </w:rPr>
      </w:pPr>
      <w:r w:rsidRPr="000C3924">
        <w:rPr>
          <w:i w:val="0"/>
          <w:lang w:val="el-GR"/>
        </w:rPr>
        <w:t xml:space="preserve">Οι Οικονομικοί Φορείς εάν επιθυμούν να ενημερώνονται για τυχόν αλλαγές/ προσθήκες στα έγγραφα του Διαγωνισμού, μπορούν να δηλώσουν το ενδιαφέρον τους για το Διαγωνισμό καθώς και τα στοιχεία επικοινωνίας τους (email), με την αποστολή email στην διεύθυνση ηλ. Ταχυδρομείου </w:t>
      </w:r>
      <w:hyperlink r:id="rId19" w:history="1">
        <w:r w:rsidRPr="000C3924">
          <w:rPr>
            <w:rStyle w:val="Hyperlink"/>
            <w:i w:val="0"/>
            <w:lang w:val="el-GR"/>
          </w:rPr>
          <w:t>procurement@bococ.org.cy</w:t>
        </w:r>
      </w:hyperlink>
      <w:r w:rsidRPr="000C3924">
        <w:rPr>
          <w:i w:val="0"/>
          <w:lang w:val="el-GR"/>
        </w:rPr>
        <w:t xml:space="preserve"> .</w:t>
      </w:r>
    </w:p>
    <w:p w14:paraId="5C7A1DE0" w14:textId="77777777" w:rsidR="00D25AE8" w:rsidRPr="000C3924" w:rsidRDefault="007D3ECE" w:rsidP="000C3924">
      <w:pPr>
        <w:pStyle w:val="Heading1"/>
        <w:spacing w:after="240"/>
        <w:ind w:left="431" w:hanging="431"/>
        <w:rPr>
          <w:lang w:val="el-GR"/>
        </w:rPr>
      </w:pPr>
      <w:bookmarkStart w:id="24" w:name="_Toc133928557"/>
      <w:bookmarkStart w:id="25" w:name="_Toc194049499"/>
      <w:r w:rsidRPr="000C3924">
        <w:rPr>
          <w:lang w:val="el-GR"/>
        </w:rPr>
        <w:t>ΠΑΡΟΧΗ ΔΙΕΥΚΡΙΝΙΣΕΩΝ ΕΠΙ ΤΩΝ ΕΓΓΡΑΦΩΝ ΔΙΑΓΩΝΙΣΜΟΥ</w:t>
      </w:r>
      <w:bookmarkEnd w:id="24"/>
      <w:bookmarkEnd w:id="25"/>
    </w:p>
    <w:p w14:paraId="53D9005A" w14:textId="77777777" w:rsidR="00D54C17" w:rsidRPr="000C3924" w:rsidRDefault="007D3ECE" w:rsidP="000C3924">
      <w:pPr>
        <w:pStyle w:val="Heading2"/>
        <w:spacing w:after="240"/>
        <w:ind w:left="578" w:hanging="578"/>
        <w:rPr>
          <w:i w:val="0"/>
          <w:lang w:val="el-GR"/>
        </w:rPr>
      </w:pPr>
      <w:bookmarkStart w:id="26" w:name="_Toc133928558"/>
      <w:bookmarkStart w:id="27" w:name="_Toc194049500"/>
      <w:r w:rsidRPr="000C3924">
        <w:rPr>
          <w:i w:val="0"/>
          <w:lang w:val="el-GR"/>
        </w:rPr>
        <w:t xml:space="preserve">Διευκρινίσεις από </w:t>
      </w:r>
      <w:r w:rsidR="001A188F" w:rsidRPr="000C3924">
        <w:rPr>
          <w:i w:val="0"/>
          <w:lang w:val="el-GR"/>
        </w:rPr>
        <w:t>το Κέντρο</w:t>
      </w:r>
      <w:bookmarkEnd w:id="26"/>
      <w:bookmarkEnd w:id="27"/>
    </w:p>
    <w:p w14:paraId="46EF5EB4" w14:textId="77777777" w:rsidR="00D25AE8" w:rsidRPr="000C3924" w:rsidRDefault="007D3ECE" w:rsidP="006370A0">
      <w:pPr>
        <w:numPr>
          <w:ilvl w:val="0"/>
          <w:numId w:val="21"/>
        </w:numPr>
        <w:spacing w:after="240"/>
        <w:ind w:left="595" w:hanging="425"/>
        <w:rPr>
          <w:i w:val="0"/>
          <w:lang w:val="el-GR"/>
        </w:rPr>
      </w:pPr>
      <w:r w:rsidRPr="000C3924">
        <w:rPr>
          <w:i w:val="0"/>
          <w:lang w:val="el-GR"/>
        </w:rPr>
        <w:t>Το Κέντρο εφόσον το θεωρήσει αναγκαίο δύναται να προβαίνει σε προσθήκες, διορθώσεις ή τροποποιήσεις επί των όρων των Εγγράφων Διαγωνισμού, τις οποίες θα δημοσιεύει μέσω της ιστοσελίδας του</w:t>
      </w:r>
      <w:r w:rsidR="00C16748" w:rsidRPr="000C3924">
        <w:rPr>
          <w:i w:val="0"/>
          <w:lang w:val="el-GR"/>
        </w:rPr>
        <w:t>, εντός της προθεσμίας της παραγράφου 2.11.</w:t>
      </w:r>
    </w:p>
    <w:p w14:paraId="6810E958" w14:textId="77777777" w:rsidR="00D54C17" w:rsidRPr="000C3924" w:rsidRDefault="007D3ECE" w:rsidP="000C3924">
      <w:pPr>
        <w:pStyle w:val="Heading2"/>
        <w:spacing w:after="240"/>
        <w:ind w:left="578" w:hanging="578"/>
        <w:rPr>
          <w:i w:val="0"/>
          <w:lang w:val="el-GR"/>
        </w:rPr>
      </w:pPr>
      <w:bookmarkStart w:id="28" w:name="_Toc133928559"/>
      <w:bookmarkStart w:id="29" w:name="_Toc194049501"/>
      <w:r w:rsidRPr="000C3924">
        <w:rPr>
          <w:i w:val="0"/>
          <w:lang w:val="el-GR"/>
        </w:rPr>
        <w:t>Έγγραφη Υποβολή Ερωτήσεων από τους Ενδιαφερόμενους</w:t>
      </w:r>
      <w:bookmarkEnd w:id="28"/>
      <w:bookmarkEnd w:id="29"/>
    </w:p>
    <w:p w14:paraId="6BD4B985" w14:textId="77777777" w:rsidR="00D54C17" w:rsidRPr="000C3924" w:rsidRDefault="007D3ECE" w:rsidP="006370A0">
      <w:pPr>
        <w:numPr>
          <w:ilvl w:val="0"/>
          <w:numId w:val="15"/>
        </w:numPr>
        <w:spacing w:after="240"/>
        <w:ind w:left="595" w:hanging="425"/>
        <w:rPr>
          <w:i w:val="0"/>
          <w:lang w:val="el-GR"/>
        </w:rPr>
      </w:pPr>
      <w:bookmarkStart w:id="30" w:name="__RefHeading___Toc531689034"/>
      <w:bookmarkEnd w:id="30"/>
      <w:r w:rsidRPr="000C3924">
        <w:rPr>
          <w:i w:val="0"/>
          <w:lang w:val="el-GR"/>
        </w:rPr>
        <w:t xml:space="preserve">Τυχόν διευκρινιστικές ερωτήσεις, εισηγήσεις, σχόλια ή/και παρατηρήσεις σχετικά με τους όρους των Εγγράφων Διαγωνισμού, υποβάλλονται από τους Ενδιαφερόμενους Οικονομικούς Φορείς εντός των προθεσμιών της παραγράφου 2.11. Τα αιτήματα για </w:t>
      </w:r>
      <w:r w:rsidR="00226745">
        <w:rPr>
          <w:i w:val="0"/>
          <w:lang w:val="el-GR"/>
        </w:rPr>
        <w:t>διευκρινίσεις</w:t>
      </w:r>
      <w:r w:rsidRPr="000C3924">
        <w:rPr>
          <w:i w:val="0"/>
          <w:lang w:val="el-GR"/>
        </w:rPr>
        <w:t xml:space="preserve"> πρέπει να υποβάλλονται στην ηλεκτρονική διεύθυνση </w:t>
      </w:r>
      <w:hyperlink r:id="rId20" w:history="1">
        <w:r w:rsidR="00952A79" w:rsidRPr="00390A6E">
          <w:rPr>
            <w:rStyle w:val="Hyperlink"/>
            <w:i w:val="0"/>
            <w:lang w:val="el-GR"/>
          </w:rPr>
          <w:t>procurement@bococ.org.cy</w:t>
        </w:r>
      </w:hyperlink>
      <w:r w:rsidR="00952A79">
        <w:rPr>
          <w:i w:val="0"/>
          <w:lang w:val="el-GR"/>
        </w:rPr>
        <w:t xml:space="preserve"> </w:t>
      </w:r>
      <w:r w:rsidRPr="000C3924">
        <w:rPr>
          <w:i w:val="0"/>
          <w:lang w:val="el-GR"/>
        </w:rPr>
        <w:t xml:space="preserve">. </w:t>
      </w:r>
    </w:p>
    <w:p w14:paraId="5ADE1A60" w14:textId="77777777" w:rsidR="00D54C17" w:rsidRPr="000C3924" w:rsidRDefault="007D3ECE" w:rsidP="006370A0">
      <w:pPr>
        <w:numPr>
          <w:ilvl w:val="0"/>
          <w:numId w:val="15"/>
        </w:numPr>
        <w:spacing w:after="240"/>
        <w:ind w:left="595" w:hanging="425"/>
        <w:rPr>
          <w:i w:val="0"/>
          <w:lang w:val="el-GR"/>
        </w:rPr>
      </w:pPr>
      <w:r w:rsidRPr="000C3924">
        <w:rPr>
          <w:i w:val="0"/>
          <w:lang w:val="el-GR"/>
        </w:rPr>
        <w:t xml:space="preserve">Εφόσον οι τυχόν διευκρινιστικές ερωτήσεις, εισηγήσεις, σχόλια ή/και παρατηρήσεις ζητηθούν σύμφωνα με τα παραπάνω οριζόμενα, το Κέντρο δημοσιεύει συμπληρωματικά έγγραφα ή διευκρινιστικές απαντήσεις στην ιστοσελίδα του εντός των προθεσμιών της παραγράφου 2.11. Οι </w:t>
      </w:r>
      <w:r w:rsidR="0020661B" w:rsidRPr="000C3924">
        <w:rPr>
          <w:i w:val="0"/>
          <w:lang w:val="el-GR"/>
        </w:rPr>
        <w:t>Οικονομικοί Φορείς</w:t>
      </w:r>
      <w:r w:rsidRPr="000C3924">
        <w:rPr>
          <w:i w:val="0"/>
          <w:lang w:val="el-GR"/>
        </w:rPr>
        <w:t xml:space="preserve"> οι οποίοι υπέβαλαν αίτημα διευκρινίσεων, θα ενημερώνονται μέσω email για την ανάρτηση των απαντήσεων του Κέντρου στην ιστοσελίδα του.</w:t>
      </w:r>
    </w:p>
    <w:p w14:paraId="15A6C6D8" w14:textId="77777777" w:rsidR="00D54C17" w:rsidRPr="000C3924" w:rsidRDefault="007D3ECE" w:rsidP="006370A0">
      <w:pPr>
        <w:numPr>
          <w:ilvl w:val="0"/>
          <w:numId w:val="15"/>
        </w:numPr>
        <w:spacing w:after="240"/>
        <w:ind w:left="595" w:hanging="425"/>
        <w:rPr>
          <w:i w:val="0"/>
          <w:lang w:val="el-GR"/>
        </w:rPr>
      </w:pPr>
      <w:r w:rsidRPr="000C3924">
        <w:rPr>
          <w:i w:val="0"/>
          <w:lang w:val="el-GR"/>
        </w:rPr>
        <w:t>Οι Οικονομικοί Φορείς σε καμία περίπτωση δε δύνανται να στηρίζονται και να επικαλούνται προφορικές απαντήσεις που παρέχονται από οποιονδήποτε Λειτουργό.</w:t>
      </w:r>
    </w:p>
    <w:p w14:paraId="3A270A83" w14:textId="77777777" w:rsidR="00D25AE8" w:rsidRPr="000C3924" w:rsidRDefault="007D3ECE" w:rsidP="000C3924">
      <w:pPr>
        <w:pStyle w:val="Heading1"/>
        <w:spacing w:after="240"/>
        <w:ind w:left="431" w:hanging="431"/>
        <w:rPr>
          <w:lang w:val="el-GR"/>
        </w:rPr>
      </w:pPr>
      <w:bookmarkStart w:id="31" w:name="_Toc133928560"/>
      <w:bookmarkStart w:id="32" w:name="_Toc194049502"/>
      <w:r w:rsidRPr="000C3924">
        <w:rPr>
          <w:lang w:val="el-GR"/>
        </w:rPr>
        <w:t>ΠΡΟΫΠΟΘΕΣΕΙΣ ΣΥΜΜΕΤΟΧΗΣ ΣΤΟ ΔΙΑΓΩΝΙΣΜΟ</w:t>
      </w:r>
      <w:bookmarkEnd w:id="31"/>
      <w:bookmarkEnd w:id="32"/>
    </w:p>
    <w:p w14:paraId="06CB065B" w14:textId="77777777" w:rsidR="00D54C17" w:rsidRPr="000C3924" w:rsidRDefault="007D3ECE" w:rsidP="000C3924">
      <w:pPr>
        <w:pStyle w:val="Heading2"/>
        <w:spacing w:after="240"/>
        <w:ind w:left="578" w:hanging="578"/>
        <w:rPr>
          <w:i w:val="0"/>
        </w:rPr>
      </w:pPr>
      <w:bookmarkStart w:id="33" w:name="_Toc133928561"/>
      <w:bookmarkStart w:id="34" w:name="_Toc194049503"/>
      <w:r w:rsidRPr="000C3924">
        <w:rPr>
          <w:i w:val="0"/>
          <w:lang w:val="el-GR"/>
        </w:rPr>
        <w:t>Δικαιούμενοι</w:t>
      </w:r>
      <w:r w:rsidRPr="000C3924">
        <w:rPr>
          <w:i w:val="0"/>
          <w:lang w:val="en-GB"/>
        </w:rPr>
        <w:t xml:space="preserve"> Συμμετοχ</w:t>
      </w:r>
      <w:r w:rsidRPr="000C3924">
        <w:rPr>
          <w:i w:val="0"/>
          <w:lang w:val="el-GR"/>
        </w:rPr>
        <w:t>ή</w:t>
      </w:r>
      <w:r w:rsidRPr="000C3924">
        <w:rPr>
          <w:i w:val="0"/>
          <w:lang w:val="en-GB"/>
        </w:rPr>
        <w:t>ς</w:t>
      </w:r>
      <w:bookmarkEnd w:id="33"/>
      <w:bookmarkEnd w:id="34"/>
    </w:p>
    <w:p w14:paraId="35BF7E77" w14:textId="77777777" w:rsidR="00D25AE8" w:rsidRPr="000C3924" w:rsidRDefault="007D3ECE" w:rsidP="006370A0">
      <w:pPr>
        <w:numPr>
          <w:ilvl w:val="0"/>
          <w:numId w:val="33"/>
        </w:numPr>
        <w:spacing w:after="240"/>
        <w:ind w:left="595" w:hanging="425"/>
        <w:rPr>
          <w:i w:val="0"/>
          <w:lang w:val="el-GR"/>
        </w:rPr>
      </w:pPr>
      <w:r w:rsidRPr="000C3924">
        <w:rPr>
          <w:i w:val="0"/>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0C3924">
        <w:rPr>
          <w:i w:val="0"/>
        </w:rPr>
        <w:t>GPA</w:t>
      </w:r>
      <w:r w:rsidRPr="000C3924">
        <w:rPr>
          <w:i w:val="0"/>
          <w:lang w:val="el-GR"/>
        </w:rPr>
        <w:t xml:space="preserve">) ή έχουν υπογράψει και κυρώσει συμφωνίες σύνδεσης ή διμερείς συμφωνίες με την Ε.Ε. ή με την Κυπριακή Δημοκρατία στον τομέα των Δημοσίων Συμβάσεων. </w:t>
      </w:r>
    </w:p>
    <w:p w14:paraId="0E6377EC" w14:textId="77777777" w:rsidR="00D25AE8" w:rsidRPr="000C3924" w:rsidRDefault="007D3ECE" w:rsidP="006370A0">
      <w:pPr>
        <w:numPr>
          <w:ilvl w:val="0"/>
          <w:numId w:val="33"/>
        </w:numPr>
        <w:spacing w:after="240"/>
        <w:ind w:left="595" w:hanging="425"/>
        <w:rPr>
          <w:i w:val="0"/>
          <w:lang w:val="el-GR"/>
        </w:rPr>
      </w:pPr>
      <w:r w:rsidRPr="000C3924">
        <w:rPr>
          <w:i w:val="0"/>
          <w:lang w:val="el-GR"/>
        </w:rPr>
        <w:t>Οι κοινοπραξίες φυσικών ή/και νομικών προσώπων δικαιούνται να υποβάλουν κοινή Προσφορά, με τις παρακάτω προϋποθέσεις:</w:t>
      </w:r>
    </w:p>
    <w:p w14:paraId="18FC404D" w14:textId="77777777" w:rsidR="00D25AE8" w:rsidRPr="000C3924" w:rsidRDefault="007D3ECE" w:rsidP="000C3924">
      <w:pPr>
        <w:tabs>
          <w:tab w:val="left" w:pos="360"/>
        </w:tabs>
        <w:overflowPunct/>
        <w:autoSpaceDE/>
        <w:spacing w:after="240"/>
        <w:ind w:left="981" w:hanging="357"/>
        <w:textAlignment w:val="auto"/>
        <w:rPr>
          <w:i w:val="0"/>
          <w:lang w:val="el-GR"/>
        </w:rPr>
      </w:pPr>
      <w:r w:rsidRPr="000C3924">
        <w:rPr>
          <w:i w:val="0"/>
          <w:lang w:val="el-GR"/>
        </w:rPr>
        <w:t>α.</w:t>
      </w:r>
      <w:r w:rsidRPr="000C3924">
        <w:rPr>
          <w:i w:val="0"/>
          <w:lang w:val="el-GR"/>
        </w:rPr>
        <w:tab/>
        <w:t>Ότι στην Προσφορά αναγράφεται απαραιτήτως το ποσοστό συμμετοχής κάθε προσώπου.</w:t>
      </w:r>
    </w:p>
    <w:p w14:paraId="203B79DB" w14:textId="77777777" w:rsidR="00D25AE8" w:rsidRPr="000C3924" w:rsidRDefault="007D3ECE" w:rsidP="000C3924">
      <w:pPr>
        <w:tabs>
          <w:tab w:val="left" w:pos="360"/>
        </w:tabs>
        <w:overflowPunct/>
        <w:autoSpaceDE/>
        <w:spacing w:after="240"/>
        <w:ind w:left="981" w:hanging="357"/>
        <w:textAlignment w:val="auto"/>
        <w:rPr>
          <w:i w:val="0"/>
          <w:lang w:val="el-GR"/>
        </w:rPr>
      </w:pPr>
      <w:r w:rsidRPr="000C3924">
        <w:rPr>
          <w:i w:val="0"/>
          <w:lang w:val="el-GR"/>
        </w:rPr>
        <w:lastRenderedPageBreak/>
        <w:t>β.</w:t>
      </w:r>
      <w:r w:rsidRPr="000C3924">
        <w:rPr>
          <w:i w:val="0"/>
          <w:lang w:val="el-GR"/>
        </w:rPr>
        <w:tab/>
        <w:t>Ότι όλα τα πρόσωπα της κοινοπραξίας θα πρέπει να πληρούν την απαίτηση της νόμιμης εγκατάστασης όπως προνοείται στην παράγραφο 1 πιο πάνω.</w:t>
      </w:r>
    </w:p>
    <w:p w14:paraId="24BE7CA9" w14:textId="77777777" w:rsidR="00D25AE8" w:rsidRPr="000C3924" w:rsidRDefault="007D3ECE" w:rsidP="006370A0">
      <w:pPr>
        <w:numPr>
          <w:ilvl w:val="0"/>
          <w:numId w:val="33"/>
        </w:numPr>
        <w:overflowPunct/>
        <w:autoSpaceDE/>
        <w:spacing w:after="240"/>
        <w:ind w:left="595" w:hanging="425"/>
        <w:textAlignment w:val="auto"/>
        <w:rPr>
          <w:i w:val="0"/>
          <w:lang w:val="el-GR"/>
        </w:rPr>
      </w:pPr>
      <w:r w:rsidRPr="000C3924">
        <w:rPr>
          <w:i w:val="0"/>
          <w:lang w:val="el-GR"/>
        </w:rPr>
        <w:t>Οι κοινοπραξίες δεν υποχρεούνται να περιβληθούν ορισμένη νομική μορφή για την υποβολή της Προσφοράς τους εντούτοις, η επιλεγείσα υποχρεούται να περιβληθεί νομική μορφή</w:t>
      </w:r>
      <w:r w:rsidRPr="000C3924">
        <w:rPr>
          <w:b/>
          <w:i w:val="0"/>
          <w:lang w:val="el-GR"/>
        </w:rPr>
        <w:t xml:space="preserve"> </w:t>
      </w:r>
      <w:r w:rsidRPr="000C3924">
        <w:rPr>
          <w:i w:val="0"/>
          <w:lang w:val="el-GR"/>
        </w:rPr>
        <w:t>πριν την υπογραφή της σύμβασης</w:t>
      </w:r>
      <w:r w:rsidRPr="000C3924">
        <w:rPr>
          <w:b/>
          <w:i w:val="0"/>
          <w:lang w:val="el-GR"/>
        </w:rPr>
        <w:t>.</w:t>
      </w:r>
    </w:p>
    <w:p w14:paraId="3AC1186A" w14:textId="77777777" w:rsidR="00D25AE8" w:rsidRPr="000C3924" w:rsidRDefault="007D3ECE" w:rsidP="006370A0">
      <w:pPr>
        <w:numPr>
          <w:ilvl w:val="0"/>
          <w:numId w:val="33"/>
        </w:numPr>
        <w:spacing w:after="240"/>
        <w:ind w:left="595" w:hanging="425"/>
        <w:rPr>
          <w:i w:val="0"/>
          <w:lang w:val="el-GR"/>
        </w:rPr>
      </w:pPr>
      <w:r w:rsidRPr="000C3924">
        <w:rPr>
          <w:i w:val="0"/>
          <w:lang w:val="el-GR"/>
        </w:rPr>
        <w:t>Κάθε φυσικό ή νομικό πρόσωπο μπορεί να συμμετάσχει στο διαγωνισμό είτε μεμονωμένα είτε σε μία μόνο κοινοπραξία.</w:t>
      </w:r>
    </w:p>
    <w:p w14:paraId="1CD27D1E" w14:textId="77777777" w:rsidR="00B74226" w:rsidRPr="000C3924" w:rsidRDefault="007D3ECE" w:rsidP="006370A0">
      <w:pPr>
        <w:numPr>
          <w:ilvl w:val="0"/>
          <w:numId w:val="33"/>
        </w:numPr>
        <w:spacing w:after="240"/>
        <w:ind w:left="595" w:hanging="425"/>
        <w:textAlignment w:val="auto"/>
        <w:rPr>
          <w:i w:val="0"/>
          <w:lang w:val="el-GR"/>
        </w:rPr>
      </w:pPr>
      <w:r w:rsidRPr="000C3924">
        <w:rPr>
          <w:i w:val="0"/>
          <w:lang w:val="el-GR"/>
        </w:rPr>
        <w:t xml:space="preserve">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w:t>
      </w:r>
      <w:r w:rsidRPr="000C3924">
        <w:rPr>
          <w:i w:val="0"/>
          <w:szCs w:val="22"/>
          <w:lang w:val="el-GR"/>
        </w:rPr>
        <w:t>Νοείται ότι σε περίπτωση που ο Προσφέρων προτίθεται να αναθέσει τμήμα της σύμβασης σε υπεργολάβους, ο Προσφέρων κατά την ετοιμασία της προσφοράς του έχει λάβει γνώση κατά πόσον ο ίδιος υπεργολάβος συμμετέχει με οποιοδήποτε τρόπο σε οποιαδήποτε άλλη Προσφορά για τον ίδιο διαγωνισμό.</w:t>
      </w:r>
    </w:p>
    <w:p w14:paraId="52169CDF" w14:textId="77777777" w:rsidR="00D25AE8" w:rsidRPr="000C3924" w:rsidRDefault="007D3ECE" w:rsidP="000C3924">
      <w:pPr>
        <w:spacing w:after="240"/>
        <w:ind w:left="595"/>
        <w:textAlignment w:val="auto"/>
        <w:rPr>
          <w:i w:val="0"/>
          <w:lang w:val="el-GR"/>
        </w:rPr>
      </w:pPr>
      <w:r w:rsidRPr="000C3924">
        <w:rPr>
          <w:i w:val="0"/>
          <w:lang w:val="el-GR"/>
        </w:rPr>
        <w:t xml:space="preserve">Το μέρος του Αντικειμένου της Σύμβασης που μπορεί να εκτελεστεί από υπεργολάβους, δεν δύναται να υπερβαίνει το </w:t>
      </w:r>
      <w:r w:rsidR="00B74226" w:rsidRPr="000C3924">
        <w:rPr>
          <w:b/>
          <w:i w:val="0"/>
          <w:szCs w:val="22"/>
          <w:lang w:val="el-GR"/>
        </w:rPr>
        <w:t>πενήντα</w:t>
      </w:r>
      <w:r w:rsidRPr="000C3924">
        <w:rPr>
          <w:b/>
          <w:i w:val="0"/>
          <w:szCs w:val="22"/>
          <w:lang w:val="el-GR"/>
        </w:rPr>
        <w:t xml:space="preserve"> επί τοις εκατό</w:t>
      </w:r>
      <w:r w:rsidR="00B74226" w:rsidRPr="000C3924">
        <w:rPr>
          <w:b/>
          <w:i w:val="0"/>
          <w:szCs w:val="22"/>
          <w:lang w:val="el-GR"/>
        </w:rPr>
        <w:t xml:space="preserve"> (50%)</w:t>
      </w:r>
      <w:r w:rsidRPr="000C3924">
        <w:rPr>
          <w:i w:val="0"/>
          <w:szCs w:val="22"/>
          <w:lang w:val="el-GR"/>
        </w:rPr>
        <w:t xml:space="preserve"> του Ποσού Προσφοράς.</w:t>
      </w:r>
    </w:p>
    <w:p w14:paraId="488D00F6" w14:textId="77777777" w:rsidR="00D25AE8" w:rsidRPr="000C3924" w:rsidRDefault="007D3ECE" w:rsidP="006370A0">
      <w:pPr>
        <w:numPr>
          <w:ilvl w:val="0"/>
          <w:numId w:val="33"/>
        </w:numPr>
        <w:spacing w:after="240"/>
        <w:ind w:left="595" w:hanging="425"/>
        <w:rPr>
          <w:i w:val="0"/>
          <w:lang w:val="el-GR"/>
        </w:rPr>
      </w:pPr>
      <w:r w:rsidRPr="000C3924">
        <w:rPr>
          <w:i w:val="0"/>
          <w:lang w:val="el-GR"/>
        </w:rPr>
        <w:t xml:space="preserve">Εφόσον ο Προσφέρων στηρίζεται στις δυνατότητες άλλων φορέων κατά την έννοια της παραγράφου 6.3 ή/και της παραγράφου 6.4, αυτοί οι φορείς θα πρέπει να πληρούν την απαίτηση της νόμιμης εγκατάστασης, όπως προνοείται στην παράγραφο 1 πιο πάνω. </w:t>
      </w:r>
    </w:p>
    <w:p w14:paraId="646AB10F" w14:textId="77777777" w:rsidR="00D25AE8" w:rsidRPr="000C3924" w:rsidRDefault="007D3ECE" w:rsidP="000C3924">
      <w:pPr>
        <w:pStyle w:val="Heading2"/>
        <w:spacing w:after="240"/>
        <w:ind w:left="578" w:hanging="578"/>
        <w:rPr>
          <w:i w:val="0"/>
        </w:rPr>
      </w:pPr>
      <w:bookmarkStart w:id="35" w:name="_Toc133928562"/>
      <w:bookmarkStart w:id="36" w:name="_Toc194049504"/>
      <w:r w:rsidRPr="000C3924">
        <w:rPr>
          <w:i w:val="0"/>
          <w:lang w:val="el-GR"/>
        </w:rPr>
        <w:t>Προσωπική</w:t>
      </w:r>
      <w:r w:rsidRPr="000C3924">
        <w:rPr>
          <w:i w:val="0"/>
          <w:lang w:val="en-GB"/>
        </w:rPr>
        <w:t xml:space="preserve"> </w:t>
      </w:r>
      <w:r w:rsidRPr="000C3924">
        <w:rPr>
          <w:i w:val="0"/>
          <w:lang w:val="el-GR"/>
        </w:rPr>
        <w:t>κατάσταση</w:t>
      </w:r>
      <w:r w:rsidRPr="000C3924">
        <w:rPr>
          <w:i w:val="0"/>
          <w:lang w:val="en-GB"/>
        </w:rPr>
        <w:t xml:space="preserve"> </w:t>
      </w:r>
      <w:r w:rsidRPr="000C3924">
        <w:rPr>
          <w:i w:val="0"/>
          <w:lang w:val="el-GR"/>
        </w:rPr>
        <w:t>του</w:t>
      </w:r>
      <w:r w:rsidRPr="000C3924">
        <w:rPr>
          <w:i w:val="0"/>
          <w:lang w:val="en-GB"/>
        </w:rPr>
        <w:t xml:space="preserve"> </w:t>
      </w:r>
      <w:r w:rsidRPr="000C3924">
        <w:rPr>
          <w:i w:val="0"/>
          <w:lang w:val="el-GR"/>
        </w:rPr>
        <w:t>Προσφέροντα</w:t>
      </w:r>
      <w:bookmarkEnd w:id="35"/>
      <w:bookmarkEnd w:id="36"/>
    </w:p>
    <w:p w14:paraId="6C178887" w14:textId="77777777" w:rsidR="00D25AE8" w:rsidRPr="000C3924" w:rsidRDefault="007D3ECE" w:rsidP="000C3924">
      <w:pPr>
        <w:spacing w:after="240"/>
        <w:ind w:left="595" w:hanging="425"/>
        <w:rPr>
          <w:i w:val="0"/>
          <w:lang w:val="el-GR"/>
        </w:rPr>
      </w:pPr>
      <w:r w:rsidRPr="000C3924">
        <w:rPr>
          <w:i w:val="0"/>
          <w:lang w:val="el-GR"/>
        </w:rPr>
        <w:t>1.</w:t>
      </w:r>
      <w:r w:rsidRPr="000C3924">
        <w:rPr>
          <w:i w:val="0"/>
          <w:lang w:val="el-GR"/>
        </w:rPr>
        <w:tab/>
        <w:t>Για την υπογραφή της σύμβασης, οι Οικονομικοί Φορείς πρέπει να πληρούν υποχρεωτικά τις παρακάτω προϋποθέσεις που αφορούν την προσωπική τους κατάσταση:</w:t>
      </w:r>
    </w:p>
    <w:p w14:paraId="5DDD9B74" w14:textId="77777777" w:rsidR="00D25AE8" w:rsidRPr="000C3924" w:rsidRDefault="007D3ECE" w:rsidP="000C3924">
      <w:pPr>
        <w:overflowPunct/>
        <w:autoSpaceDE/>
        <w:spacing w:after="240"/>
        <w:ind w:left="981" w:hanging="357"/>
        <w:textAlignment w:val="auto"/>
        <w:rPr>
          <w:i w:val="0"/>
          <w:lang w:val="el-GR"/>
        </w:rPr>
      </w:pPr>
      <w:r w:rsidRPr="000C3924">
        <w:rPr>
          <w:i w:val="0"/>
          <w:lang w:val="el-GR"/>
        </w:rPr>
        <w:t>α.</w:t>
      </w:r>
      <w:r w:rsidRPr="000C3924">
        <w:rPr>
          <w:i w:val="0"/>
          <w:lang w:val="el-GR"/>
        </w:rPr>
        <w:tab/>
        <w:t xml:space="preserve">να μην υπάρχει τελεσίδικη καταδικαστική </w:t>
      </w:r>
      <w:r w:rsidRPr="000C3924">
        <w:rPr>
          <w:i w:val="0"/>
          <w:szCs w:val="22"/>
          <w:lang w:val="el-GR"/>
        </w:rPr>
        <w:t>απόφαση εις βάρος τους για:</w:t>
      </w:r>
    </w:p>
    <w:p w14:paraId="19A18716"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w:t>
      </w:r>
      <w:r w:rsidRPr="000C3924">
        <w:rPr>
          <w:i w:val="0"/>
          <w:lang w:val="el-GR"/>
        </w:rPr>
        <w:t>)</w:t>
      </w:r>
      <w:r w:rsidRPr="000C3924">
        <w:rPr>
          <w:i w:val="0"/>
          <w:lang w:val="el-GR"/>
        </w:rPr>
        <w:tab/>
      </w:r>
      <w:r w:rsidRPr="000C3924">
        <w:rPr>
          <w:i w:val="0"/>
          <w:szCs w:val="22"/>
          <w:lang w:val="el-GR"/>
        </w:rPr>
        <w:t xml:space="preserve">συμμετοχή </w:t>
      </w:r>
      <w:r w:rsidRPr="000C3924">
        <w:rPr>
          <w:i w:val="0"/>
          <w:lang w:val="el-GR"/>
        </w:rPr>
        <w:t>σε εγκληματική οργάνωση, όπως αυτή ορίζεται στο άρθρο 2 της Απόφασης – Πλαισίου 2008/841/ΔΕΥ του Συμβουλίου της 24</w:t>
      </w:r>
      <w:r w:rsidRPr="000C3924">
        <w:rPr>
          <w:i w:val="0"/>
          <w:vertAlign w:val="superscript"/>
          <w:lang w:val="el-GR"/>
        </w:rPr>
        <w:t>ης</w:t>
      </w:r>
      <w:r w:rsidRPr="000C3924">
        <w:rPr>
          <w:i w:val="0"/>
          <w:lang w:val="el-GR"/>
        </w:rPr>
        <w:t xml:space="preserve"> Οκτωβρίου 2008 για την καταπολέμηση του οργανωμένου εγκλήματος,</w:t>
      </w:r>
    </w:p>
    <w:p w14:paraId="64C81794"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ii</w:t>
      </w:r>
      <w:r w:rsidRPr="000C3924">
        <w:rPr>
          <w:i w:val="0"/>
          <w:lang w:val="el-GR"/>
        </w:rPr>
        <w:t>)</w:t>
      </w:r>
      <w:r w:rsidRPr="000C3924">
        <w:rPr>
          <w:i w:val="0"/>
          <w:lang w:val="el-GR"/>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καταρτιζόμενη δυνάμει του άρθρου Κ. 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14:paraId="6B3D78A2"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iii</w:t>
      </w:r>
      <w:r w:rsidRPr="000C3924">
        <w:rPr>
          <w:i w:val="0"/>
          <w:lang w:val="el-GR"/>
        </w:rPr>
        <w:t>)</w:t>
      </w:r>
      <w:r w:rsidRPr="000C3924">
        <w:rPr>
          <w:i w:val="0"/>
          <w:lang w:val="el-GR"/>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3049BFF6"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iv</w:t>
      </w:r>
      <w:r w:rsidRPr="000C3924">
        <w:rPr>
          <w:i w:val="0"/>
          <w:lang w:val="el-GR"/>
        </w:rPr>
        <w:t>)</w:t>
      </w:r>
      <w:r w:rsidRPr="000C3924">
        <w:rPr>
          <w:i w:val="0"/>
          <w:lang w:val="el-GR"/>
        </w:rPr>
        <w:tab/>
        <w:t>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0C3924">
        <w:rPr>
          <w:i w:val="0"/>
          <w:vertAlign w:val="superscript"/>
          <w:lang w:val="el-GR"/>
        </w:rPr>
        <w:t>ης</w:t>
      </w:r>
      <w:r w:rsidRPr="000C3924">
        <w:rPr>
          <w:i w:val="0"/>
          <w:lang w:val="el-GR"/>
        </w:rPr>
        <w:t xml:space="preserve">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1856036E"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lastRenderedPageBreak/>
        <w:t>(</w:t>
      </w:r>
      <w:r w:rsidRPr="000C3924">
        <w:rPr>
          <w:i w:val="0"/>
        </w:rPr>
        <w:t>v</w:t>
      </w:r>
      <w:r w:rsidRPr="000C3924">
        <w:rPr>
          <w:i w:val="0"/>
          <w:lang w:val="el-GR"/>
        </w:rPr>
        <w:t>)</w:t>
      </w:r>
      <w:r w:rsidRPr="000C3924">
        <w:rPr>
          <w:i w:val="0"/>
          <w:lang w:val="el-GR"/>
        </w:rPr>
        <w:tab/>
        <w:t>νομιμοποίηση εσόδων από παράνομες δραστηριότητες ή χρηματοδότηση της τρομοκρατίας, όπως ορίζονται στο άρθρο 2 των περί της Παρεμπόδισης και Καταπολέμησης της Νομιμοποίησης Εσόδων από Παράνομες Δραστηριότητες Νόμων του 2007 έως 2016,</w:t>
      </w:r>
    </w:p>
    <w:p w14:paraId="36CE5C3E"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vi</w:t>
      </w:r>
      <w:r w:rsidRPr="000C3924">
        <w:rPr>
          <w:i w:val="0"/>
          <w:lang w:val="el-GR"/>
        </w:rPr>
        <w:t>)</w:t>
      </w:r>
      <w:r w:rsidRPr="000C3924">
        <w:rPr>
          <w:i w:val="0"/>
          <w:lang w:val="el-GR"/>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25B582BA" w14:textId="77777777" w:rsidR="00D25AE8" w:rsidRPr="000C3924" w:rsidRDefault="007D3ECE" w:rsidP="000C3924">
      <w:pPr>
        <w:overflowPunct/>
        <w:autoSpaceDE/>
        <w:spacing w:after="240"/>
        <w:ind w:left="1021"/>
        <w:textAlignment w:val="auto"/>
        <w:rPr>
          <w:i w:val="0"/>
          <w:lang w:val="el-GR"/>
        </w:rPr>
      </w:pPr>
      <w:r w:rsidRPr="000C3924">
        <w:rPr>
          <w:i w:val="0"/>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F64E8FF"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β.</w:t>
      </w:r>
      <w:r w:rsidRPr="000C3924">
        <w:rPr>
          <w:i w:val="0"/>
          <w:lang w:val="el-GR"/>
        </w:rPr>
        <w:tab/>
        <w:t xml:space="preserve">να μην έχουν αθετήσει τις υποχρεώσεις τους όσον αφορά την καταβολή φόρων ή  εισφορών κοινωνικής ασφάλισης </w:t>
      </w:r>
      <w:r w:rsidRPr="000C3924">
        <w:rPr>
          <w:i w:val="0"/>
          <w:szCs w:val="22"/>
          <w:lang w:val="el-GR"/>
        </w:rPr>
        <w:t>κατά την ημερομηνία υπογραφής της Σύμβασης</w:t>
      </w:r>
      <w:r w:rsidRPr="000C3924">
        <w:rPr>
          <w:i w:val="0"/>
          <w:lang w:val="el-GR"/>
        </w:rPr>
        <w:t xml:space="preserve">,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 ή έχει αποδειχθεί από </w:t>
      </w:r>
      <w:r w:rsidR="001A188F" w:rsidRPr="000C3924">
        <w:rPr>
          <w:i w:val="0"/>
          <w:lang w:val="el-GR"/>
        </w:rPr>
        <w:t>το Κέντρο</w:t>
      </w:r>
      <w:r w:rsidRPr="000C3924">
        <w:rPr>
          <w:i w:val="0"/>
          <w:lang w:val="el-GR"/>
        </w:rPr>
        <w:t xml:space="preserve"> με τα κατάλληλα μέσα,</w:t>
      </w:r>
    </w:p>
    <w:p w14:paraId="1D4B46CC"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γ.</w:t>
      </w:r>
      <w:r w:rsidRPr="000C3924">
        <w:rPr>
          <w:i w:val="0"/>
          <w:lang w:val="el-GR"/>
        </w:rPr>
        <w:tab/>
        <w:t xml:space="preserve">να μην τελούν υπό πτώχευση, να μην έχουν υπαχθεί σε διαδικασία εξυγίανσης ή ειδικής εκκαθάρισης, ή να μην τελούν υπό αναγκαστική διαχείριση από εκκαθαριστή ή από το δικαστήριο, ή να μην έχουν υπαχθεί σε διαδικασία πτωχευτικού συμβιβασμού ή  να μην έχουν αναστείλει τις επιχειρηματικές τους δραστηριότητες ή να μην  βρίσκονται σε οποιαδήποτε ανάλογη κατάσταση που προκύπτει από παρόμοια διαδικασία προβλεπόμενη σε εθνικές νομοθετικές και κανονιστικές διατάξεις, </w:t>
      </w:r>
    </w:p>
    <w:p w14:paraId="6BE7B083"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δ.</w:t>
      </w:r>
      <w:r w:rsidRPr="000C3924">
        <w:rPr>
          <w:i w:val="0"/>
          <w:lang w:val="el-GR"/>
        </w:rPr>
        <w:tab/>
        <w:t xml:space="preserve">να μην έχουν διαπράξει σοβαρό επαγγελματικό παράπτωμα, το οποίο θέτει εν αμφιβόλω την ακεραιότητά τους και που αποδεδειγμένως διαπιστώθηκε με κατάλληλα μέσα από </w:t>
      </w:r>
      <w:r w:rsidR="001A188F" w:rsidRPr="000C3924">
        <w:rPr>
          <w:i w:val="0"/>
          <w:lang w:val="el-GR"/>
        </w:rPr>
        <w:t>το Κέντρο</w:t>
      </w:r>
      <w:r w:rsidRPr="000C3924">
        <w:rPr>
          <w:i w:val="0"/>
          <w:lang w:val="el-GR"/>
        </w:rPr>
        <w:t>,</w:t>
      </w:r>
    </w:p>
    <w:p w14:paraId="326B7878"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ε.</w:t>
      </w:r>
      <w:r w:rsidRPr="000C3924">
        <w:rPr>
          <w:i w:val="0"/>
          <w:lang w:val="el-GR"/>
        </w:rPr>
        <w:tab/>
        <w:t xml:space="preserve">να μην υπάρχουν επαρκώς εύλογες ενδείξεις που οδηγούν </w:t>
      </w:r>
      <w:r w:rsidR="001A188F" w:rsidRPr="000C3924">
        <w:rPr>
          <w:i w:val="0"/>
          <w:lang w:val="el-GR"/>
        </w:rPr>
        <w:t>το Κέντρο</w:t>
      </w:r>
      <w:r w:rsidRPr="000C3924">
        <w:rPr>
          <w:i w:val="0"/>
          <w:lang w:val="el-GR"/>
        </w:rPr>
        <w:t xml:space="preserve"> στο συμπέρασμα ότι ο οικονομικός φορέας συνήψε συμφωνίες με άλλους οικονομικούς φορείς, με στόχο τη στρέβλωση του ανταγωνισμού,</w:t>
      </w:r>
    </w:p>
    <w:p w14:paraId="5FF95634"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στ.</w:t>
      </w:r>
      <w:r w:rsidRPr="000C3924">
        <w:rPr>
          <w:i w:val="0"/>
          <w:lang w:val="el-GR"/>
        </w:rPr>
        <w:tab/>
        <w:t>να μην εμπίπτουν σε κατάσταση σύγκρουσης συμφερόντων, κατά την έννοια του άρθρου 6 του Νόμου, που δεν μπορεί να θεραπευθεί με άλλα, λιγότερο παρεμβατικά, μέσα</w:t>
      </w:r>
    </w:p>
    <w:p w14:paraId="7B6CF515"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ζ.</w:t>
      </w:r>
      <w:r w:rsidRPr="000C3924">
        <w:rPr>
          <w:i w:val="0"/>
          <w:lang w:val="el-GR"/>
        </w:rPr>
        <w:tab/>
        <w:t>να μην εμπίπτουν σε κατάσταση στρέβλωσης του ανταγωνισμού από την πρότερη συμμετοχή τους κατά την προετοιμασία της διαδικασίας σύναψης σύμβασης, κατά τα οριζόμενα στο άρθρο 38 του Νόμου, που δεν μπορεί να θεραπευθεί με άλλα, λιγότερο παρεμβατικά, μέσα,</w:t>
      </w:r>
    </w:p>
    <w:p w14:paraId="1E0331EC"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η.</w:t>
      </w:r>
      <w:r w:rsidRPr="000C3924">
        <w:rPr>
          <w:i w:val="0"/>
          <w:lang w:val="el-GR"/>
        </w:rPr>
        <w:tab/>
        <w:t xml:space="preserve">να μην έχουν επιδείξει σοβαρή ή επαναλαμβανόμενη πλημμέλεια, κατά την εκτέλεση ουσιώδης απαίτησης στο πλαίσιο προηγούμενης σύμβασης </w:t>
      </w:r>
      <w:r w:rsidR="003D47F1" w:rsidRPr="000C3924">
        <w:rPr>
          <w:i w:val="0"/>
          <w:lang w:val="el-GR"/>
        </w:rPr>
        <w:t>το Κέντρο</w:t>
      </w:r>
      <w:r w:rsidRPr="000C3924">
        <w:rPr>
          <w:i w:val="0"/>
          <w:lang w:val="el-GR"/>
        </w:rPr>
        <w:t xml:space="preserve">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7B9EF7FB"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θ.</w:t>
      </w:r>
      <w:r w:rsidRPr="000C3924">
        <w:rPr>
          <w:i w:val="0"/>
          <w:lang w:val="el-GR"/>
        </w:rPr>
        <w:tab/>
      </w:r>
      <w:r w:rsidRPr="000C3924">
        <w:rPr>
          <w:i w:val="0"/>
          <w:szCs w:val="22"/>
          <w:lang w:val="el-GR"/>
        </w:rPr>
        <w:t>να μην έχουν κριθεί ένοχοι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να μην έχουν αποκρύψει τις πληροφορίες αυτές και να είναι σε θέση να προσκομίσουν τα δικαιολογητικά που απαιτούνται σύμφωνα με το άρθρο 59 του Νόμου.</w:t>
      </w:r>
    </w:p>
    <w:p w14:paraId="1C9C62CE" w14:textId="77777777" w:rsidR="00D25AE8" w:rsidRPr="000C3924" w:rsidRDefault="007D3ECE" w:rsidP="000C3924">
      <w:pPr>
        <w:overflowPunct/>
        <w:autoSpaceDE/>
        <w:spacing w:after="240"/>
        <w:ind w:left="1037" w:hanging="357"/>
        <w:textAlignment w:val="auto"/>
        <w:rPr>
          <w:i w:val="0"/>
          <w:szCs w:val="22"/>
          <w:lang w:val="el-GR"/>
        </w:rPr>
      </w:pPr>
      <w:r w:rsidRPr="000C3924">
        <w:rPr>
          <w:i w:val="0"/>
          <w:szCs w:val="22"/>
          <w:lang w:val="el-GR"/>
        </w:rPr>
        <w:lastRenderedPageBreak/>
        <w:t>ι.</w:t>
      </w:r>
      <w:r w:rsidRPr="000C3924">
        <w:rPr>
          <w:i w:val="0"/>
          <w:szCs w:val="22"/>
          <w:lang w:val="el-GR"/>
        </w:rPr>
        <w:tab/>
        <w:t>να συμμορφώνονται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36872DD0" w14:textId="77777777" w:rsidR="00D25AE8" w:rsidRPr="000C3924" w:rsidRDefault="007D3ECE" w:rsidP="006370A0">
      <w:pPr>
        <w:numPr>
          <w:ilvl w:val="0"/>
          <w:numId w:val="17"/>
        </w:numPr>
        <w:spacing w:before="240" w:after="240"/>
        <w:ind w:left="595" w:hanging="425"/>
        <w:rPr>
          <w:i w:val="0"/>
          <w:lang w:val="el-GR"/>
        </w:rPr>
      </w:pPr>
      <w:r w:rsidRPr="000C3924">
        <w:rPr>
          <w:i w:val="0"/>
          <w:lang w:val="el-GR"/>
        </w:rPr>
        <w:t>Νοείται ότι σε περίπτωση που ο Οικονομικός Φορέας είναι κοινοπραξία προσώπων, οι ανωτέρω προϋποθέσεις πρέπει να πληρούνται από όλα τα μέλη της κοινοπραξίας.</w:t>
      </w:r>
    </w:p>
    <w:p w14:paraId="7AF54825" w14:textId="77777777" w:rsidR="00D25AE8" w:rsidRPr="000C3924" w:rsidRDefault="007D3ECE" w:rsidP="006370A0">
      <w:pPr>
        <w:numPr>
          <w:ilvl w:val="0"/>
          <w:numId w:val="17"/>
        </w:numPr>
        <w:spacing w:after="240"/>
        <w:ind w:left="595" w:hanging="425"/>
        <w:rPr>
          <w:i w:val="0"/>
          <w:lang w:val="el-GR"/>
        </w:rPr>
      </w:pPr>
      <w:r w:rsidRPr="000C3924">
        <w:rPr>
          <w:i w:val="0"/>
          <w:lang w:val="el-GR"/>
        </w:rPr>
        <w:t>Οι ίδιες προϋποθέσεις πρέπει να πληρούνται από τους φορείς των οποίων τις δυνατότητες επικαλείται ο Προσφέρων, κατά την έννοια των σχετικών εδαφίων των παραγράφων 6.3 ή/και 6.4.</w:t>
      </w:r>
    </w:p>
    <w:p w14:paraId="2EDDAD80" w14:textId="77777777" w:rsidR="00D25AE8" w:rsidRPr="000C3924" w:rsidRDefault="007D3ECE" w:rsidP="006370A0">
      <w:pPr>
        <w:numPr>
          <w:ilvl w:val="0"/>
          <w:numId w:val="17"/>
        </w:numPr>
        <w:spacing w:after="240"/>
        <w:ind w:left="595" w:hanging="425"/>
        <w:rPr>
          <w:i w:val="0"/>
          <w:lang w:val="el-GR"/>
        </w:rPr>
      </w:pPr>
      <w:r w:rsidRPr="000C3924">
        <w:rPr>
          <w:i w:val="0"/>
          <w:lang w:val="el-GR"/>
        </w:rPr>
        <w:t xml:space="preserve">Σε περίπτωση που έχουν αναληφθεί διορθωτικές ενέργειες εκ μέρους του προσφέροντα, σε σχέση με οποιαδήποτε γεγονότα/καταστάσεις που δυνατόν να θεωρηθούν ότι συνιστούν κάποιο από τους πιο πάνω λόγους αποκλεισμού, οι ενέργειες αυτές να δηλωθούν από τον προσφέροντα κατά την υποβολή της προσφοράς. </w:t>
      </w:r>
      <w:r w:rsidR="001A188F" w:rsidRPr="000C3924">
        <w:rPr>
          <w:i w:val="0"/>
          <w:lang w:val="el-GR"/>
        </w:rPr>
        <w:t>Το Κέντρο</w:t>
      </w:r>
      <w:r w:rsidRPr="000C3924">
        <w:rPr>
          <w:i w:val="0"/>
          <w:lang w:val="el-GR"/>
        </w:rPr>
        <w:t xml:space="preserve"> θα εξετάσει τα δηλωθέντα από τον Προσφέροντα, και σε περίπτωση που αυτά κριθούν ως μη ικανοποιητικά, πριν από τυχόν απόρριψη της προσφοράς και προκειμένου να καταλήξει στην τελική της απόφαση, θα ζητήσει εγγράφως τις απόψεις του.</w:t>
      </w:r>
    </w:p>
    <w:p w14:paraId="0955DD4C" w14:textId="77777777" w:rsidR="00D25AE8" w:rsidRPr="00A40A09" w:rsidRDefault="007D3ECE" w:rsidP="000C3924">
      <w:pPr>
        <w:pStyle w:val="Heading2"/>
        <w:spacing w:after="240"/>
        <w:ind w:left="578" w:hanging="578"/>
        <w:rPr>
          <w:i w:val="0"/>
          <w:lang w:val="el-GR"/>
        </w:rPr>
      </w:pPr>
      <w:bookmarkStart w:id="37" w:name="_Toc133928563"/>
      <w:bookmarkStart w:id="38" w:name="_Toc194049505"/>
      <w:r w:rsidRPr="00A40A09">
        <w:rPr>
          <w:i w:val="0"/>
          <w:lang w:val="el-GR"/>
        </w:rPr>
        <w:t>Οικονομική και χρηματοοικονομική επάρκεια</w:t>
      </w:r>
      <w:bookmarkEnd w:id="37"/>
      <w:bookmarkEnd w:id="38"/>
    </w:p>
    <w:p w14:paraId="3E175F43" w14:textId="77777777" w:rsidR="00D25AE8" w:rsidRPr="000C3924" w:rsidRDefault="007D3ECE" w:rsidP="000C3924">
      <w:pPr>
        <w:spacing w:after="240"/>
        <w:rPr>
          <w:i w:val="0"/>
          <w:lang w:val="el-GR"/>
        </w:rPr>
      </w:pPr>
      <w:r w:rsidRPr="000C3924">
        <w:rPr>
          <w:i w:val="0"/>
          <w:lang w:val="el-GR"/>
        </w:rPr>
        <w:t>Για τη συμμετοχή τους στο διαγωνισμό, οι Οικονομικοί Φορείς πρέπει να πληρούν υποχρεωτικά τις παρακάτω προϋποθέσεις:</w:t>
      </w:r>
    </w:p>
    <w:p w14:paraId="21AE5F17" w14:textId="18098C0D" w:rsidR="00B74226" w:rsidRPr="00226745" w:rsidRDefault="007D3ECE" w:rsidP="006370A0">
      <w:pPr>
        <w:numPr>
          <w:ilvl w:val="0"/>
          <w:numId w:val="7"/>
        </w:numPr>
        <w:spacing w:after="240"/>
        <w:ind w:left="595" w:hanging="425"/>
        <w:textAlignment w:val="auto"/>
        <w:rPr>
          <w:i w:val="0"/>
          <w:szCs w:val="22"/>
          <w:lang w:val="el-GR"/>
        </w:rPr>
      </w:pPr>
      <w:r w:rsidRPr="00226745">
        <w:rPr>
          <w:i w:val="0"/>
          <w:szCs w:val="22"/>
          <w:lang w:val="el-GR"/>
        </w:rPr>
        <w:t>Ν</w:t>
      </w:r>
      <w:r w:rsidR="00C16748" w:rsidRPr="00226745">
        <w:rPr>
          <w:i w:val="0"/>
          <w:szCs w:val="22"/>
          <w:lang w:val="el-GR"/>
        </w:rPr>
        <w:t xml:space="preserve">α έχουν μέσο ετήσιο κύκλο εργασιών, για τα </w:t>
      </w:r>
      <w:r w:rsidR="00C16748" w:rsidRPr="00226745">
        <w:rPr>
          <w:b/>
          <w:bCs/>
          <w:i w:val="0"/>
          <w:szCs w:val="22"/>
          <w:lang w:val="el-GR"/>
        </w:rPr>
        <w:t>τρία (3) τελευταία οικονομικά έτη</w:t>
      </w:r>
      <w:r w:rsidR="005A536E">
        <w:rPr>
          <w:b/>
          <w:bCs/>
          <w:i w:val="0"/>
          <w:szCs w:val="22"/>
          <w:lang w:val="el-GR"/>
        </w:rPr>
        <w:t xml:space="preserve"> (202</w:t>
      </w:r>
      <w:r w:rsidR="0094331B" w:rsidRPr="0094331B">
        <w:rPr>
          <w:b/>
          <w:bCs/>
          <w:i w:val="0"/>
          <w:szCs w:val="22"/>
          <w:lang w:val="el-GR"/>
        </w:rPr>
        <w:t>1</w:t>
      </w:r>
      <w:r w:rsidR="005A536E">
        <w:rPr>
          <w:b/>
          <w:bCs/>
          <w:i w:val="0"/>
          <w:szCs w:val="22"/>
          <w:lang w:val="el-GR"/>
        </w:rPr>
        <w:t>-202</w:t>
      </w:r>
      <w:r w:rsidR="0094331B" w:rsidRPr="0094331B">
        <w:rPr>
          <w:b/>
          <w:bCs/>
          <w:i w:val="0"/>
          <w:szCs w:val="22"/>
          <w:lang w:val="el-GR"/>
        </w:rPr>
        <w:t>3</w:t>
      </w:r>
      <w:r w:rsidR="005A536E">
        <w:rPr>
          <w:b/>
          <w:bCs/>
          <w:i w:val="0"/>
          <w:szCs w:val="22"/>
          <w:lang w:val="el-GR"/>
        </w:rPr>
        <w:t>)</w:t>
      </w:r>
      <w:r w:rsidR="00C16748" w:rsidRPr="00226745">
        <w:rPr>
          <w:i w:val="0"/>
          <w:szCs w:val="22"/>
          <w:lang w:val="el-GR"/>
        </w:rPr>
        <w:t xml:space="preserve">, τουλάχιστον ίσο με </w:t>
      </w:r>
      <w:r w:rsidRPr="00226745">
        <w:rPr>
          <w:b/>
          <w:bCs/>
          <w:i w:val="0"/>
          <w:szCs w:val="22"/>
          <w:lang w:val="el-GR"/>
        </w:rPr>
        <w:t xml:space="preserve">Ένα Εκατομμύριο (€1.000.000) </w:t>
      </w:r>
      <w:r w:rsidR="00C16748" w:rsidRPr="00226745">
        <w:rPr>
          <w:b/>
          <w:bCs/>
          <w:i w:val="0"/>
          <w:szCs w:val="22"/>
          <w:lang w:val="el-GR"/>
        </w:rPr>
        <w:t>Ευρώ.</w:t>
      </w:r>
    </w:p>
    <w:p w14:paraId="3982AF5A" w14:textId="77777777" w:rsidR="00D25AE8" w:rsidRPr="000C3924" w:rsidRDefault="007D3ECE" w:rsidP="006370A0">
      <w:pPr>
        <w:numPr>
          <w:ilvl w:val="0"/>
          <w:numId w:val="7"/>
        </w:numPr>
        <w:spacing w:after="240"/>
        <w:ind w:left="595" w:hanging="425"/>
        <w:textAlignment w:val="auto"/>
        <w:rPr>
          <w:i w:val="0"/>
          <w:lang w:val="el-GR"/>
        </w:rPr>
      </w:pPr>
      <w:r w:rsidRPr="000C3924">
        <w:rPr>
          <w:i w:val="0"/>
          <w:szCs w:val="22"/>
          <w:lang w:val="el-GR"/>
        </w:rPr>
        <w:t>Νοείται ότι σε περίπτωση που ο Οικονομικός Φορέας</w:t>
      </w:r>
      <w:r w:rsidRPr="000C3924">
        <w:rPr>
          <w:i w:val="0"/>
          <w:lang w:val="el-GR"/>
        </w:rPr>
        <w:t xml:space="preserve"> είναι κοινοπραξία προσώπων, η πιο πάνω προϋπόθεση αρκεί να πληρείται αθροιστικά από τα μέλη της κοινοπραξίας.</w:t>
      </w:r>
    </w:p>
    <w:p w14:paraId="658DD9CC" w14:textId="77777777" w:rsidR="00D25AE8" w:rsidRPr="00A40A09" w:rsidRDefault="007D3ECE" w:rsidP="006370A0">
      <w:pPr>
        <w:numPr>
          <w:ilvl w:val="0"/>
          <w:numId w:val="7"/>
        </w:numPr>
        <w:spacing w:after="240"/>
        <w:ind w:left="595" w:hanging="425"/>
        <w:textAlignment w:val="auto"/>
        <w:rPr>
          <w:i w:val="0"/>
          <w:szCs w:val="22"/>
          <w:lang w:val="el-GR"/>
        </w:rPr>
      </w:pPr>
      <w:r w:rsidRPr="000C3924">
        <w:rPr>
          <w:i w:val="0"/>
          <w:szCs w:val="22"/>
          <w:lang w:val="el-GR"/>
        </w:rPr>
        <w:t xml:space="preserve">Ο Οικονομικός Φορέας, δύναται να στηρίζεται στις δυνατότητες άλλου/ων φορέα/ων ασχέτως της νομικής φύσης των δεσμών με αυτόν/ους. Στην περίπτωση αυτή πρέπει να είναι σε θέση να αποδείξει </w:t>
      </w:r>
      <w:r w:rsidR="001A188F" w:rsidRPr="00A40A09">
        <w:rPr>
          <w:i w:val="0"/>
          <w:szCs w:val="22"/>
          <w:lang w:val="el-GR"/>
        </w:rPr>
        <w:t>στο Κέντρο</w:t>
      </w:r>
      <w:r w:rsidRPr="00A40A09">
        <w:rPr>
          <w:i w:val="0"/>
          <w:szCs w:val="22"/>
          <w:lang w:val="el-GR"/>
        </w:rPr>
        <w:t xml:space="preserve"> ότι θα έχει στη διάθεσή του τους αναγκαίους πόρους.</w:t>
      </w:r>
    </w:p>
    <w:p w14:paraId="0DE9599A" w14:textId="77777777" w:rsidR="00D25AE8" w:rsidRPr="00A40A09" w:rsidRDefault="007D3ECE" w:rsidP="000C3924">
      <w:pPr>
        <w:pStyle w:val="Heading2"/>
        <w:spacing w:before="0" w:after="240"/>
        <w:ind w:left="578" w:hanging="578"/>
        <w:rPr>
          <w:i w:val="0"/>
          <w:lang w:val="en-GB"/>
        </w:rPr>
      </w:pPr>
      <w:bookmarkStart w:id="39" w:name="_Toc133928564"/>
      <w:bookmarkStart w:id="40" w:name="_Toc194049506"/>
      <w:r w:rsidRPr="00A40A09">
        <w:rPr>
          <w:i w:val="0"/>
          <w:lang w:val="en-GB"/>
        </w:rPr>
        <w:t>Τεχνικές και επαγγελματικές ικανότητες</w:t>
      </w:r>
      <w:bookmarkEnd w:id="39"/>
      <w:bookmarkEnd w:id="40"/>
    </w:p>
    <w:p w14:paraId="4C1F3167" w14:textId="77777777" w:rsidR="005A2A7A" w:rsidRPr="000C3924" w:rsidRDefault="007D3ECE" w:rsidP="000C3924">
      <w:pPr>
        <w:spacing w:before="0" w:after="240" w:line="276" w:lineRule="auto"/>
        <w:rPr>
          <w:i w:val="0"/>
          <w:lang w:val="el-GR"/>
        </w:rPr>
      </w:pPr>
      <w:r w:rsidRPr="000C3924">
        <w:rPr>
          <w:i w:val="0"/>
          <w:lang w:val="el-GR"/>
        </w:rPr>
        <w:t>Για τη συμμετοχή τους στο διαγωνισμό, οι Οικονομικοί Φορείς πρέπει να πληρούν υποχρεωτικά τις παρακάτω προϋποθέσεις που αφορούν τις τεχνικές και επαγγελματικές τους ικανότητες:</w:t>
      </w:r>
      <w:bookmarkStart w:id="41" w:name="_Hlk125016551"/>
    </w:p>
    <w:p w14:paraId="63B708B1" w14:textId="6FD0430A" w:rsidR="005A2A7A" w:rsidRDefault="007D3ECE" w:rsidP="006370A0">
      <w:pPr>
        <w:numPr>
          <w:ilvl w:val="0"/>
          <w:numId w:val="34"/>
        </w:numPr>
        <w:spacing w:after="240"/>
        <w:ind w:left="595" w:hanging="425"/>
        <w:textAlignment w:val="auto"/>
        <w:rPr>
          <w:i w:val="0"/>
          <w:szCs w:val="22"/>
          <w:lang w:val="el-GR"/>
        </w:rPr>
      </w:pPr>
      <w:r w:rsidRPr="000C3924">
        <w:rPr>
          <w:i w:val="0"/>
          <w:szCs w:val="22"/>
          <w:lang w:val="el-GR"/>
        </w:rPr>
        <w:t>Ο αριθμός των μονίμων εργοδοτουμένων του Οικονομικού Φορέα</w:t>
      </w:r>
      <w:bookmarkStart w:id="42" w:name="_Hlk125016600"/>
      <w:r w:rsidRPr="000C3924">
        <w:rPr>
          <w:i w:val="0"/>
          <w:szCs w:val="22"/>
          <w:lang w:val="el-GR"/>
        </w:rPr>
        <w:t xml:space="preserve">, </w:t>
      </w:r>
      <w:bookmarkStart w:id="43" w:name="_Hlk125016567"/>
      <w:r w:rsidRPr="000C3924">
        <w:rPr>
          <w:i w:val="0"/>
          <w:szCs w:val="22"/>
          <w:lang w:val="el-GR"/>
        </w:rPr>
        <w:t>κατά το προηγούμενο έτος</w:t>
      </w:r>
      <w:r w:rsidR="005A536E">
        <w:rPr>
          <w:i w:val="0"/>
          <w:szCs w:val="22"/>
          <w:lang w:val="el-GR"/>
        </w:rPr>
        <w:t xml:space="preserve"> 2024</w:t>
      </w:r>
      <w:r w:rsidRPr="000C3924">
        <w:rPr>
          <w:i w:val="0"/>
          <w:szCs w:val="22"/>
          <w:lang w:val="el-GR"/>
        </w:rPr>
        <w:t xml:space="preserve"> να είναι </w:t>
      </w:r>
      <w:r w:rsidRPr="000C3924">
        <w:rPr>
          <w:b/>
          <w:bCs/>
          <w:i w:val="0"/>
          <w:szCs w:val="22"/>
          <w:lang w:val="el-GR"/>
        </w:rPr>
        <w:t xml:space="preserve">τουλάχιστον </w:t>
      </w:r>
      <w:bookmarkStart w:id="44" w:name="_Hlk125462560"/>
      <w:r w:rsidRPr="000C3924">
        <w:rPr>
          <w:b/>
          <w:bCs/>
          <w:i w:val="0"/>
          <w:szCs w:val="22"/>
          <w:lang w:val="el-GR"/>
        </w:rPr>
        <w:t>επτά (7) άτομα</w:t>
      </w:r>
      <w:r w:rsidRPr="000C3924">
        <w:rPr>
          <w:i w:val="0"/>
          <w:szCs w:val="22"/>
          <w:lang w:val="el-GR"/>
        </w:rPr>
        <w:t xml:space="preserve"> </w:t>
      </w:r>
      <w:bookmarkEnd w:id="44"/>
      <w:r w:rsidRPr="000C3924">
        <w:rPr>
          <w:i w:val="0"/>
          <w:szCs w:val="22"/>
          <w:lang w:val="el-GR"/>
        </w:rPr>
        <w:t xml:space="preserve">ενώ κατά την τελευταία τριετία </w:t>
      </w:r>
      <w:r w:rsidRPr="000C3924">
        <w:rPr>
          <w:b/>
          <w:bCs/>
          <w:i w:val="0"/>
          <w:szCs w:val="22"/>
          <w:lang w:val="el-GR"/>
        </w:rPr>
        <w:t xml:space="preserve">δεν </w:t>
      </w:r>
      <w:r w:rsidRPr="000C3924">
        <w:rPr>
          <w:i w:val="0"/>
          <w:szCs w:val="22"/>
          <w:lang w:val="el-GR"/>
        </w:rPr>
        <w:t xml:space="preserve">πρέπει να είναι κατά μέσο όρο μικρότερος από έξι (6) άτομα </w:t>
      </w:r>
      <w:bookmarkEnd w:id="42"/>
      <w:r w:rsidRPr="000C3924">
        <w:rPr>
          <w:i w:val="0"/>
          <w:szCs w:val="22"/>
          <w:lang w:val="el-GR"/>
        </w:rPr>
        <w:t>(ο μέσος όρος να στρογγυλοποιείται στον πλησιέστερο ακέραιο).</w:t>
      </w:r>
    </w:p>
    <w:p w14:paraId="7B322ED7" w14:textId="0AD26882" w:rsidR="00B64760" w:rsidRPr="00B64760" w:rsidRDefault="00B64760" w:rsidP="00B64760">
      <w:pPr>
        <w:numPr>
          <w:ilvl w:val="0"/>
          <w:numId w:val="34"/>
        </w:numPr>
        <w:spacing w:after="240"/>
        <w:ind w:left="595" w:hanging="425"/>
        <w:textAlignment w:val="auto"/>
        <w:rPr>
          <w:i w:val="0"/>
          <w:szCs w:val="22"/>
          <w:lang w:val="el-GR"/>
        </w:rPr>
      </w:pPr>
      <w:r>
        <w:rPr>
          <w:i w:val="0"/>
          <w:lang w:val="el-GR"/>
        </w:rPr>
        <w:t>Να δ</w:t>
      </w:r>
      <w:r w:rsidRPr="001A19FC">
        <w:rPr>
          <w:i w:val="0"/>
          <w:lang w:val="el-GR"/>
        </w:rPr>
        <w:t xml:space="preserve">ιαθέτει τεχνογνωσία και εμπειρία στην υλοποίηση Συμβάσεων συναφών με το Αντικείμενο της Σύμβασης, την οποία να μπορεί να τεκμηριώσει επαρκώς και ειδικότερα να είναι σε θέση να αποδείξει την τεχνογνωσία, αξιοπιστία, αποτελεσματικότητα και πείρα του στην παράδοση παρόμοιων προϊόντων </w:t>
      </w:r>
      <w:r w:rsidRPr="001A19FC">
        <w:rPr>
          <w:i w:val="0"/>
          <w:iCs/>
          <w:lang w:val="el-GR"/>
        </w:rPr>
        <w:t>και την ειδική εμπειρία του στην υλοποίηση εργασιών τοποθέτησης και εγκατάστασης καθώς και υπηρεσιών εκπαίδευσης και συντήρησης</w:t>
      </w:r>
      <w:r w:rsidRPr="001A19FC">
        <w:rPr>
          <w:i w:val="0"/>
          <w:lang w:val="el-GR"/>
        </w:rPr>
        <w:t>.</w:t>
      </w:r>
    </w:p>
    <w:bookmarkEnd w:id="41"/>
    <w:bookmarkEnd w:id="43"/>
    <w:p w14:paraId="7FD56B0E" w14:textId="16E82B9E" w:rsidR="005A2A7A" w:rsidRPr="00226745" w:rsidRDefault="007D3ECE" w:rsidP="006370A0">
      <w:pPr>
        <w:numPr>
          <w:ilvl w:val="0"/>
          <w:numId w:val="34"/>
        </w:numPr>
        <w:spacing w:after="240"/>
        <w:ind w:left="595" w:hanging="425"/>
        <w:textAlignment w:val="auto"/>
        <w:rPr>
          <w:i w:val="0"/>
          <w:szCs w:val="22"/>
          <w:lang w:val="el-GR"/>
        </w:rPr>
      </w:pPr>
      <w:r w:rsidRPr="00226745">
        <w:rPr>
          <w:i w:val="0"/>
          <w:szCs w:val="22"/>
          <w:lang w:val="el-GR"/>
        </w:rPr>
        <w:t xml:space="preserve">Να έχει ολοκληρώσει επιτυχώς κατά τα </w:t>
      </w:r>
      <w:r w:rsidRPr="00226745">
        <w:rPr>
          <w:b/>
          <w:bCs/>
          <w:i w:val="0"/>
          <w:szCs w:val="22"/>
          <w:lang w:val="el-GR"/>
        </w:rPr>
        <w:t xml:space="preserve">τελευταία </w:t>
      </w:r>
      <w:bookmarkStart w:id="45" w:name="_Hlk125016652"/>
      <w:r w:rsidRPr="00226745">
        <w:rPr>
          <w:b/>
          <w:bCs/>
          <w:i w:val="0"/>
          <w:szCs w:val="22"/>
          <w:lang w:val="el-GR"/>
        </w:rPr>
        <w:t>πέντε (5)</w:t>
      </w:r>
      <w:bookmarkEnd w:id="45"/>
      <w:r w:rsidRPr="00226745">
        <w:rPr>
          <w:b/>
          <w:bCs/>
          <w:i w:val="0"/>
          <w:szCs w:val="22"/>
          <w:lang w:val="el-GR"/>
        </w:rPr>
        <w:t xml:space="preserve"> έτη, τουλάχιστον </w:t>
      </w:r>
      <w:bookmarkStart w:id="46" w:name="_Hlk125016803"/>
      <w:r w:rsidRPr="00226745">
        <w:rPr>
          <w:b/>
          <w:bCs/>
          <w:i w:val="0"/>
          <w:szCs w:val="22"/>
          <w:lang w:val="el-GR"/>
        </w:rPr>
        <w:t xml:space="preserve">τέσσερις (4)  συμβάσεις, συνολικής αξίας (αθροίσματος) τουλάχιστον </w:t>
      </w:r>
      <w:r w:rsidR="009741A7" w:rsidRPr="00226745">
        <w:rPr>
          <w:b/>
          <w:bCs/>
          <w:i w:val="0"/>
          <w:szCs w:val="22"/>
          <w:lang w:val="el-GR"/>
        </w:rPr>
        <w:t>Ε</w:t>
      </w:r>
      <w:r w:rsidRPr="00226745">
        <w:rPr>
          <w:b/>
          <w:bCs/>
          <w:i w:val="0"/>
          <w:szCs w:val="22"/>
          <w:lang w:val="el-GR"/>
        </w:rPr>
        <w:t>ννιακόσιων χιλιάδων (€900.000</w:t>
      </w:r>
      <w:r w:rsidR="00ED40D2" w:rsidRPr="00226745">
        <w:rPr>
          <w:b/>
          <w:bCs/>
          <w:i w:val="0"/>
          <w:szCs w:val="22"/>
          <w:lang w:val="el-GR"/>
        </w:rPr>
        <w:t>) ευρώ</w:t>
      </w:r>
      <w:r w:rsidRPr="00226745">
        <w:rPr>
          <w:b/>
          <w:bCs/>
          <w:i w:val="0"/>
          <w:szCs w:val="22"/>
          <w:lang w:val="el-GR"/>
        </w:rPr>
        <w:t>, με αντικείμενο την Προμήθεια, Εγκατάσταση ή/και Συντήρηση</w:t>
      </w:r>
      <w:bookmarkEnd w:id="46"/>
      <w:r w:rsidRPr="00226745">
        <w:rPr>
          <w:b/>
          <w:bCs/>
          <w:i w:val="0"/>
          <w:szCs w:val="22"/>
          <w:lang w:val="el-GR"/>
        </w:rPr>
        <w:t xml:space="preserve"> ιατρικών συστημάτων</w:t>
      </w:r>
      <w:r w:rsidRPr="00226745">
        <w:rPr>
          <w:i w:val="0"/>
          <w:szCs w:val="22"/>
          <w:lang w:val="el-GR"/>
        </w:rPr>
        <w:t xml:space="preserve"> </w:t>
      </w:r>
      <w:r w:rsidRPr="00226745">
        <w:rPr>
          <w:i w:val="0"/>
          <w:szCs w:val="22"/>
          <w:lang w:val="el-GR"/>
        </w:rPr>
        <w:lastRenderedPageBreak/>
        <w:t>(κατά προτίμηση αξονικών τομογράφων)  και με ποσοστό συμμετοχής τουλάχιστον 85%. Η έννοια του όρου «ολοκληρώσει» σημαίνει κατά ποσοστό υλοποίησης της σύμβασης τουλάχιστον 80%. Στις περιπτώσεις όπου την τελευταία πενταετία ο Οικονομικός φορέας έχει εγκαταστήσει εξοπλισμό αλλά δεν έχει παρέχει τις υπηρεσίες συντήρησης έτσι ώστε να πληροίτε το κριτήριο της υλοποίησης της σύμβασης 80%, τότε θα πρέπει να διαχωρίζεται το ποσό από τον Οικονομικό Φορέα και στη συνολική αξία (άθροισμα) των συμβάσεων θα προσμετράται το ποσό που αντιστοιχεί στη</w:t>
      </w:r>
      <w:r w:rsidR="00A40A09">
        <w:rPr>
          <w:i w:val="0"/>
          <w:szCs w:val="22"/>
          <w:lang w:val="el-GR"/>
        </w:rPr>
        <w:t>ν</w:t>
      </w:r>
      <w:r w:rsidRPr="00226745">
        <w:rPr>
          <w:i w:val="0"/>
          <w:szCs w:val="22"/>
          <w:lang w:val="el-GR"/>
        </w:rPr>
        <w:t xml:space="preserve"> προμήθεια και εγκατάσταση.</w:t>
      </w:r>
    </w:p>
    <w:p w14:paraId="3978E27C" w14:textId="77777777" w:rsidR="005A2A7A" w:rsidRPr="00226745" w:rsidRDefault="007D3ECE" w:rsidP="006370A0">
      <w:pPr>
        <w:numPr>
          <w:ilvl w:val="0"/>
          <w:numId w:val="34"/>
        </w:numPr>
        <w:spacing w:after="240"/>
        <w:ind w:left="595" w:hanging="425"/>
        <w:textAlignment w:val="auto"/>
        <w:rPr>
          <w:i w:val="0"/>
          <w:szCs w:val="22"/>
          <w:lang w:val="el-GR"/>
        </w:rPr>
      </w:pPr>
      <w:r w:rsidRPr="00226745">
        <w:rPr>
          <w:i w:val="0"/>
          <w:lang w:val="el-GR"/>
        </w:rPr>
        <w:t>Ν</w:t>
      </w:r>
      <w:r w:rsidR="007F7802" w:rsidRPr="00226745">
        <w:rPr>
          <w:i w:val="0"/>
          <w:lang w:val="el-GR"/>
        </w:rPr>
        <w:t>α έχει συμπεριλάβει στην προτεινόμενη Ομάδα Έργου για την υλοποίηση του Αντικείμενου της Σύμβασης, βασικούς εμπειρογνώμονες, τα προσόντα των οποίων αναφέρονται ως ελάχιστα απαιτούμενα πιο κάτω:</w:t>
      </w:r>
    </w:p>
    <w:p w14:paraId="6D958630" w14:textId="77777777" w:rsidR="007F7802" w:rsidRPr="00226745" w:rsidRDefault="007D3ECE" w:rsidP="000C3924">
      <w:pPr>
        <w:spacing w:before="0" w:after="240" w:line="276" w:lineRule="auto"/>
        <w:rPr>
          <w:b/>
          <w:i w:val="0"/>
          <w:lang w:val="el-GR"/>
        </w:rPr>
      </w:pPr>
      <w:r w:rsidRPr="00226745">
        <w:rPr>
          <w:b/>
          <w:i w:val="0"/>
          <w:lang w:val="el-GR"/>
        </w:rPr>
        <w:t xml:space="preserve">Βασικός Εμπειρογνώμονας 1: Υπεύθυνος  Αναδόχου / </w:t>
      </w:r>
      <w:bookmarkStart w:id="47" w:name="_Hlk125017033"/>
      <w:r w:rsidRPr="00226745">
        <w:rPr>
          <w:b/>
          <w:i w:val="0"/>
          <w:lang w:val="el-GR"/>
        </w:rPr>
        <w:t>Μηχανικός Συντήρησης 1</w:t>
      </w:r>
      <w:bookmarkEnd w:id="47"/>
    </w:p>
    <w:p w14:paraId="1C49C2CC" w14:textId="77777777" w:rsidR="007F7802" w:rsidRPr="00226745" w:rsidRDefault="007D3ECE" w:rsidP="000C3924">
      <w:pPr>
        <w:spacing w:before="0" w:after="240" w:line="276" w:lineRule="auto"/>
        <w:rPr>
          <w:i w:val="0"/>
          <w:lang w:val="el-GR"/>
        </w:rPr>
      </w:pPr>
      <w:r w:rsidRPr="00226745">
        <w:rPr>
          <w:i w:val="0"/>
          <w:lang w:val="el-GR"/>
        </w:rPr>
        <w:t>Απαιτούμενα Προσόντα:</w:t>
      </w:r>
    </w:p>
    <w:p w14:paraId="54C2BA30" w14:textId="77777777" w:rsidR="007F7802" w:rsidRPr="00226745" w:rsidRDefault="007D3ECE" w:rsidP="006370A0">
      <w:pPr>
        <w:pStyle w:val="ListParagraph"/>
        <w:numPr>
          <w:ilvl w:val="0"/>
          <w:numId w:val="35"/>
        </w:numPr>
        <w:spacing w:after="240" w:line="276" w:lineRule="auto"/>
        <w:rPr>
          <w:sz w:val="22"/>
          <w:szCs w:val="22"/>
        </w:rPr>
      </w:pPr>
      <w:bookmarkStart w:id="48" w:name="_Hlk125017195"/>
      <w:r w:rsidRPr="00226745">
        <w:rPr>
          <w:sz w:val="22"/>
          <w:szCs w:val="22"/>
        </w:rPr>
        <w:t xml:space="preserve">Τίτλο σπουδών σε τουλάχιστον ένα από τα ακόλουθα πεδία: Ιατροφυσική, Βιοϊατρική Μηχανική, Ηλεκτρολογική Μηχανική ή άλλο συναφή τίτλο σπουδών σχετικό με το αντικείμενο της σύμβασης από αναγνωρισμένο ίδρυμα. </w:t>
      </w:r>
    </w:p>
    <w:p w14:paraId="4D6DB87A" w14:textId="77777777" w:rsidR="007F7802" w:rsidRPr="00226745" w:rsidRDefault="007D3ECE" w:rsidP="006370A0">
      <w:pPr>
        <w:pStyle w:val="ListParagraph"/>
        <w:numPr>
          <w:ilvl w:val="0"/>
          <w:numId w:val="35"/>
        </w:numPr>
        <w:spacing w:after="240" w:line="276" w:lineRule="auto"/>
        <w:rPr>
          <w:sz w:val="22"/>
          <w:szCs w:val="22"/>
        </w:rPr>
      </w:pPr>
      <w:r w:rsidRPr="00226745">
        <w:rPr>
          <w:b/>
          <w:bCs/>
          <w:sz w:val="22"/>
          <w:szCs w:val="22"/>
        </w:rPr>
        <w:t>Πενταετής</w:t>
      </w:r>
      <w:r w:rsidR="005A2A7A" w:rsidRPr="00226745">
        <w:rPr>
          <w:b/>
          <w:bCs/>
          <w:sz w:val="22"/>
          <w:szCs w:val="22"/>
        </w:rPr>
        <w:t xml:space="preserve"> (5)</w:t>
      </w:r>
      <w:r w:rsidRPr="00226745">
        <w:rPr>
          <w:sz w:val="22"/>
          <w:szCs w:val="22"/>
        </w:rPr>
        <w:t xml:space="preserve"> τουλάχιστον εμπειρία και συμμετοχή σε παρόμοιες εγκαταστάσεις μηχανημάτων. Επιθυμητή η γνώση της γλώσσας της χώρας του κατασκευαστή εφόσον δεν είναι η αγγλική.  </w:t>
      </w:r>
    </w:p>
    <w:p w14:paraId="054AEF86" w14:textId="77777777" w:rsidR="007F7802" w:rsidRPr="00226745" w:rsidRDefault="007D3ECE" w:rsidP="006370A0">
      <w:pPr>
        <w:pStyle w:val="ListParagraph"/>
        <w:numPr>
          <w:ilvl w:val="0"/>
          <w:numId w:val="35"/>
        </w:numPr>
        <w:spacing w:after="240" w:line="276" w:lineRule="auto"/>
        <w:rPr>
          <w:sz w:val="22"/>
          <w:szCs w:val="22"/>
        </w:rPr>
      </w:pPr>
      <w:r w:rsidRPr="00226745">
        <w:rPr>
          <w:sz w:val="22"/>
          <w:szCs w:val="22"/>
        </w:rPr>
        <w:t xml:space="preserve">Συμπλήρωση της εκπαίδευσης στο εργοστάσιο κατασκευής του Αντικειμένου της Σύμβασης και </w:t>
      </w:r>
      <w:r w:rsidRPr="00226745">
        <w:rPr>
          <w:b/>
          <w:bCs/>
          <w:sz w:val="22"/>
          <w:szCs w:val="22"/>
        </w:rPr>
        <w:t>επισύναψη των σχετικών πιστοποιητικών μαζί με το βιογραφικό σημείωμα.</w:t>
      </w:r>
      <w:r w:rsidRPr="00226745">
        <w:rPr>
          <w:sz w:val="22"/>
          <w:szCs w:val="22"/>
        </w:rPr>
        <w:t xml:space="preserve"> Σε περίπτωση όπου το πιστοποιητικό εκπαίδευσης δεν είναι διαθέσιμο κατά το στάδιο των Προσφορών θα δίνεται παράταση σύμφωνα με το Παράρτημα ΙΙΙ – Παράγραφος 2.3. </w:t>
      </w:r>
    </w:p>
    <w:bookmarkEnd w:id="48"/>
    <w:p w14:paraId="26D39AEF" w14:textId="77777777" w:rsidR="007F7802" w:rsidRPr="00226745" w:rsidRDefault="007D3ECE" w:rsidP="000C3924">
      <w:pPr>
        <w:spacing w:before="0" w:after="240" w:line="276" w:lineRule="auto"/>
        <w:rPr>
          <w:b/>
          <w:i w:val="0"/>
          <w:lang w:val="el-GR"/>
        </w:rPr>
      </w:pPr>
      <w:r w:rsidRPr="00226745">
        <w:rPr>
          <w:b/>
          <w:i w:val="0"/>
          <w:lang w:val="el-GR"/>
        </w:rPr>
        <w:t>Βασικός Εμπειρογνώμονας 2: Μηχανικός Συντήρησης 2</w:t>
      </w:r>
    </w:p>
    <w:p w14:paraId="1EEB7F98" w14:textId="77777777" w:rsidR="007F7802" w:rsidRPr="00226745" w:rsidRDefault="007D3ECE" w:rsidP="000C3924">
      <w:pPr>
        <w:spacing w:before="0" w:after="240" w:line="276" w:lineRule="auto"/>
        <w:rPr>
          <w:i w:val="0"/>
          <w:szCs w:val="22"/>
          <w:lang w:val="el-GR"/>
        </w:rPr>
      </w:pPr>
      <w:r w:rsidRPr="00226745">
        <w:rPr>
          <w:i w:val="0"/>
          <w:szCs w:val="22"/>
          <w:lang w:val="el-GR"/>
        </w:rPr>
        <w:t>Απαιτούμενα Προσόντα:</w:t>
      </w:r>
    </w:p>
    <w:p w14:paraId="4B8AA99C" w14:textId="77777777" w:rsidR="007F7802" w:rsidRPr="00226745" w:rsidRDefault="007D3ECE" w:rsidP="006370A0">
      <w:pPr>
        <w:pStyle w:val="ListParagraph"/>
        <w:numPr>
          <w:ilvl w:val="0"/>
          <w:numId w:val="36"/>
        </w:numPr>
        <w:spacing w:after="240" w:line="276" w:lineRule="auto"/>
        <w:rPr>
          <w:sz w:val="22"/>
          <w:szCs w:val="22"/>
        </w:rPr>
      </w:pPr>
      <w:r w:rsidRPr="00226745">
        <w:rPr>
          <w:sz w:val="22"/>
          <w:szCs w:val="22"/>
        </w:rPr>
        <w:t xml:space="preserve">Τίτλο σπουδών σε τουλάχιστον ένα από τα ακόλουθα πεδία: Ιατροφυσική, Βιοϊατρική Μηχανική, Ηλεκτρολογική Μηχανική ή άλλο συναφή τίτλο σπουδών σχετικό με το αντικείμενο της σύμβασης από αναγνωρισμένο ίδρυμα. </w:t>
      </w:r>
    </w:p>
    <w:p w14:paraId="219992C6" w14:textId="77777777" w:rsidR="007F7802" w:rsidRPr="00226745" w:rsidRDefault="007D3ECE" w:rsidP="006370A0">
      <w:pPr>
        <w:pStyle w:val="ListParagraph"/>
        <w:numPr>
          <w:ilvl w:val="0"/>
          <w:numId w:val="36"/>
        </w:numPr>
        <w:spacing w:after="240" w:line="276" w:lineRule="auto"/>
        <w:rPr>
          <w:sz w:val="22"/>
          <w:szCs w:val="22"/>
        </w:rPr>
      </w:pPr>
      <w:r w:rsidRPr="00226745">
        <w:rPr>
          <w:b/>
          <w:bCs/>
          <w:sz w:val="22"/>
          <w:szCs w:val="22"/>
        </w:rPr>
        <w:t>Διετής</w:t>
      </w:r>
      <w:r w:rsidR="005A2A7A" w:rsidRPr="00226745">
        <w:rPr>
          <w:b/>
          <w:bCs/>
          <w:sz w:val="22"/>
          <w:szCs w:val="22"/>
        </w:rPr>
        <w:t xml:space="preserve"> (2)</w:t>
      </w:r>
      <w:r w:rsidRPr="00226745">
        <w:rPr>
          <w:sz w:val="22"/>
          <w:szCs w:val="22"/>
        </w:rPr>
        <w:t xml:space="preserve"> τουλάχιστον εμπειρία και συμμετοχή σε παρόμοιες εγκαταστάσεις μηχανημάτων. Επιθυμητή η γνώση της γλώσσας στη χώρα του κατασκευαστή εφόσον δεν είναι η αγγλική. </w:t>
      </w:r>
    </w:p>
    <w:p w14:paraId="1BA08C40" w14:textId="77777777" w:rsidR="007F7802" w:rsidRPr="000C3924" w:rsidRDefault="007D3ECE" w:rsidP="006370A0">
      <w:pPr>
        <w:pStyle w:val="ListParagraph"/>
        <w:numPr>
          <w:ilvl w:val="0"/>
          <w:numId w:val="36"/>
        </w:numPr>
        <w:spacing w:after="240" w:line="276" w:lineRule="auto"/>
        <w:rPr>
          <w:sz w:val="22"/>
          <w:szCs w:val="22"/>
        </w:rPr>
      </w:pPr>
      <w:r w:rsidRPr="00226745">
        <w:rPr>
          <w:sz w:val="22"/>
          <w:szCs w:val="22"/>
        </w:rPr>
        <w:t>Συμπλήρωση εκπαίδευσης στο εργοστάσιο</w:t>
      </w:r>
      <w:r w:rsidRPr="000C3924">
        <w:rPr>
          <w:sz w:val="22"/>
          <w:szCs w:val="22"/>
        </w:rPr>
        <w:t xml:space="preserve"> κατασκευής του Αντικειμένου της Σύμβασης και </w:t>
      </w:r>
      <w:r w:rsidRPr="000C3924">
        <w:rPr>
          <w:b/>
          <w:bCs/>
          <w:sz w:val="22"/>
          <w:szCs w:val="22"/>
        </w:rPr>
        <w:t>επισύναψη των σχετικών πιστοποιητικών μαζί με το βιογραφικό σημείωμα</w:t>
      </w:r>
      <w:r w:rsidRPr="000C3924">
        <w:rPr>
          <w:sz w:val="22"/>
          <w:szCs w:val="22"/>
        </w:rPr>
        <w:t xml:space="preserve">. Σε περίπτωση όπου το πιστοποιητικό εκπαίδευσης δεν είναι διαθέσιμο κατά το στάδιο των Προσφορών θα δίνεται παράταση σύμφωνα με το Παράρτημα ΙΙΙ – Παράγραφος 2.3. </w:t>
      </w:r>
    </w:p>
    <w:p w14:paraId="79313050" w14:textId="77777777" w:rsidR="007F7802" w:rsidRPr="000C3924" w:rsidRDefault="007D3ECE" w:rsidP="000C3924">
      <w:pPr>
        <w:spacing w:after="240"/>
        <w:ind w:left="595"/>
        <w:textAlignment w:val="auto"/>
        <w:rPr>
          <w:i w:val="0"/>
          <w:szCs w:val="22"/>
          <w:lang w:val="el-GR"/>
        </w:rPr>
      </w:pPr>
      <w:r w:rsidRPr="000C3924">
        <w:rPr>
          <w:i w:val="0"/>
          <w:lang w:val="el-GR"/>
        </w:rPr>
        <w:t xml:space="preserve">Η Ομάδα Έργου δύναται να στελεχωθεί και με άλλους εμπειρογνώμονες (λοιποί εμπειρογνώμονες), πέραν των βασικών εμπειρογνωμόνων που απαιτούνται πιο πάνω, στην περίπτωση που οι προσφέροντες κρίνουν, κατά την ετοιμασία της προσφοράς τους, ότι είναι απαραίτητοι για την επιτυχή υλοποίηση του Αντικειμένου της Σύμβασης. Το κόστος του προσωπικού θα πρέπει να συμπεριληφθεί </w:t>
      </w:r>
      <w:r w:rsidRPr="000C3924">
        <w:rPr>
          <w:i w:val="0"/>
          <w:szCs w:val="22"/>
          <w:lang w:val="el-GR"/>
        </w:rPr>
        <w:t>στην αξία των προϊόντων της προσφοράς.</w:t>
      </w:r>
    </w:p>
    <w:p w14:paraId="6F176EB0" w14:textId="77777777" w:rsidR="007F7802" w:rsidRPr="000C3924" w:rsidRDefault="007D3ECE" w:rsidP="006370A0">
      <w:pPr>
        <w:numPr>
          <w:ilvl w:val="0"/>
          <w:numId w:val="34"/>
        </w:numPr>
        <w:spacing w:after="240"/>
        <w:ind w:left="595" w:hanging="425"/>
        <w:textAlignment w:val="auto"/>
        <w:rPr>
          <w:i w:val="0"/>
          <w:szCs w:val="22"/>
          <w:lang w:val="el-GR"/>
        </w:rPr>
      </w:pPr>
      <w:r w:rsidRPr="000C3924">
        <w:rPr>
          <w:i w:val="0"/>
          <w:szCs w:val="22"/>
          <w:lang w:val="el-GR"/>
        </w:rPr>
        <w:t xml:space="preserve">Νοείται ότι σε περίπτωση που ο προσφέρων είναι κοινοπραξία προσώπων, οι ανωτέρω προϋποθέσεις αρκεί να πληρούνται αθροιστικά από τα μέλη της κοινοπραξίας. Να σημειωθεί ότι </w:t>
      </w:r>
      <w:r w:rsidRPr="000C3924">
        <w:rPr>
          <w:i w:val="0"/>
          <w:szCs w:val="22"/>
          <w:lang w:val="el-GR"/>
        </w:rPr>
        <w:lastRenderedPageBreak/>
        <w:t xml:space="preserve">όσον αφορά την προϋπόθεση σχετικά την επιτυχή υλοποίηση των συμβάσεων αυτή δύναται να πληρείται αθροιστικά μόνο όσο αφορά τον αριθμό των συμβάσεων. </w:t>
      </w:r>
    </w:p>
    <w:p w14:paraId="70FE3911" w14:textId="77777777" w:rsidR="007F7802" w:rsidRPr="00226745" w:rsidRDefault="007D3ECE" w:rsidP="006370A0">
      <w:pPr>
        <w:numPr>
          <w:ilvl w:val="0"/>
          <w:numId w:val="34"/>
        </w:numPr>
        <w:spacing w:after="240"/>
        <w:ind w:left="595" w:hanging="425"/>
        <w:textAlignment w:val="auto"/>
        <w:rPr>
          <w:i w:val="0"/>
          <w:szCs w:val="22"/>
          <w:lang w:val="el-GR"/>
        </w:rPr>
      </w:pPr>
      <w:r w:rsidRPr="000C3924">
        <w:rPr>
          <w:i w:val="0"/>
          <w:szCs w:val="22"/>
          <w:lang w:val="el-GR"/>
        </w:rPr>
        <w:t xml:space="preserve">Ο προσφέρων δύναται να στηρίζεται στις δυνατότητες άλλου/ων φορέα/ων ασχέτως της νομικής φύσης των δεσμών με αυτόν/ους για την ικανοποίηση των ανωτέρω κριτηρίων και για την επιτυχή ολοκλήρωση των απαιτήσεων του αντικειμένου της σύμβασης. Στην περίπτωση αυτή ο φορέας αυτός θα πρέπει να είναι ενήμερος για τις απαιτήσεις του αντικειμένου της σύμβασης καθώς και να είναι σε θέση να αποδείξει ότι έχει στη διάθεσή του όλους τους αναγκαίους πόρους για την </w:t>
      </w:r>
      <w:r w:rsidRPr="00226745">
        <w:rPr>
          <w:i w:val="0"/>
          <w:szCs w:val="22"/>
          <w:lang w:val="el-GR"/>
        </w:rPr>
        <w:t>υλοποίηση αυτών των απαιτήσεων.</w:t>
      </w:r>
    </w:p>
    <w:p w14:paraId="63E02700" w14:textId="77777777" w:rsidR="00D25AE8" w:rsidRPr="00226745" w:rsidRDefault="007D3ECE" w:rsidP="006370A0">
      <w:pPr>
        <w:numPr>
          <w:ilvl w:val="0"/>
          <w:numId w:val="34"/>
        </w:numPr>
        <w:spacing w:after="240"/>
        <w:ind w:left="595" w:hanging="425"/>
        <w:textAlignment w:val="auto"/>
        <w:rPr>
          <w:rStyle w:val="CommentReference"/>
          <w:i w:val="0"/>
          <w:sz w:val="22"/>
          <w:szCs w:val="20"/>
          <w:lang w:val="el-GR"/>
        </w:rPr>
      </w:pPr>
      <w:r w:rsidRPr="00226745">
        <w:rPr>
          <w:i w:val="0"/>
          <w:szCs w:val="22"/>
          <w:lang w:val="el-GR"/>
        </w:rPr>
        <w:t xml:space="preserve">Ο προσφέρων θα πρέπει να διαθέτει πιστοποίηση από διαπιστευμένο Ινστιτούτο ή Οργανισμό ή άλλο ισοδύναμο </w:t>
      </w:r>
      <w:r w:rsidRPr="00226745">
        <w:rPr>
          <w:b/>
          <w:bCs/>
          <w:i w:val="0"/>
          <w:szCs w:val="22"/>
          <w:lang w:val="el-GR"/>
        </w:rPr>
        <w:t xml:space="preserve">Πιστοποιητικό </w:t>
      </w:r>
      <w:r w:rsidRPr="00226745">
        <w:rPr>
          <w:i w:val="0"/>
          <w:szCs w:val="22"/>
          <w:lang w:val="el-GR"/>
        </w:rPr>
        <w:t xml:space="preserve">από Οργανισμούς με έδρα κράτη μέλη της Ευρωπαϊκής Ένωσης ή άλλους οργανισμούς που εδρεύουν στις χώρες που αναφέρονται στην παράγραφο 6.1(1) του παρόντος μέρους, στην εφαρμογή και διατήρηση συστήματος ποιότητας βάσει της σειράς προτύπων </w:t>
      </w:r>
      <w:r w:rsidRPr="00226745">
        <w:rPr>
          <w:b/>
          <w:bCs/>
          <w:i w:val="0"/>
          <w:szCs w:val="22"/>
          <w:lang w:val="el-GR"/>
        </w:rPr>
        <w:t>ISO 9001:2015</w:t>
      </w:r>
      <w:r w:rsidRPr="00226745">
        <w:rPr>
          <w:i w:val="0"/>
          <w:szCs w:val="22"/>
          <w:lang w:val="el-GR"/>
        </w:rPr>
        <w:t>, στην προμήθεια, εγκατάσταση και συντήρηση ιατρικού εξοπλισμού. Νοείται ότι σε περίπτωση που ο Προσφέρων είναι κοινοπραξία</w:t>
      </w:r>
      <w:r w:rsidRPr="00226745">
        <w:rPr>
          <w:i w:val="0"/>
          <w:lang w:val="el-GR"/>
        </w:rPr>
        <w:t xml:space="preserve"> προσώπων, η ανωτέρω προϋπόθεση πρέπει να πληρείται από όλα τα μέλη της κοινοπραξίας.</w:t>
      </w:r>
    </w:p>
    <w:p w14:paraId="29452582" w14:textId="77777777" w:rsidR="00D25AE8" w:rsidRPr="000C3924" w:rsidRDefault="007D3ECE" w:rsidP="000C3924">
      <w:pPr>
        <w:pStyle w:val="Heading2"/>
        <w:spacing w:after="240"/>
        <w:ind w:left="578" w:hanging="578"/>
        <w:rPr>
          <w:i w:val="0"/>
          <w:lang w:val="el-GR"/>
        </w:rPr>
      </w:pPr>
      <w:bookmarkStart w:id="49" w:name="_Toc133928565"/>
      <w:bookmarkStart w:id="50" w:name="_Toc194049507"/>
      <w:r w:rsidRPr="000C3924">
        <w:rPr>
          <w:i w:val="0"/>
          <w:lang w:val="el-GR"/>
        </w:rPr>
        <w:t>Δέσμευση μη Απόσυρσης της Προσφοράς</w:t>
      </w:r>
      <w:bookmarkEnd w:id="49"/>
      <w:bookmarkEnd w:id="50"/>
    </w:p>
    <w:p w14:paraId="5CBCC564" w14:textId="77777777" w:rsidR="00D25AE8" w:rsidRPr="000C3924" w:rsidRDefault="007D3ECE" w:rsidP="006370A0">
      <w:pPr>
        <w:numPr>
          <w:ilvl w:val="0"/>
          <w:numId w:val="10"/>
        </w:numPr>
        <w:spacing w:after="240"/>
        <w:ind w:left="595" w:hanging="425"/>
        <w:contextualSpacing/>
        <w:rPr>
          <w:i w:val="0"/>
          <w:lang w:val="el-GR"/>
        </w:rPr>
      </w:pPr>
      <w:r w:rsidRPr="000C3924">
        <w:rPr>
          <w:bCs/>
          <w:i w:val="0"/>
          <w:szCs w:val="22"/>
          <w:lang w:val="el-GR"/>
        </w:rPr>
        <w:t xml:space="preserve">Στην περίπτωση </w:t>
      </w:r>
      <w:r w:rsidRPr="000C3924">
        <w:rPr>
          <w:i w:val="0"/>
          <w:szCs w:val="22"/>
          <w:lang w:val="el-GR"/>
        </w:rPr>
        <w:t xml:space="preserve">που ο Προσφέρων: </w:t>
      </w:r>
    </w:p>
    <w:p w14:paraId="50ED6D03" w14:textId="77777777" w:rsidR="00D25AE8" w:rsidRPr="000C3924" w:rsidRDefault="007D3ECE" w:rsidP="000C3924">
      <w:pPr>
        <w:spacing w:after="240"/>
        <w:ind w:left="981" w:hanging="357"/>
        <w:rPr>
          <w:i w:val="0"/>
          <w:szCs w:val="22"/>
          <w:lang w:val="el-GR"/>
        </w:rPr>
      </w:pPr>
      <w:r w:rsidRPr="000C3924">
        <w:rPr>
          <w:i w:val="0"/>
          <w:szCs w:val="22"/>
          <w:lang w:val="el-GR"/>
        </w:rPr>
        <w:t>α</w:t>
      </w:r>
      <w:r w:rsidRPr="000C3924">
        <w:rPr>
          <w:i w:val="0"/>
          <w:szCs w:val="22"/>
          <w:lang w:val="el-GR"/>
        </w:rPr>
        <w:tab/>
        <w:t>αποσύρει την προσφορά του ή μέρος της μετά την τελευταία ημερομηνία υποβολής των προσφορών και κατά τη διάρκεια της περιόδου ισχύος των προσφορών, ή</w:t>
      </w:r>
    </w:p>
    <w:p w14:paraId="3F7BE435" w14:textId="77777777" w:rsidR="00D25AE8" w:rsidRPr="000C3924" w:rsidRDefault="007D3ECE" w:rsidP="000C3924">
      <w:pPr>
        <w:spacing w:after="240"/>
        <w:ind w:left="981" w:hanging="357"/>
        <w:rPr>
          <w:i w:val="0"/>
          <w:szCs w:val="22"/>
          <w:lang w:val="el-GR"/>
        </w:rPr>
      </w:pPr>
      <w:r w:rsidRPr="000C3924">
        <w:rPr>
          <w:i w:val="0"/>
          <w:szCs w:val="22"/>
          <w:lang w:val="el-GR"/>
        </w:rPr>
        <w:t>β</w:t>
      </w:r>
      <w:r w:rsidRPr="000C3924">
        <w:rPr>
          <w:i w:val="0"/>
          <w:szCs w:val="22"/>
          <w:lang w:val="el-GR"/>
        </w:rPr>
        <w:tab/>
        <w:t xml:space="preserve">έχει υποβάλει ψευδή δήλωση ή πλαστό πιστοποιητικό, ή </w:t>
      </w:r>
    </w:p>
    <w:p w14:paraId="0EEE901C" w14:textId="77777777" w:rsidR="00D25AE8" w:rsidRPr="000C3924" w:rsidRDefault="007D3ECE" w:rsidP="000C3924">
      <w:pPr>
        <w:tabs>
          <w:tab w:val="left" w:pos="993"/>
        </w:tabs>
        <w:spacing w:after="240"/>
        <w:ind w:left="981" w:hanging="357"/>
        <w:rPr>
          <w:i w:val="0"/>
          <w:szCs w:val="22"/>
          <w:lang w:val="el-GR"/>
        </w:rPr>
      </w:pPr>
      <w:r w:rsidRPr="000C3924">
        <w:rPr>
          <w:i w:val="0"/>
          <w:szCs w:val="22"/>
          <w:lang w:val="el-GR"/>
        </w:rPr>
        <w:t>γ</w:t>
      </w:r>
      <w:r w:rsidRPr="000C3924">
        <w:rPr>
          <w:i w:val="0"/>
          <w:szCs w:val="22"/>
          <w:lang w:val="el-GR"/>
        </w:rPr>
        <w:tab/>
        <w:t xml:space="preserve">έχει ειδοποιηθεί για την αποδοχή της προσφοράς του από </w:t>
      </w:r>
      <w:r w:rsidR="001A188F" w:rsidRPr="000C3924">
        <w:rPr>
          <w:i w:val="0"/>
          <w:szCs w:val="22"/>
          <w:lang w:val="el-GR"/>
        </w:rPr>
        <w:t>το Κέντρο</w:t>
      </w:r>
      <w:r w:rsidRPr="000C3924">
        <w:rPr>
          <w:i w:val="0"/>
          <w:szCs w:val="22"/>
          <w:lang w:val="el-GR"/>
        </w:rPr>
        <w:t xml:space="preserve"> κατά την περίοδο ισχύος της προσφοράς, και έχοντας ειδοποιηθεί να προσέλθει για την υπογραφή της Σύμβασης:</w:t>
      </w:r>
    </w:p>
    <w:p w14:paraId="711B4741" w14:textId="77777777" w:rsidR="00D25AE8" w:rsidRPr="000C3924" w:rsidRDefault="007D3ECE" w:rsidP="000C3924">
      <w:pPr>
        <w:spacing w:after="240"/>
        <w:ind w:left="1418" w:hanging="397"/>
        <w:rPr>
          <w:i w:val="0"/>
          <w:szCs w:val="22"/>
          <w:lang w:val="el-GR"/>
        </w:rPr>
      </w:pPr>
      <w:r w:rsidRPr="000C3924">
        <w:rPr>
          <w:i w:val="0"/>
          <w:szCs w:val="22"/>
          <w:lang w:val="el-GR"/>
        </w:rPr>
        <w:t>(ι)</w:t>
      </w:r>
      <w:r w:rsidRPr="000C3924">
        <w:rPr>
          <w:i w:val="0"/>
          <w:szCs w:val="22"/>
          <w:lang w:val="el-GR"/>
        </w:rPr>
        <w:tab/>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του στο διαγωνισμό, ή</w:t>
      </w:r>
    </w:p>
    <w:p w14:paraId="3E897496" w14:textId="77777777" w:rsidR="00D25AE8" w:rsidRPr="000C3924" w:rsidRDefault="007D3ECE" w:rsidP="000C3924">
      <w:pPr>
        <w:spacing w:after="240"/>
        <w:ind w:left="1418" w:hanging="397"/>
        <w:rPr>
          <w:i w:val="0"/>
          <w:szCs w:val="22"/>
          <w:lang w:val="el-GR"/>
        </w:rPr>
      </w:pPr>
      <w:r w:rsidRPr="000C3924">
        <w:rPr>
          <w:i w:val="0"/>
          <w:szCs w:val="22"/>
          <w:lang w:val="el-GR"/>
        </w:rPr>
        <w:t>(ιι)</w:t>
      </w:r>
      <w:r w:rsidRPr="000C3924">
        <w:rPr>
          <w:i w:val="0"/>
          <w:szCs w:val="22"/>
          <w:lang w:val="el-GR"/>
        </w:rPr>
        <w:tab/>
        <w:t>έχει αρνηθεί ή παραλείψει να υπογράψει τη Σύμβαση,</w:t>
      </w:r>
    </w:p>
    <w:p w14:paraId="3A4A6E97" w14:textId="77777777" w:rsidR="00D25AE8" w:rsidRPr="000C3924" w:rsidRDefault="007D3ECE" w:rsidP="000C3924">
      <w:pPr>
        <w:pStyle w:val="ListParagraph"/>
        <w:overflowPunct w:val="0"/>
        <w:autoSpaceDE w:val="0"/>
        <w:spacing w:before="240" w:after="240" w:line="300" w:lineRule="atLeast"/>
        <w:ind w:left="170" w:firstLine="357"/>
        <w:jc w:val="both"/>
        <w:textAlignment w:val="baseline"/>
        <w:rPr>
          <w:b/>
          <w:sz w:val="22"/>
          <w:szCs w:val="22"/>
        </w:rPr>
      </w:pPr>
      <w:r w:rsidRPr="000C3924">
        <w:rPr>
          <w:b/>
          <w:sz w:val="22"/>
          <w:szCs w:val="22"/>
        </w:rPr>
        <w:t>δύναται να  επιβληθούν οι πιο κάτω κυρώσεις:</w:t>
      </w:r>
    </w:p>
    <w:p w14:paraId="5481775D" w14:textId="77777777" w:rsidR="00956831" w:rsidRPr="000C3924" w:rsidRDefault="007D3ECE" w:rsidP="006370A0">
      <w:pPr>
        <w:pStyle w:val="BodyText"/>
        <w:numPr>
          <w:ilvl w:val="0"/>
          <w:numId w:val="37"/>
        </w:numPr>
        <w:spacing w:after="240" w:line="300" w:lineRule="atLeast"/>
        <w:jc w:val="both"/>
        <w:rPr>
          <w:szCs w:val="22"/>
          <w:lang w:val="el-GR"/>
        </w:rPr>
      </w:pPr>
      <w:r w:rsidRPr="000C3924">
        <w:rPr>
          <w:szCs w:val="22"/>
          <w:lang w:val="el-GR"/>
        </w:rPr>
        <w:t xml:space="preserve">αποκλεισμό από του δικαιώματος ανάθεσης της Σύμβασης, </w:t>
      </w:r>
    </w:p>
    <w:p w14:paraId="05CD02D4" w14:textId="77777777" w:rsidR="00956831" w:rsidRPr="000C3924" w:rsidRDefault="007D3ECE" w:rsidP="006370A0">
      <w:pPr>
        <w:pStyle w:val="BodyText"/>
        <w:numPr>
          <w:ilvl w:val="0"/>
          <w:numId w:val="37"/>
        </w:numPr>
        <w:spacing w:after="240" w:line="300" w:lineRule="atLeast"/>
        <w:jc w:val="both"/>
        <w:rPr>
          <w:szCs w:val="22"/>
          <w:lang w:val="el-GR"/>
        </w:rPr>
      </w:pPr>
      <w:r w:rsidRPr="000C3924">
        <w:rPr>
          <w:szCs w:val="22"/>
          <w:lang w:val="el-GR"/>
        </w:rPr>
        <w:t xml:space="preserve">καταβολή στο Ογκολογικό Κέντρο Τράπεζας Κύπρου ως αποζημίωση ποσού ίσου με το </w:t>
      </w:r>
      <w:r w:rsidRPr="000C3924">
        <w:rPr>
          <w:b/>
          <w:bCs/>
          <w:szCs w:val="22"/>
          <w:lang w:val="el-GR"/>
        </w:rPr>
        <w:t>5% της τιμής της προσφοράς</w:t>
      </w:r>
      <w:r w:rsidRPr="000C3924">
        <w:rPr>
          <w:szCs w:val="22"/>
          <w:lang w:val="el-GR"/>
        </w:rPr>
        <w:t xml:space="preserve"> του.</w:t>
      </w:r>
    </w:p>
    <w:p w14:paraId="24F242E7" w14:textId="77777777" w:rsidR="00D25AE8" w:rsidRPr="000C3924" w:rsidRDefault="007D3ECE" w:rsidP="006370A0">
      <w:pPr>
        <w:numPr>
          <w:ilvl w:val="0"/>
          <w:numId w:val="10"/>
        </w:numPr>
        <w:spacing w:after="240"/>
        <w:ind w:left="595" w:hanging="425"/>
        <w:contextualSpacing/>
        <w:rPr>
          <w:bCs/>
          <w:i w:val="0"/>
          <w:szCs w:val="22"/>
          <w:lang w:val="el-GR"/>
        </w:rPr>
      </w:pPr>
      <w:r w:rsidRPr="000C3924">
        <w:rPr>
          <w:bCs/>
          <w:i w:val="0"/>
          <w:szCs w:val="22"/>
          <w:lang w:val="el-GR"/>
        </w:rPr>
        <w:t>Η Δέσμευση μη Απόσυρσης της Προσφοράς πρέπει να συνταχθεί σύμφωνα με το Έντυπο 2.</w:t>
      </w:r>
    </w:p>
    <w:p w14:paraId="7CFD611F" w14:textId="77777777" w:rsidR="00D25AE8" w:rsidRPr="000C3924" w:rsidRDefault="007D3ECE" w:rsidP="000C3924">
      <w:pPr>
        <w:pStyle w:val="Heading1"/>
        <w:spacing w:after="240"/>
        <w:ind w:left="431" w:hanging="431"/>
        <w:rPr>
          <w:lang w:val="el-GR"/>
        </w:rPr>
      </w:pPr>
      <w:bookmarkStart w:id="51" w:name="_Toc133928566"/>
      <w:bookmarkStart w:id="52" w:name="_Toc194049508"/>
      <w:r w:rsidRPr="000C3924">
        <w:rPr>
          <w:lang w:val="el-GR"/>
        </w:rPr>
        <w:t>ΣΤΟΙΧΕΙΑ ΠΡΟΣΦΟΡΩΝ</w:t>
      </w:r>
      <w:bookmarkEnd w:id="51"/>
      <w:bookmarkEnd w:id="52"/>
    </w:p>
    <w:p w14:paraId="1F83CDDC" w14:textId="77777777" w:rsidR="00D25AE8" w:rsidRPr="000C3924" w:rsidRDefault="007D3ECE" w:rsidP="000C3924">
      <w:pPr>
        <w:pStyle w:val="Heading2"/>
        <w:spacing w:after="240"/>
        <w:ind w:left="578" w:hanging="578"/>
        <w:rPr>
          <w:i w:val="0"/>
          <w:lang w:val="el-GR"/>
        </w:rPr>
      </w:pPr>
      <w:bookmarkStart w:id="53" w:name="_Toc133928567"/>
      <w:bookmarkStart w:id="54" w:name="_Toc194049509"/>
      <w:r w:rsidRPr="000C3924">
        <w:rPr>
          <w:i w:val="0"/>
          <w:lang w:val="el-GR"/>
        </w:rPr>
        <w:t>Κυριότητα</w:t>
      </w:r>
      <w:bookmarkEnd w:id="53"/>
      <w:bookmarkEnd w:id="54"/>
    </w:p>
    <w:p w14:paraId="1E7D4478" w14:textId="77777777" w:rsidR="00D25AE8" w:rsidRPr="000C3924" w:rsidRDefault="007D3ECE" w:rsidP="000C3924">
      <w:pPr>
        <w:numPr>
          <w:ilvl w:val="0"/>
          <w:numId w:val="2"/>
        </w:numPr>
        <w:spacing w:after="240"/>
        <w:ind w:left="595" w:hanging="425"/>
        <w:rPr>
          <w:i w:val="0"/>
          <w:lang w:val="el-GR"/>
        </w:rPr>
      </w:pPr>
      <w:r w:rsidRPr="000C3924">
        <w:rPr>
          <w:i w:val="0"/>
          <w:lang w:val="el-GR"/>
        </w:rPr>
        <w:t>Το Κέντρο</w:t>
      </w:r>
      <w:r w:rsidR="00C16748" w:rsidRPr="000C3924">
        <w:rPr>
          <w:i w:val="0"/>
          <w:lang w:val="el-GR"/>
        </w:rPr>
        <w:t xml:space="preserve"> κατέχει την κυριότητα όλων των Προσφορών που έχουν υποβληθεί κατά τη διαδικασία του παρόντος διαγωνισμού και οι Προσφέροντες δεν έχουν το δικαίωμα της επιστροφής σε αυτούς των Προσφορών τους από </w:t>
      </w:r>
      <w:r w:rsidRPr="000C3924">
        <w:rPr>
          <w:i w:val="0"/>
          <w:lang w:val="el-GR"/>
        </w:rPr>
        <w:t>το Κέντρο</w:t>
      </w:r>
      <w:r w:rsidR="00C16748" w:rsidRPr="000C3924">
        <w:rPr>
          <w:i w:val="0"/>
          <w:lang w:val="el-GR"/>
        </w:rPr>
        <w:t>.</w:t>
      </w:r>
    </w:p>
    <w:p w14:paraId="46B87760" w14:textId="77777777" w:rsidR="00D25AE8" w:rsidRPr="000C3924" w:rsidRDefault="007D3ECE" w:rsidP="000C3924">
      <w:pPr>
        <w:numPr>
          <w:ilvl w:val="0"/>
          <w:numId w:val="2"/>
        </w:numPr>
        <w:spacing w:after="240"/>
        <w:ind w:left="595" w:hanging="425"/>
        <w:rPr>
          <w:i w:val="0"/>
          <w:lang w:val="el-GR"/>
        </w:rPr>
      </w:pPr>
      <w:r w:rsidRPr="000C3924">
        <w:rPr>
          <w:i w:val="0"/>
          <w:lang w:val="el-GR"/>
        </w:rPr>
        <w:lastRenderedPageBreak/>
        <w:t xml:space="preserve">Νοείται ότι οποιαδήποτε στοιχεία περιλαμβάνονται στις υποβληθείσες προσφορές  και αφορούν προσωπικά δεδομένα, θα χρησιμοποιούνται από </w:t>
      </w:r>
      <w:r w:rsidR="001A188F" w:rsidRPr="000C3924">
        <w:rPr>
          <w:i w:val="0"/>
          <w:lang w:val="el-GR"/>
        </w:rPr>
        <w:t>το Κέντρο</w:t>
      </w:r>
      <w:r w:rsidRPr="000C3924">
        <w:rPr>
          <w:i w:val="0"/>
          <w:lang w:val="el-GR"/>
        </w:rPr>
        <w:t xml:space="preserve"> στα πλαίσια της αξιολόγησης και τηρουμένων των</w:t>
      </w:r>
      <w:r w:rsidR="008E4C55" w:rsidRPr="000C3924">
        <w:rPr>
          <w:i w:val="0"/>
          <w:lang w:val="el-GR"/>
        </w:rPr>
        <w:t xml:space="preserve"> προσφορών.</w:t>
      </w:r>
    </w:p>
    <w:p w14:paraId="2DC8782A" w14:textId="77777777" w:rsidR="00D25AE8" w:rsidRPr="000C3924" w:rsidRDefault="007D3ECE" w:rsidP="000C3924">
      <w:pPr>
        <w:pStyle w:val="Heading2"/>
        <w:spacing w:after="240"/>
        <w:ind w:left="578" w:hanging="578"/>
        <w:rPr>
          <w:i w:val="0"/>
          <w:lang w:val="el-GR"/>
        </w:rPr>
      </w:pPr>
      <w:bookmarkStart w:id="55" w:name="_Toc133928568"/>
      <w:bookmarkStart w:id="56" w:name="_Toc194049510"/>
      <w:r w:rsidRPr="000C3924">
        <w:rPr>
          <w:i w:val="0"/>
          <w:lang w:val="el-GR"/>
        </w:rPr>
        <w:t>Εμπιστευτικότητα</w:t>
      </w:r>
      <w:bookmarkEnd w:id="55"/>
      <w:bookmarkEnd w:id="56"/>
    </w:p>
    <w:p w14:paraId="7EB6B85F" w14:textId="77777777" w:rsidR="008E4C55" w:rsidRPr="000C3924" w:rsidRDefault="007D3ECE" w:rsidP="006370A0">
      <w:pPr>
        <w:numPr>
          <w:ilvl w:val="0"/>
          <w:numId w:val="18"/>
        </w:numPr>
        <w:spacing w:after="240"/>
        <w:ind w:left="595" w:hanging="425"/>
        <w:rPr>
          <w:i w:val="0"/>
          <w:lang w:val="el-GR"/>
        </w:rPr>
      </w:pPr>
      <w:r w:rsidRPr="000C3924">
        <w:rPr>
          <w:i w:val="0"/>
          <w:lang w:val="el-GR"/>
        </w:rPr>
        <w:t>Το Κέντρο</w:t>
      </w:r>
      <w:r w:rsidR="00C16748" w:rsidRPr="000C3924">
        <w:rPr>
          <w:i w:val="0"/>
          <w:lang w:val="el-GR"/>
        </w:rPr>
        <w:t xml:space="preserve"> θα λάβει υπόψη της τα θεμιτά συμφέροντα των Προσφερόντων σε ότι αφορά την προστασία του απορρήτου που καλύπτει τεχνικά ή εμπορικά ζητήματα των επιχειρήσεών </w:t>
      </w:r>
      <w:r w:rsidRPr="000C3924">
        <w:rPr>
          <w:i w:val="0"/>
          <w:lang w:val="el-GR"/>
        </w:rPr>
        <w:t>τους.</w:t>
      </w:r>
    </w:p>
    <w:p w14:paraId="42CC21E7" w14:textId="77777777" w:rsidR="00D25AE8" w:rsidRPr="000C3924" w:rsidRDefault="007D3ECE" w:rsidP="006370A0">
      <w:pPr>
        <w:numPr>
          <w:ilvl w:val="0"/>
          <w:numId w:val="18"/>
        </w:numPr>
        <w:spacing w:after="240"/>
        <w:ind w:left="595" w:hanging="425"/>
        <w:rPr>
          <w:i w:val="0"/>
          <w:lang w:val="el-GR"/>
        </w:rPr>
      </w:pPr>
      <w:r w:rsidRPr="000C3924">
        <w:rPr>
          <w:i w:val="0"/>
          <w:lang w:val="el-GR"/>
        </w:rPr>
        <w:t>Οι Προσφέροντες δικαιούνται να προσδιορίσουν, στην Τεχνική τους Προσφορά, τις πληροφορίες που θεωρούν εμπιστευτικές και επιθυμούν να μην γνωστοποιηθούν σε τρίτους, αναφέροντας τους λόγους για τους οποίους τις θεωρούν εμπιστευτικές.</w:t>
      </w:r>
    </w:p>
    <w:p w14:paraId="2C3D6B78" w14:textId="77777777" w:rsidR="00D25AE8" w:rsidRPr="000C3924" w:rsidRDefault="007D3ECE" w:rsidP="000C3924">
      <w:pPr>
        <w:pStyle w:val="Heading2"/>
        <w:widowControl w:val="0"/>
        <w:spacing w:after="240"/>
        <w:ind w:left="578" w:hanging="578"/>
        <w:rPr>
          <w:i w:val="0"/>
        </w:rPr>
      </w:pPr>
      <w:bookmarkStart w:id="57" w:name="_Toc133928569"/>
      <w:bookmarkStart w:id="58" w:name="_Toc194049511"/>
      <w:r w:rsidRPr="000C3924">
        <w:rPr>
          <w:i w:val="0"/>
          <w:lang w:val="el-GR"/>
        </w:rPr>
        <w:t>Χρόνος</w:t>
      </w:r>
      <w:r w:rsidRPr="000C3924">
        <w:rPr>
          <w:i w:val="0"/>
          <w:lang w:val="en-GB"/>
        </w:rPr>
        <w:t xml:space="preserve"> </w:t>
      </w:r>
      <w:r w:rsidRPr="000C3924">
        <w:rPr>
          <w:i w:val="0"/>
          <w:lang w:val="el-GR"/>
        </w:rPr>
        <w:t>Ισχύος</w:t>
      </w:r>
      <w:bookmarkEnd w:id="57"/>
      <w:bookmarkEnd w:id="58"/>
    </w:p>
    <w:p w14:paraId="4B50982F"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Ο χρόνος ισχύος των Προσφορών είναι ο αναφερόμενος στην παράγραφο 2.15. Προσφορά που ορίζει χρόνο ισχύος μικρότερο του ως άνω προβλεπόμενου, απορρίπτεται ως απαράδεκτη.</w:t>
      </w:r>
    </w:p>
    <w:p w14:paraId="6DEB28C0"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 xml:space="preserve">Η ισχύς των Προσφορών είναι δυνατό να παραταθεί, εφ’ όσον ζητηθεί από </w:t>
      </w:r>
      <w:r w:rsidR="001A188F" w:rsidRPr="000C3924">
        <w:rPr>
          <w:i w:val="0"/>
          <w:lang w:val="el-GR"/>
        </w:rPr>
        <w:t>το Κέντρο</w:t>
      </w:r>
      <w:r w:rsidR="008E4C55" w:rsidRPr="000C3924">
        <w:rPr>
          <w:i w:val="0"/>
          <w:lang w:val="el-GR"/>
        </w:rPr>
        <w:t>.</w:t>
      </w:r>
    </w:p>
    <w:p w14:paraId="71873A3E"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 xml:space="preserve">Εάν προκύψει θέμα παράτασης της ισχύος των Προσφορών, </w:t>
      </w:r>
      <w:r w:rsidR="001A188F" w:rsidRPr="000C3924">
        <w:rPr>
          <w:i w:val="0"/>
          <w:lang w:val="el-GR"/>
        </w:rPr>
        <w:t>το Κέντρο</w:t>
      </w:r>
      <w:r w:rsidRPr="000C3924">
        <w:rPr>
          <w:i w:val="0"/>
          <w:lang w:val="el-GR"/>
        </w:rPr>
        <w:t xml:space="preserve"> θα απευθυνθεί γραπτώς προς τους Προσφέροντες, πριν από τη λήξη ισχύος των Προσφορών για το  αν αποδέχονται την παράταση για συγκεκριμένο χρονικό διάστημα. Οι προσφέροντες  οφείλουν να απαντήσουν γραπτώς εντός του χρονικού διαστήματος το οποίο θα καθορίσει </w:t>
      </w:r>
      <w:r w:rsidR="001A188F" w:rsidRPr="000C3924">
        <w:rPr>
          <w:i w:val="0"/>
          <w:lang w:val="el-GR"/>
        </w:rPr>
        <w:t>το Κέντρο</w:t>
      </w:r>
      <w:r w:rsidRPr="000C3924">
        <w:rPr>
          <w:i w:val="0"/>
          <w:lang w:val="el-GR"/>
        </w:rPr>
        <w:t xml:space="preserve">. Προσφορά της οποίας ο προσφέρων παραλείψει να συγκατατεθεί γραπτώς στην αιτούμενη από </w:t>
      </w:r>
      <w:r w:rsidR="001A188F" w:rsidRPr="000C3924">
        <w:rPr>
          <w:i w:val="0"/>
          <w:lang w:val="el-GR"/>
        </w:rPr>
        <w:t>το Κέντρο</w:t>
      </w:r>
      <w:r w:rsidRPr="000C3924">
        <w:rPr>
          <w:i w:val="0"/>
          <w:lang w:val="el-GR"/>
        </w:rPr>
        <w:t xml:space="preserve"> παράταση ισχύος των προσφορών,  απορρίπτεται ως απαράδεκτη.</w:t>
      </w:r>
    </w:p>
    <w:p w14:paraId="6BD25D53" w14:textId="77777777" w:rsidR="00D25AE8" w:rsidRPr="000C3924" w:rsidRDefault="007D3ECE" w:rsidP="000C3924">
      <w:pPr>
        <w:pStyle w:val="Heading2"/>
        <w:spacing w:after="240"/>
        <w:ind w:left="578" w:hanging="578"/>
        <w:rPr>
          <w:i w:val="0"/>
          <w:lang w:val="el-GR"/>
        </w:rPr>
      </w:pPr>
      <w:bookmarkStart w:id="59" w:name="_Toc133928570"/>
      <w:bookmarkStart w:id="60" w:name="_Toc194049512"/>
      <w:r w:rsidRPr="000C3924">
        <w:rPr>
          <w:i w:val="0"/>
          <w:lang w:val="el-GR"/>
        </w:rPr>
        <w:t>Εναλλακτικές Προσφορές</w:t>
      </w:r>
      <w:bookmarkEnd w:id="59"/>
      <w:bookmarkEnd w:id="60"/>
    </w:p>
    <w:p w14:paraId="00531C49" w14:textId="77777777" w:rsidR="00D25AE8" w:rsidRPr="000C3924" w:rsidRDefault="007D3ECE" w:rsidP="000C3924">
      <w:pPr>
        <w:tabs>
          <w:tab w:val="left" w:pos="540"/>
        </w:tabs>
        <w:spacing w:after="240"/>
        <w:rPr>
          <w:i w:val="0"/>
          <w:lang w:val="el-GR"/>
        </w:rPr>
      </w:pPr>
      <w:r w:rsidRPr="000C3924">
        <w:rPr>
          <w:i w:val="0"/>
          <w:lang w:val="el-GR"/>
        </w:rPr>
        <w:t>Στο διαγωνισμό δεν γίνονται δεκτές εναλλακτικές προσφορές για το σύνολο ή μέρος του Αντικειμένου της Σύμβασης.</w:t>
      </w:r>
    </w:p>
    <w:p w14:paraId="0F70DBFD" w14:textId="77777777" w:rsidR="00D25AE8" w:rsidRPr="000C3924" w:rsidRDefault="007D3ECE" w:rsidP="000C3924">
      <w:pPr>
        <w:pStyle w:val="Heading2"/>
        <w:spacing w:after="240"/>
        <w:ind w:left="578" w:hanging="578"/>
        <w:rPr>
          <w:i w:val="0"/>
          <w:lang w:val="el-GR"/>
        </w:rPr>
      </w:pPr>
      <w:bookmarkStart w:id="61" w:name="_Toc133928571"/>
      <w:bookmarkStart w:id="62" w:name="_Toc194049513"/>
      <w:r w:rsidRPr="000C3924">
        <w:rPr>
          <w:i w:val="0"/>
          <w:lang w:val="el-GR"/>
        </w:rPr>
        <w:t>Υποβολή Προσφοράς για μέρος του Αντικειμένου της Σύμβασης</w:t>
      </w:r>
      <w:bookmarkEnd w:id="61"/>
      <w:bookmarkEnd w:id="62"/>
    </w:p>
    <w:p w14:paraId="77B4269D" w14:textId="77777777" w:rsidR="00D25AE8" w:rsidRPr="000C3924" w:rsidRDefault="007D3ECE" w:rsidP="000C3924">
      <w:pPr>
        <w:spacing w:after="240"/>
        <w:rPr>
          <w:i w:val="0"/>
          <w:lang w:val="el-GR"/>
        </w:rPr>
      </w:pPr>
      <w:r w:rsidRPr="000C3924">
        <w:rPr>
          <w:i w:val="0"/>
          <w:lang w:val="el-GR"/>
        </w:rPr>
        <w:t xml:space="preserve">Προσφορές για μέρος του Αντικειμένου της Σύμβασης </w:t>
      </w:r>
      <w:r w:rsidRPr="000C3924">
        <w:rPr>
          <w:b/>
          <w:bCs/>
          <w:i w:val="0"/>
          <w:lang w:val="el-GR"/>
        </w:rPr>
        <w:t>δεν</w:t>
      </w:r>
      <w:r w:rsidRPr="000C3924">
        <w:rPr>
          <w:i w:val="0"/>
          <w:lang w:val="el-GR"/>
        </w:rPr>
        <w:t xml:space="preserve"> γίνονται δεκτές.</w:t>
      </w:r>
    </w:p>
    <w:p w14:paraId="553A5BF6" w14:textId="77777777" w:rsidR="00D25AE8" w:rsidRPr="000C3924" w:rsidRDefault="007D3ECE" w:rsidP="000C3924">
      <w:pPr>
        <w:pStyle w:val="Heading2"/>
        <w:spacing w:after="240"/>
        <w:ind w:left="578" w:hanging="578"/>
        <w:rPr>
          <w:i w:val="0"/>
          <w:lang w:val="el-GR"/>
        </w:rPr>
      </w:pPr>
      <w:bookmarkStart w:id="63" w:name="_Toc133928572"/>
      <w:bookmarkStart w:id="64" w:name="_Toc194049514"/>
      <w:r w:rsidRPr="000C3924">
        <w:rPr>
          <w:i w:val="0"/>
          <w:lang w:val="el-GR"/>
        </w:rPr>
        <w:t>Προσφορές με διαφορετικά προϊόντα</w:t>
      </w:r>
      <w:bookmarkEnd w:id="63"/>
      <w:bookmarkEnd w:id="64"/>
    </w:p>
    <w:p w14:paraId="3AE6D33F" w14:textId="77777777" w:rsidR="00D25AE8" w:rsidRPr="000C3924" w:rsidRDefault="007D3ECE" w:rsidP="000C3924">
      <w:pPr>
        <w:spacing w:after="240"/>
        <w:rPr>
          <w:i w:val="0"/>
          <w:lang w:val="el-GR"/>
        </w:rPr>
      </w:pPr>
      <w:r w:rsidRPr="000C3924">
        <w:rPr>
          <w:i w:val="0"/>
          <w:lang w:val="el-GR"/>
        </w:rPr>
        <w:t>Οι προσφέροντες μπορούν να υποβάλουν Προσφορές με διαφορετικά προϊόντα (διαφορετικοί κατασκευαστές ή διαφορετικά μοντέλα), νοουμένου ότι κάθε Προσφορά θα  ικανοποιεί τις προδιαγραφές και τις απαιτήσεις των εγγράφων διαγωνισμού.</w:t>
      </w:r>
    </w:p>
    <w:p w14:paraId="4442DA6C" w14:textId="77777777" w:rsidR="00D25AE8" w:rsidRPr="000C3924" w:rsidRDefault="007D3ECE" w:rsidP="000C3924">
      <w:pPr>
        <w:pStyle w:val="Heading1"/>
        <w:spacing w:after="240"/>
        <w:ind w:left="431" w:hanging="431"/>
        <w:rPr>
          <w:lang w:val="el-GR"/>
        </w:rPr>
      </w:pPr>
      <w:bookmarkStart w:id="65" w:name="_Toc133928573"/>
      <w:bookmarkStart w:id="66" w:name="_Toc194049515"/>
      <w:r w:rsidRPr="000C3924">
        <w:rPr>
          <w:lang w:val="el-GR"/>
        </w:rPr>
        <w:t>ΣΥΝΤΑΞΗ ΚΑΙ ΥΠΟΒΟΛΗ ΠΡΟΣΦΟΡΩΝ</w:t>
      </w:r>
      <w:bookmarkEnd w:id="65"/>
      <w:bookmarkEnd w:id="66"/>
    </w:p>
    <w:p w14:paraId="53C24676" w14:textId="77777777" w:rsidR="00D25AE8" w:rsidRPr="000C3924" w:rsidRDefault="007D3ECE" w:rsidP="000C3924">
      <w:pPr>
        <w:pStyle w:val="Heading2"/>
        <w:spacing w:after="240"/>
        <w:ind w:left="578" w:hanging="578"/>
        <w:rPr>
          <w:i w:val="0"/>
          <w:lang w:val="el-GR"/>
        </w:rPr>
      </w:pPr>
      <w:bookmarkStart w:id="67" w:name="_Toc133928574"/>
      <w:bookmarkStart w:id="68" w:name="_Toc194049516"/>
      <w:r w:rsidRPr="000C3924">
        <w:rPr>
          <w:i w:val="0"/>
          <w:lang w:val="el-GR"/>
        </w:rPr>
        <w:t>Χρόνος και Τρόπος Υποβολής</w:t>
      </w:r>
      <w:bookmarkEnd w:id="67"/>
      <w:bookmarkEnd w:id="68"/>
    </w:p>
    <w:p w14:paraId="5F1605EA" w14:textId="77777777" w:rsidR="000214CE" w:rsidRPr="000C3924" w:rsidRDefault="007D3ECE" w:rsidP="006370A0">
      <w:pPr>
        <w:numPr>
          <w:ilvl w:val="0"/>
          <w:numId w:val="5"/>
        </w:numPr>
        <w:spacing w:after="240"/>
        <w:ind w:left="595" w:hanging="425"/>
        <w:rPr>
          <w:i w:val="0"/>
          <w:lang w:val="el-GR"/>
        </w:rPr>
      </w:pPr>
      <w:r w:rsidRPr="000C3924">
        <w:rPr>
          <w:i w:val="0"/>
          <w:lang w:val="el-GR"/>
        </w:rPr>
        <w:t>Οι Οικονομικοί Φορείς πρέπει να υποβάλουν τις Προσφορές τους το αργότερο μέχρι τη λήξη της προθεσμίας υποβολής Προσφορών της παραγράφου 2.12.</w:t>
      </w:r>
    </w:p>
    <w:p w14:paraId="6AEDD52C" w14:textId="77777777" w:rsidR="000214CE" w:rsidRPr="000C3924" w:rsidRDefault="007D3ECE" w:rsidP="006370A0">
      <w:pPr>
        <w:numPr>
          <w:ilvl w:val="0"/>
          <w:numId w:val="5"/>
        </w:numPr>
        <w:spacing w:after="240"/>
        <w:ind w:left="595" w:hanging="425"/>
        <w:rPr>
          <w:i w:val="0"/>
          <w:lang w:val="el-GR"/>
        </w:rPr>
      </w:pPr>
      <w:r w:rsidRPr="000C3924">
        <w:rPr>
          <w:i w:val="0"/>
          <w:lang w:val="el-GR"/>
        </w:rPr>
        <w:t>Οι Προσφορές υποβάλλονται στον τόπο που ορίζεται στην παράγραφο 2.13 .</w:t>
      </w:r>
    </w:p>
    <w:p w14:paraId="4117D9CB" w14:textId="77777777" w:rsidR="00D25AE8" w:rsidRPr="000C3924" w:rsidRDefault="007D3ECE" w:rsidP="006370A0">
      <w:pPr>
        <w:numPr>
          <w:ilvl w:val="0"/>
          <w:numId w:val="5"/>
        </w:numPr>
        <w:spacing w:after="240"/>
        <w:ind w:left="595" w:hanging="425"/>
        <w:rPr>
          <w:i w:val="0"/>
          <w:lang w:val="el-GR"/>
        </w:rPr>
      </w:pPr>
      <w:r w:rsidRPr="000C3924">
        <w:rPr>
          <w:i w:val="0"/>
          <w:lang w:val="el-GR"/>
        </w:rPr>
        <w:lastRenderedPageBreak/>
        <w:t xml:space="preserve">Δεν λαμβάνονται υπόψη και θεωρούνται εκπρόθεσμες, Προσφορές που υποβλήθηκαν μετά την καθορισμένη ημερομηνία και ώρα. </w:t>
      </w:r>
    </w:p>
    <w:p w14:paraId="4B0B0E4C" w14:textId="6085D3DA" w:rsidR="00D25AE8" w:rsidRPr="000C3924" w:rsidRDefault="007D3ECE" w:rsidP="006370A0">
      <w:pPr>
        <w:numPr>
          <w:ilvl w:val="0"/>
          <w:numId w:val="5"/>
        </w:numPr>
        <w:spacing w:after="240"/>
        <w:ind w:left="595" w:hanging="425"/>
        <w:rPr>
          <w:i w:val="0"/>
          <w:lang w:val="el-GR"/>
        </w:rPr>
      </w:pPr>
      <w:r w:rsidRPr="000C3924">
        <w:rPr>
          <w:i w:val="0"/>
          <w:lang w:val="el-GR"/>
        </w:rPr>
        <w:t xml:space="preserve">Οι Προσφέροντες δύνανται να τροποποιήσουν ή να αποσύρουν την Προσφορά τους με γραπτή δήλωση που θα υποβληθεί στο Κέντρο, πριν την τελευταία προθεσμία υποβολής των προσφορών. Στην περίπτωση αυτή, η γραπτή δήλωση </w:t>
      </w:r>
      <w:r w:rsidR="00B64760" w:rsidRPr="000C3924">
        <w:rPr>
          <w:i w:val="0"/>
          <w:lang w:val="el-GR"/>
        </w:rPr>
        <w:t xml:space="preserve">να </w:t>
      </w:r>
      <w:r w:rsidR="00B64760">
        <w:rPr>
          <w:i w:val="0"/>
          <w:lang w:val="el-GR"/>
        </w:rPr>
        <w:t xml:space="preserve">αποσταλεί ηλεκτρονικά στην ηλεκτρονική διεύθυνση </w:t>
      </w:r>
      <w:hyperlink r:id="rId21" w:history="1">
        <w:r w:rsidR="00B64760" w:rsidRPr="00390A6E">
          <w:rPr>
            <w:rStyle w:val="Hyperlink"/>
            <w:i w:val="0"/>
            <w:lang w:val="el-GR"/>
          </w:rPr>
          <w:t>procurement@bococ.org.cy</w:t>
        </w:r>
      </w:hyperlink>
      <w:r w:rsidR="00B64760">
        <w:rPr>
          <w:rStyle w:val="Hyperlink"/>
          <w:i w:val="0"/>
          <w:color w:val="auto"/>
          <w:u w:val="none"/>
          <w:lang w:val="el-GR"/>
        </w:rPr>
        <w:t xml:space="preserve"> και στο θέμα </w:t>
      </w:r>
      <w:r w:rsidR="00B64760" w:rsidRPr="00FD4022">
        <w:rPr>
          <w:i w:val="0"/>
          <w:lang w:val="el-GR"/>
        </w:rPr>
        <w:t xml:space="preserve">να αναγράφεται η φράση </w:t>
      </w:r>
      <w:r w:rsidR="00B64760" w:rsidRPr="00FD4022">
        <w:rPr>
          <w:b/>
          <w:bCs/>
          <w:i w:val="0"/>
          <w:lang w:val="el-GR"/>
        </w:rPr>
        <w:t>«ΤΡΟΠΟΠΟΙΗΣΗ ΠΡΟΣΦΟΡΑΣ»</w:t>
      </w:r>
      <w:r w:rsidR="00B64760" w:rsidRPr="00FD4022">
        <w:rPr>
          <w:i w:val="0"/>
          <w:lang w:val="el-GR"/>
        </w:rPr>
        <w:t xml:space="preserve"> ή </w:t>
      </w:r>
      <w:r w:rsidR="00B64760" w:rsidRPr="00FD4022">
        <w:rPr>
          <w:b/>
          <w:bCs/>
          <w:i w:val="0"/>
          <w:lang w:val="el-GR"/>
        </w:rPr>
        <w:t>«ΑΠΟΣΥΡΣΗ ΠΡΟΣΦΟΡΑΣ»</w:t>
      </w:r>
      <w:r w:rsidR="00B64760" w:rsidRPr="00FD4022">
        <w:rPr>
          <w:i w:val="0"/>
          <w:lang w:val="el-GR"/>
        </w:rPr>
        <w:t>, ανάλογα με την περίπτωση. Ουδεμία διευκρίνιση, τροποποίηση ή απόκρουση οποιουδήποτε όρου ή στοιχε</w:t>
      </w:r>
      <w:r w:rsidR="00B64760" w:rsidRPr="00FD4022">
        <w:rPr>
          <w:i w:val="0"/>
          <w:szCs w:val="22"/>
          <w:lang w:val="el-GR"/>
        </w:rPr>
        <w:t>ίου των Προσφορών είναι επιτρεπτό να γίνει από τους Προσφέροντες μετά την τελευταία προθεσμία υποβολής τους, εξαιρουμένων τ</w:t>
      </w:r>
      <w:r w:rsidR="00B64760" w:rsidRPr="00FD4022">
        <w:rPr>
          <w:i w:val="0"/>
          <w:lang w:val="el-GR"/>
        </w:rPr>
        <w:t>ων προνοιών της παραγράφου 9.5.</w:t>
      </w:r>
      <w:r w:rsidR="00C16748" w:rsidRPr="000C3924">
        <w:rPr>
          <w:i w:val="0"/>
          <w:lang w:val="el-GR"/>
        </w:rPr>
        <w:t>.</w:t>
      </w:r>
    </w:p>
    <w:p w14:paraId="02305361" w14:textId="77777777" w:rsidR="00D25AE8" w:rsidRPr="000C3924" w:rsidRDefault="007D3ECE" w:rsidP="006370A0">
      <w:pPr>
        <w:numPr>
          <w:ilvl w:val="0"/>
          <w:numId w:val="5"/>
        </w:numPr>
        <w:spacing w:after="240"/>
        <w:ind w:left="595" w:hanging="425"/>
        <w:rPr>
          <w:i w:val="0"/>
          <w:lang w:val="el-GR"/>
        </w:rPr>
      </w:pPr>
      <w:r w:rsidRPr="000C3924">
        <w:rPr>
          <w:i w:val="0"/>
          <w:lang w:val="el-GR"/>
        </w:rPr>
        <w:t>Οι Προσφέροντες δεν έχουν δικαίωμα να αποσύρουν την Προσφορά τους ή μέρος της μετά την τελευταία προθεσμία υποβολής των Προσφορών. Σε περίπτωση που Προσφορά ή μέρος της αποσυρθεί μετά την ημερομηνία αυτή, ο Προσφέρων υπόκειται σε κυρώσεις και ειδικότερα:</w:t>
      </w:r>
    </w:p>
    <w:p w14:paraId="12FB5495" w14:textId="77777777" w:rsidR="00D25AE8" w:rsidRPr="000C3924" w:rsidRDefault="007D3ECE" w:rsidP="000C3924">
      <w:pPr>
        <w:pStyle w:val="BodyText"/>
        <w:spacing w:before="120" w:after="240" w:line="300" w:lineRule="atLeast"/>
        <w:ind w:left="981" w:hanging="357"/>
        <w:rPr>
          <w:szCs w:val="22"/>
          <w:lang w:val="el-GR"/>
        </w:rPr>
      </w:pPr>
      <w:r w:rsidRPr="000C3924">
        <w:rPr>
          <w:szCs w:val="22"/>
          <w:lang w:val="el-GR"/>
        </w:rPr>
        <w:t>α.</w:t>
      </w:r>
      <w:r w:rsidRPr="000C3924">
        <w:rPr>
          <w:szCs w:val="22"/>
          <w:lang w:val="el-GR"/>
        </w:rPr>
        <w:tab/>
        <w:t>σε έκπτωση και απώλεια κάθε δικαιώματος για Ανάθεση της Σύμβασης,</w:t>
      </w:r>
    </w:p>
    <w:p w14:paraId="4EE88F47" w14:textId="77777777" w:rsidR="00D25AE8" w:rsidRPr="000C3924" w:rsidRDefault="007D3ECE" w:rsidP="000C3924">
      <w:pPr>
        <w:pStyle w:val="BodyText"/>
        <w:spacing w:before="120" w:after="240" w:line="300" w:lineRule="atLeast"/>
        <w:ind w:left="981" w:hanging="357"/>
        <w:jc w:val="both"/>
        <w:rPr>
          <w:szCs w:val="22"/>
          <w:lang w:val="el-GR"/>
        </w:rPr>
      </w:pPr>
      <w:r w:rsidRPr="000C3924">
        <w:rPr>
          <w:szCs w:val="22"/>
          <w:lang w:val="el-GR"/>
        </w:rPr>
        <w:t>β.</w:t>
      </w:r>
      <w:r w:rsidRPr="000C3924">
        <w:rPr>
          <w:szCs w:val="22"/>
          <w:lang w:val="el-GR"/>
        </w:rPr>
        <w:tab/>
        <w:t xml:space="preserve">σε καταβολή </w:t>
      </w:r>
      <w:r w:rsidR="001A188F" w:rsidRPr="000C3924">
        <w:rPr>
          <w:szCs w:val="22"/>
          <w:lang w:val="el-GR"/>
        </w:rPr>
        <w:t>στο Κέντρο</w:t>
      </w:r>
      <w:r w:rsidRPr="000C3924">
        <w:rPr>
          <w:szCs w:val="22"/>
          <w:lang w:val="el-GR"/>
        </w:rPr>
        <w:t xml:space="preserve"> ως αποζημίωση ποσού ίσο με το 5% της τιμής της προσφοράς του</w:t>
      </w:r>
      <w:r w:rsidR="000214CE" w:rsidRPr="000C3924">
        <w:rPr>
          <w:szCs w:val="22"/>
          <w:lang w:val="el-GR"/>
        </w:rPr>
        <w:t>.</w:t>
      </w:r>
    </w:p>
    <w:p w14:paraId="4ACD7BA5" w14:textId="77777777" w:rsidR="00D25AE8" w:rsidRPr="000C3924" w:rsidRDefault="007D3ECE" w:rsidP="000C3924">
      <w:pPr>
        <w:pStyle w:val="Heading2"/>
        <w:spacing w:after="240"/>
        <w:ind w:left="578" w:hanging="578"/>
        <w:rPr>
          <w:i w:val="0"/>
        </w:rPr>
      </w:pPr>
      <w:bookmarkStart w:id="69" w:name="_Toc133928575"/>
      <w:bookmarkStart w:id="70" w:name="_Toc194049517"/>
      <w:r w:rsidRPr="000C3924">
        <w:rPr>
          <w:i w:val="0"/>
          <w:lang w:val="el-GR"/>
        </w:rPr>
        <w:t>Τρόπος Σύνταξης και Υποβολής</w:t>
      </w:r>
      <w:bookmarkEnd w:id="69"/>
      <w:bookmarkEnd w:id="70"/>
      <w:r w:rsidRPr="000C3924">
        <w:rPr>
          <w:i w:val="0"/>
          <w:lang w:val="el-GR"/>
        </w:rPr>
        <w:t xml:space="preserve"> </w:t>
      </w:r>
    </w:p>
    <w:p w14:paraId="480D5583" w14:textId="77777777" w:rsidR="00BC6442" w:rsidRPr="000C3924" w:rsidRDefault="007D3ECE" w:rsidP="006370A0">
      <w:pPr>
        <w:numPr>
          <w:ilvl w:val="0"/>
          <w:numId w:val="25"/>
        </w:numPr>
        <w:spacing w:after="240"/>
        <w:ind w:left="595" w:hanging="425"/>
        <w:rPr>
          <w:i w:val="0"/>
          <w:lang w:val="el-GR"/>
        </w:rPr>
      </w:pPr>
      <w:r w:rsidRPr="000C3924">
        <w:rPr>
          <w:i w:val="0"/>
          <w:lang w:val="el-GR"/>
        </w:rPr>
        <w:t xml:space="preserve">Οι Προσφορές συντάσσονται σύμφωνα με τα Έγγραφα Διαγωνισμού </w:t>
      </w:r>
      <w:r w:rsidR="000214CE" w:rsidRPr="000C3924">
        <w:rPr>
          <w:i w:val="0"/>
          <w:lang w:val="el-GR"/>
        </w:rPr>
        <w:t xml:space="preserve">και </w:t>
      </w:r>
      <w:r w:rsidRPr="000C3924">
        <w:rPr>
          <w:i w:val="0"/>
          <w:lang w:val="el-GR"/>
        </w:rPr>
        <w:t>υποχρεωτικά στη γλώσσα που προσδιορίζεται στην παράγραφο 2.16. Εγχειρίδια που τυχόν συνοδεύουν την Τεχνική Προσφορά, μπορούν να υποβάλλονται στην αγγλική γλώσσα.</w:t>
      </w:r>
    </w:p>
    <w:p w14:paraId="429663FF" w14:textId="781E02D2" w:rsidR="00D25AE8" w:rsidRPr="000C3924" w:rsidRDefault="007D3ECE" w:rsidP="006370A0">
      <w:pPr>
        <w:numPr>
          <w:ilvl w:val="0"/>
          <w:numId w:val="25"/>
        </w:numPr>
        <w:spacing w:after="240"/>
        <w:ind w:left="595" w:hanging="425"/>
        <w:rPr>
          <w:i w:val="0"/>
          <w:lang w:val="el-GR"/>
        </w:rPr>
      </w:pPr>
      <w:bookmarkStart w:id="71" w:name="_Hlk134017136"/>
      <w:r w:rsidRPr="000C3924">
        <w:rPr>
          <w:i w:val="0"/>
          <w:lang w:val="el-GR"/>
        </w:rPr>
        <w:t>Η</w:t>
      </w:r>
      <w:r w:rsidR="00C16748" w:rsidRPr="000C3924">
        <w:rPr>
          <w:i w:val="0"/>
          <w:lang w:val="el-GR"/>
        </w:rPr>
        <w:t xml:space="preserve"> Προσφορά συντάσσεται σε τρεις </w:t>
      </w:r>
      <w:r w:rsidR="00BC19A4">
        <w:rPr>
          <w:i w:val="0"/>
          <w:lang w:val="el-GR"/>
        </w:rPr>
        <w:t xml:space="preserve">(3) </w:t>
      </w:r>
      <w:r w:rsidR="00C16748" w:rsidRPr="000C3924">
        <w:rPr>
          <w:i w:val="0"/>
          <w:lang w:val="el-GR"/>
        </w:rPr>
        <w:t>ενότητες</w:t>
      </w:r>
      <w:r w:rsidRPr="000C3924">
        <w:rPr>
          <w:i w:val="0"/>
          <w:lang w:val="el-GR"/>
        </w:rPr>
        <w:t xml:space="preserve"> και τα συμπληρωμένα από τον προσφέροντα έγγραφα θα πρέπει να χωριστούν σε τρεις (3) </w:t>
      </w:r>
      <w:r w:rsidR="00BC19A4" w:rsidRPr="000C3924">
        <w:rPr>
          <w:i w:val="0"/>
          <w:lang w:val="el-GR"/>
        </w:rPr>
        <w:t xml:space="preserve">ενότητες </w:t>
      </w:r>
      <w:r w:rsidR="00C16748" w:rsidRPr="000C3924">
        <w:rPr>
          <w:i w:val="0"/>
          <w:lang w:val="el-GR"/>
        </w:rPr>
        <w:t xml:space="preserve">ως εξής: </w:t>
      </w:r>
    </w:p>
    <w:bookmarkEnd w:id="71"/>
    <w:p w14:paraId="1E870C93" w14:textId="77777777" w:rsidR="00D25AE8" w:rsidRPr="000C3924" w:rsidRDefault="007D3ECE" w:rsidP="000C3924">
      <w:pPr>
        <w:spacing w:after="240"/>
        <w:ind w:left="964" w:hanging="360"/>
        <w:rPr>
          <w:b/>
          <w:bCs/>
          <w:i w:val="0"/>
          <w:lang w:val="el-GR"/>
        </w:rPr>
      </w:pPr>
      <w:r w:rsidRPr="000C3924">
        <w:rPr>
          <w:b/>
          <w:bCs/>
          <w:i w:val="0"/>
          <w:lang w:val="el-GR"/>
        </w:rPr>
        <w:t xml:space="preserve">Α. Ενότητα «Προϋποθέσεις Συμμετοχής» </w:t>
      </w:r>
    </w:p>
    <w:p w14:paraId="3DFA1C33" w14:textId="77777777" w:rsidR="00D25AE8" w:rsidRPr="000C3924" w:rsidRDefault="007D3ECE" w:rsidP="000C3924">
      <w:pPr>
        <w:spacing w:before="0" w:after="240"/>
        <w:ind w:left="964" w:hanging="357"/>
        <w:rPr>
          <w:b/>
          <w:bCs/>
          <w:i w:val="0"/>
          <w:lang w:val="el-GR"/>
        </w:rPr>
      </w:pPr>
      <w:r w:rsidRPr="000C3924">
        <w:rPr>
          <w:b/>
          <w:bCs/>
          <w:i w:val="0"/>
          <w:lang w:val="el-GR"/>
        </w:rPr>
        <w:t>Β. Ενότητα</w:t>
      </w:r>
      <w:r w:rsidRPr="000C3924">
        <w:rPr>
          <w:b/>
          <w:bCs/>
          <w:i w:val="0"/>
          <w:szCs w:val="22"/>
          <w:lang w:val="el-GR"/>
        </w:rPr>
        <w:t xml:space="preserve"> «Τεχνική Προσφορά»</w:t>
      </w:r>
    </w:p>
    <w:p w14:paraId="3F189E3A" w14:textId="77777777" w:rsidR="00D25AE8" w:rsidRDefault="007D3ECE" w:rsidP="000C3924">
      <w:pPr>
        <w:spacing w:before="0" w:after="240"/>
        <w:ind w:left="964" w:hanging="357"/>
        <w:rPr>
          <w:b/>
          <w:bCs/>
          <w:i w:val="0"/>
          <w:lang w:val="el-GR"/>
        </w:rPr>
      </w:pPr>
      <w:r w:rsidRPr="000C3924">
        <w:rPr>
          <w:b/>
          <w:bCs/>
          <w:i w:val="0"/>
          <w:lang w:val="el-GR"/>
        </w:rPr>
        <w:t>Γ. Ενότητα «Οικονομική Προσφορά»</w:t>
      </w:r>
    </w:p>
    <w:p w14:paraId="7B866657" w14:textId="77777777" w:rsidR="00B64760" w:rsidRPr="00BC19A4" w:rsidRDefault="007D3ECE" w:rsidP="00B64760">
      <w:pPr>
        <w:spacing w:after="240"/>
        <w:ind w:left="595"/>
        <w:rPr>
          <w:i w:val="0"/>
          <w:lang w:val="el-GR"/>
        </w:rPr>
      </w:pPr>
      <w:bookmarkStart w:id="72" w:name="_Hlk134017585"/>
      <w:r w:rsidRPr="00BC19A4">
        <w:rPr>
          <w:i w:val="0"/>
          <w:lang w:val="el-GR"/>
        </w:rPr>
        <w:t>Ο όρος «</w:t>
      </w:r>
      <w:r w:rsidRPr="008741FA">
        <w:rPr>
          <w:i w:val="0"/>
          <w:lang w:val="el-GR"/>
        </w:rPr>
        <w:t xml:space="preserve">ενότητες» υποδηλώνει </w:t>
      </w:r>
      <w:bookmarkEnd w:id="72"/>
      <w:r w:rsidR="00B64760" w:rsidRPr="00BC19A4">
        <w:rPr>
          <w:i w:val="0"/>
          <w:lang w:val="el-GR"/>
        </w:rPr>
        <w:t>τρία (3) (υπό-) αρχεία για τις προσφορές που θα σταλούν μέσω ηλεκτρονικού ταχυδρομείου.</w:t>
      </w:r>
    </w:p>
    <w:p w14:paraId="3F8CB464" w14:textId="5F48EC46" w:rsidR="00BC19A4" w:rsidRPr="008741FA" w:rsidRDefault="007D3ECE" w:rsidP="00BC19A4">
      <w:pPr>
        <w:spacing w:after="240"/>
        <w:ind w:left="595"/>
        <w:rPr>
          <w:i w:val="0"/>
          <w:lang w:val="el-GR"/>
        </w:rPr>
      </w:pPr>
      <w:r w:rsidRPr="008741FA">
        <w:rPr>
          <w:i w:val="0"/>
          <w:lang w:val="el-GR"/>
        </w:rPr>
        <w:t xml:space="preserve">Διευκρινίζεται ότι </w:t>
      </w:r>
      <w:r w:rsidR="00B64760">
        <w:rPr>
          <w:i w:val="0"/>
          <w:lang w:val="el-GR"/>
        </w:rPr>
        <w:t>οι</w:t>
      </w:r>
      <w:r w:rsidRPr="008741FA">
        <w:rPr>
          <w:i w:val="0"/>
          <w:lang w:val="el-GR"/>
        </w:rPr>
        <w:t xml:space="preserve"> προσφορές που θα αποσταλούν ηλεκτρονικά παρακαλώ το/τα επισυναπτόμενο/α αρχείο/α πρέπει να είναι «κλειδωμένο/α (locked) » και ο/οι κωδικός/οί (password(s)) να αποσταλούν </w:t>
      </w:r>
      <w:r w:rsidRPr="00A40A09">
        <w:rPr>
          <w:i w:val="0"/>
          <w:lang w:val="el-GR"/>
        </w:rPr>
        <w:t xml:space="preserve">στις </w:t>
      </w:r>
      <w:r w:rsidR="00A40A09" w:rsidRPr="00A40A09">
        <w:rPr>
          <w:i w:val="0"/>
          <w:lang w:val="el-GR"/>
        </w:rPr>
        <w:t>24</w:t>
      </w:r>
      <w:r w:rsidRPr="00A40A09">
        <w:rPr>
          <w:i w:val="0"/>
          <w:lang w:val="el-GR"/>
        </w:rPr>
        <w:t>/0</w:t>
      </w:r>
      <w:r w:rsidR="00A40A09" w:rsidRPr="00A40A09">
        <w:rPr>
          <w:i w:val="0"/>
          <w:lang w:val="el-GR"/>
        </w:rPr>
        <w:t>4</w:t>
      </w:r>
      <w:r w:rsidRPr="00A40A09">
        <w:rPr>
          <w:i w:val="0"/>
          <w:lang w:val="el-GR"/>
        </w:rPr>
        <w:t>/202</w:t>
      </w:r>
      <w:r w:rsidR="00B64760" w:rsidRPr="00A40A09">
        <w:rPr>
          <w:i w:val="0"/>
          <w:lang w:val="el-GR"/>
        </w:rPr>
        <w:t>5</w:t>
      </w:r>
      <w:r w:rsidRPr="00A40A09">
        <w:rPr>
          <w:i w:val="0"/>
          <w:lang w:val="el-GR"/>
        </w:rPr>
        <w:t xml:space="preserve"> και ώρα 1</w:t>
      </w:r>
      <w:r w:rsidR="00A40A09" w:rsidRPr="00A40A09">
        <w:rPr>
          <w:i w:val="0"/>
          <w:lang w:val="el-GR"/>
        </w:rPr>
        <w:t>1</w:t>
      </w:r>
      <w:r w:rsidRPr="00A40A09">
        <w:rPr>
          <w:i w:val="0"/>
          <w:lang w:val="el-GR"/>
        </w:rPr>
        <w:t>:15, μέσω</w:t>
      </w:r>
      <w:r w:rsidRPr="008741FA">
        <w:rPr>
          <w:i w:val="0"/>
          <w:lang w:val="el-GR"/>
        </w:rPr>
        <w:t xml:space="preserve"> ηλεκτρονικού ταχυδρομείου (e-mail) στο </w:t>
      </w:r>
      <w:hyperlink r:id="rId22" w:history="1">
        <w:r w:rsidRPr="008741FA">
          <w:rPr>
            <w:rStyle w:val="Hyperlink"/>
            <w:i w:val="0"/>
            <w:lang w:val="el-GR"/>
          </w:rPr>
          <w:t>Procurement@bococ.org.cy</w:t>
        </w:r>
      </w:hyperlink>
      <w:r w:rsidRPr="008741FA">
        <w:rPr>
          <w:i w:val="0"/>
          <w:lang w:val="el-GR"/>
        </w:rPr>
        <w:t xml:space="preserve"> .</w:t>
      </w:r>
    </w:p>
    <w:p w14:paraId="13F13E97" w14:textId="77777777" w:rsidR="00D25AE8" w:rsidRPr="008741FA" w:rsidRDefault="007D3ECE" w:rsidP="006370A0">
      <w:pPr>
        <w:numPr>
          <w:ilvl w:val="0"/>
          <w:numId w:val="25"/>
        </w:numPr>
        <w:spacing w:after="240"/>
        <w:ind w:left="595" w:hanging="425"/>
        <w:rPr>
          <w:i w:val="0"/>
          <w:lang w:val="el-GR"/>
        </w:rPr>
      </w:pPr>
      <w:r w:rsidRPr="008741FA">
        <w:rPr>
          <w:i w:val="0"/>
          <w:lang w:val="el-GR"/>
        </w:rPr>
        <w:t>Σε περίπτωση που στο περιεχόμενο της Προσφοράς χρησιμοποιούνται συντομογραφίες (abbreviations), για τη δήλωση τεχνικών ή άλλων εννοιών, ο Προσφέρων να αναφέρει σε συνοδευτικό πίνακα την επεξήγησή τους.</w:t>
      </w:r>
    </w:p>
    <w:p w14:paraId="28FAEDAA" w14:textId="77777777" w:rsidR="000214CE" w:rsidRPr="008741FA" w:rsidRDefault="007D3ECE" w:rsidP="006370A0">
      <w:pPr>
        <w:numPr>
          <w:ilvl w:val="0"/>
          <w:numId w:val="25"/>
        </w:numPr>
        <w:spacing w:after="240"/>
        <w:ind w:left="595" w:hanging="425"/>
        <w:rPr>
          <w:i w:val="0"/>
          <w:lang w:val="el-GR"/>
        </w:rPr>
      </w:pPr>
      <w:r w:rsidRPr="008741FA">
        <w:rPr>
          <w:i w:val="0"/>
          <w:lang w:val="el-GR"/>
        </w:rPr>
        <w:t>Όλα τα Έντυπα / Δηλώσεις που απαιτούν υπογραφή  πρέπει να είναι υπογεγραμμένα από εξουσιοδοτημένο πρόσωπο.</w:t>
      </w:r>
    </w:p>
    <w:p w14:paraId="3D7C5F2F" w14:textId="77777777" w:rsidR="00D25AE8" w:rsidRPr="008741FA" w:rsidRDefault="007D3ECE" w:rsidP="00BC19A4">
      <w:pPr>
        <w:spacing w:after="240"/>
        <w:ind w:left="170"/>
        <w:rPr>
          <w:b/>
          <w:bCs/>
          <w:i w:val="0"/>
          <w:lang w:val="el-GR"/>
        </w:rPr>
      </w:pPr>
      <w:r w:rsidRPr="008741FA">
        <w:rPr>
          <w:rFonts w:eastAsia="Calibri"/>
          <w:b/>
          <w:bCs/>
          <w:i w:val="0"/>
          <w:szCs w:val="22"/>
          <w:lang w:val="el-GR"/>
        </w:rPr>
        <w:lastRenderedPageBreak/>
        <w:t>Η υποβολή της προσφοράς αποτελεί αποκλειστική ευθύνη του προσφέροντα ο οποίος θα πρέπει να λάβει όλα τα αναγκαία μέτρα ούτως ώστε όχι μόνο να ξεκινήσει αλλά και να ολοκληρωθεί η υποβολή της προσφοράς εντός των πιο πάνω προθεσμιών.</w:t>
      </w:r>
    </w:p>
    <w:p w14:paraId="675C7267" w14:textId="77777777" w:rsidR="00D25AE8" w:rsidRPr="008741FA" w:rsidRDefault="007D3ECE" w:rsidP="000C3924">
      <w:pPr>
        <w:pStyle w:val="Heading2"/>
        <w:spacing w:after="240"/>
        <w:ind w:left="578" w:hanging="578"/>
        <w:rPr>
          <w:i w:val="0"/>
          <w:lang w:val="el-GR"/>
        </w:rPr>
      </w:pPr>
      <w:bookmarkStart w:id="73" w:name="_Hlk525642896"/>
      <w:bookmarkStart w:id="74" w:name="_Toc133928576"/>
      <w:bookmarkStart w:id="75" w:name="_Toc194049518"/>
      <w:bookmarkEnd w:id="73"/>
      <w:r w:rsidRPr="008741FA">
        <w:rPr>
          <w:i w:val="0"/>
          <w:lang w:val="el-GR"/>
        </w:rPr>
        <w:t>Περιεχόμενα Προσφορών</w:t>
      </w:r>
      <w:bookmarkEnd w:id="74"/>
      <w:bookmarkEnd w:id="75"/>
    </w:p>
    <w:p w14:paraId="609DBB93" w14:textId="77777777" w:rsidR="00D25AE8" w:rsidRPr="000C3924" w:rsidRDefault="007D3ECE" w:rsidP="000C3924">
      <w:pPr>
        <w:pStyle w:val="Heading3"/>
        <w:spacing w:after="240"/>
        <w:ind w:left="578" w:hanging="578"/>
        <w:rPr>
          <w:i w:val="0"/>
          <w:lang w:val="el-GR"/>
        </w:rPr>
      </w:pPr>
      <w:bookmarkStart w:id="76" w:name="_Toc133928577"/>
      <w:bookmarkStart w:id="77" w:name="_Toc194049519"/>
      <w:r w:rsidRPr="000C3924">
        <w:rPr>
          <w:i w:val="0"/>
          <w:lang w:val="el-GR"/>
        </w:rPr>
        <w:t>Ενότητα «Προϋποθέσεις Συμμετοχής»</w:t>
      </w:r>
      <w:bookmarkEnd w:id="76"/>
      <w:bookmarkEnd w:id="77"/>
    </w:p>
    <w:p w14:paraId="1E31CE4C" w14:textId="77777777" w:rsidR="00D25AE8" w:rsidRPr="000C3924" w:rsidRDefault="007D3ECE" w:rsidP="006370A0">
      <w:pPr>
        <w:numPr>
          <w:ilvl w:val="0"/>
          <w:numId w:val="4"/>
        </w:numPr>
        <w:spacing w:after="240"/>
        <w:ind w:left="641" w:hanging="357"/>
        <w:rPr>
          <w:bCs/>
          <w:i w:val="0"/>
          <w:lang w:val="el-GR"/>
        </w:rPr>
      </w:pPr>
      <w:bookmarkStart w:id="78" w:name="_Hlk505671024"/>
      <w:bookmarkEnd w:id="78"/>
      <w:r w:rsidRPr="000C3924">
        <w:rPr>
          <w:bCs/>
          <w:i w:val="0"/>
          <w:lang w:val="el-GR"/>
        </w:rPr>
        <w:t>Τη Δέσμευση μη Απόσυρσης της Προσφοράς (Έντυπο 2)</w:t>
      </w:r>
    </w:p>
    <w:p w14:paraId="77C3EF8E" w14:textId="77777777" w:rsidR="00D25AE8" w:rsidRPr="000C3924" w:rsidRDefault="007D3ECE" w:rsidP="006370A0">
      <w:pPr>
        <w:numPr>
          <w:ilvl w:val="0"/>
          <w:numId w:val="4"/>
        </w:numPr>
        <w:spacing w:before="240" w:after="240"/>
        <w:ind w:left="641" w:hanging="357"/>
        <w:rPr>
          <w:i w:val="0"/>
          <w:lang w:val="el-GR"/>
        </w:rPr>
      </w:pPr>
      <w:r w:rsidRPr="000C3924">
        <w:rPr>
          <w:i w:val="0"/>
          <w:lang w:val="el-GR"/>
        </w:rPr>
        <w:t>Για την πιστοποίηση του δικαιώματος συμμετοχής, τα ακόλουθα στοιχεία:</w:t>
      </w:r>
    </w:p>
    <w:p w14:paraId="32CA1266" w14:textId="77777777" w:rsidR="00D25AE8" w:rsidRPr="000C3924" w:rsidRDefault="007D3ECE" w:rsidP="000C3924">
      <w:pPr>
        <w:spacing w:after="240"/>
        <w:ind w:left="1105" w:hanging="425"/>
        <w:rPr>
          <w:i w:val="0"/>
          <w:lang w:val="el-GR"/>
        </w:rPr>
      </w:pPr>
      <w:r w:rsidRPr="000C3924">
        <w:rPr>
          <w:i w:val="0"/>
          <w:lang w:val="el-GR"/>
        </w:rPr>
        <w:t>α.</w:t>
      </w:r>
      <w:r w:rsidRPr="000C3924">
        <w:rPr>
          <w:i w:val="0"/>
          <w:lang w:val="el-GR"/>
        </w:rPr>
        <w:tab/>
        <w:t>Εφόσον ο Προσφέρων είναι νομικό πρόσωπο, αποδεικτικά στοιχεία σύστασής του.</w:t>
      </w:r>
    </w:p>
    <w:p w14:paraId="0D30979E" w14:textId="77777777" w:rsidR="00D25AE8" w:rsidRPr="000C3924" w:rsidRDefault="007D3ECE" w:rsidP="000C3924">
      <w:pPr>
        <w:spacing w:after="240"/>
        <w:ind w:left="1105" w:hanging="425"/>
        <w:rPr>
          <w:i w:val="0"/>
          <w:lang w:val="el-GR"/>
        </w:rPr>
      </w:pPr>
      <w:r w:rsidRPr="000C3924">
        <w:rPr>
          <w:i w:val="0"/>
          <w:lang w:val="el-GR"/>
        </w:rPr>
        <w:t>β.</w:t>
      </w:r>
      <w:r w:rsidRPr="000C3924">
        <w:rPr>
          <w:i w:val="0"/>
          <w:lang w:val="el-GR"/>
        </w:rPr>
        <w:tab/>
        <w:t>Εφόσον ο Προσφέρων είναι κοινοπραξία φυσικών ή και νομικών προσώπων, θα πρέπει να κατατεθούν τα παραπάνω δικαιολογητικά για κάθε συμμετέχον νομικό πρόσωπο στην κοινοπραξία. Θα πρέπει επίσης να υποβληθεί Συμφωνητικό Συνεργασίας, το οποίο θα υπογράφουν όλοι οι συμμετέχοντες στην κοινοπραξία και στο οποίο θα δηλώνεται:</w:t>
      </w:r>
    </w:p>
    <w:p w14:paraId="1C354398"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w:t>
      </w:r>
      <w:r w:rsidRPr="000C3924">
        <w:rPr>
          <w:lang w:val="el-GR"/>
        </w:rPr>
        <w:tab/>
        <w:t>η πρόθεση του κάθε συμμετέχοντα για συμμετοχή στην κοινοπραξία,</w:t>
      </w:r>
    </w:p>
    <w:p w14:paraId="426EE4BA"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(ιι)</w:t>
      </w:r>
      <w:r w:rsidRPr="000C3924">
        <w:rPr>
          <w:lang w:val="el-GR"/>
        </w:rPr>
        <w:tab/>
        <w:t xml:space="preserve">το ποσοστό συμμετοχής του κάθε μέλους στην κοινοπραξία, </w:t>
      </w:r>
    </w:p>
    <w:p w14:paraId="33498A7D"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(ιιι)</w:t>
      </w:r>
      <w:r w:rsidRPr="000C3924">
        <w:rPr>
          <w:lang w:val="el-GR"/>
        </w:rPr>
        <w:tab/>
        <w:t>ποιο μέλος θα είναι ο συντονιστής (leader) της κοινοπραξίας, και</w:t>
      </w:r>
    </w:p>
    <w:p w14:paraId="2752ABDD"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(ιv)</w:t>
      </w:r>
      <w:r w:rsidRPr="000C3924">
        <w:rPr>
          <w:lang w:val="el-GR"/>
        </w:rPr>
        <w:tab/>
        <w:t>ποιος ορίζεται ως Εκπρόσωπος της κοινοπραξίας.</w:t>
      </w:r>
    </w:p>
    <w:p w14:paraId="2997F795" w14:textId="77777777" w:rsidR="00D25AE8" w:rsidRPr="000C3924" w:rsidRDefault="007D3ECE" w:rsidP="006370A0">
      <w:pPr>
        <w:numPr>
          <w:ilvl w:val="0"/>
          <w:numId w:val="4"/>
        </w:numPr>
        <w:spacing w:after="240"/>
        <w:ind w:left="641" w:hanging="357"/>
        <w:rPr>
          <w:i w:val="0"/>
          <w:lang w:val="el-GR"/>
        </w:rPr>
      </w:pPr>
      <w:r w:rsidRPr="000C3924">
        <w:rPr>
          <w:i w:val="0"/>
          <w:lang w:val="el-GR"/>
        </w:rPr>
        <w:t xml:space="preserve">Για την πιστοποίηση της Οικονομικής και Χρηματοοικονομικής επάρκειας, συμπληρωμένο το Έντυπο 4. Τονίζεται ότι </w:t>
      </w:r>
      <w:r w:rsidR="001A188F" w:rsidRPr="000C3924">
        <w:rPr>
          <w:i w:val="0"/>
          <w:lang w:val="el-GR"/>
        </w:rPr>
        <w:t>το Κέντρο</w:t>
      </w:r>
      <w:r w:rsidRPr="000C3924">
        <w:rPr>
          <w:i w:val="0"/>
          <w:lang w:val="el-GR"/>
        </w:rPr>
        <w:t xml:space="preserve"> δύναται να ζητήσει από τους Προσφέροντες, κατά τη διαδικασία αξιολόγησης του διαγωνισμού, την υποβολή οποιονδήποτε στοιχείων τεκμηρίωσης κρίνει απαραίτητο, σχετικά με τα δηλωθέντα στο Έντυπο 4.</w:t>
      </w:r>
    </w:p>
    <w:p w14:paraId="4601CEBE" w14:textId="77777777" w:rsidR="00D25AE8" w:rsidRPr="000C3924" w:rsidRDefault="007D3ECE" w:rsidP="006370A0">
      <w:pPr>
        <w:numPr>
          <w:ilvl w:val="0"/>
          <w:numId w:val="4"/>
        </w:numPr>
        <w:spacing w:after="240"/>
        <w:ind w:left="641" w:hanging="357"/>
        <w:rPr>
          <w:i w:val="0"/>
          <w:lang w:val="el-GR"/>
        </w:rPr>
      </w:pPr>
      <w:r w:rsidRPr="000C3924">
        <w:rPr>
          <w:i w:val="0"/>
          <w:lang w:val="el-GR"/>
        </w:rPr>
        <w:t>Για την πιστοποίηση των τεχνικών και επαγγελματικών ικανοτήτων, τα ακόλουθα στοιχεία:</w:t>
      </w:r>
    </w:p>
    <w:p w14:paraId="4E653107" w14:textId="77777777" w:rsidR="00D25AE8" w:rsidRPr="000C3924" w:rsidRDefault="007D3ECE" w:rsidP="006370A0">
      <w:pPr>
        <w:numPr>
          <w:ilvl w:val="0"/>
          <w:numId w:val="38"/>
        </w:numPr>
        <w:spacing w:after="240"/>
        <w:rPr>
          <w:i w:val="0"/>
          <w:lang w:val="el-GR"/>
        </w:rPr>
      </w:pPr>
      <w:r w:rsidRPr="000C3924">
        <w:rPr>
          <w:i w:val="0"/>
          <w:lang w:val="el-GR"/>
        </w:rPr>
        <w:t>Κατάσταση του απασχολούμενου με μόνιμη σχέση εργασίας προσωπικού, συμπληρώνοντας το σχετικό πίνακα στο Έντυπο 5.</w:t>
      </w:r>
    </w:p>
    <w:p w14:paraId="1B16C9DD" w14:textId="77777777" w:rsidR="00D25AE8" w:rsidRPr="000C3924" w:rsidRDefault="007D3ECE" w:rsidP="006370A0">
      <w:pPr>
        <w:numPr>
          <w:ilvl w:val="0"/>
          <w:numId w:val="38"/>
        </w:numPr>
        <w:spacing w:after="240"/>
        <w:rPr>
          <w:i w:val="0"/>
          <w:lang w:val="el-GR"/>
        </w:rPr>
      </w:pPr>
      <w:r w:rsidRPr="000C3924">
        <w:rPr>
          <w:i w:val="0"/>
          <w:lang w:val="el-GR"/>
        </w:rPr>
        <w:t>Κατάλογο δέκα (10) το πολύ συμβάσεων, συμπληρώνοντας το σχετικό πίνακα στο Έντυπο 5</w:t>
      </w:r>
    </w:p>
    <w:p w14:paraId="544AE17A" w14:textId="77777777" w:rsidR="00D25AE8" w:rsidRPr="000C3924" w:rsidRDefault="007D3ECE" w:rsidP="006370A0">
      <w:pPr>
        <w:numPr>
          <w:ilvl w:val="0"/>
          <w:numId w:val="38"/>
        </w:numPr>
        <w:spacing w:after="240"/>
        <w:rPr>
          <w:i w:val="0"/>
          <w:lang w:val="el-GR"/>
        </w:rPr>
      </w:pPr>
      <w:r w:rsidRPr="000C3924">
        <w:rPr>
          <w:i w:val="0"/>
          <w:lang w:val="el-GR"/>
        </w:rPr>
        <w:t>Στοιχεία τεκμηρίωσης της επιτυχούς υλοποίησης των συμβάσεων, ως εξής:</w:t>
      </w:r>
    </w:p>
    <w:p w14:paraId="57B8D604" w14:textId="77777777" w:rsidR="00D25AE8" w:rsidRPr="000C3924" w:rsidRDefault="007D3ECE" w:rsidP="006370A0">
      <w:pPr>
        <w:numPr>
          <w:ilvl w:val="1"/>
          <w:numId w:val="39"/>
        </w:numPr>
        <w:overflowPunct/>
        <w:autoSpaceDE/>
        <w:spacing w:after="240"/>
        <w:textAlignment w:val="auto"/>
        <w:rPr>
          <w:i w:val="0"/>
          <w:lang w:val="el-GR"/>
        </w:rPr>
      </w:pPr>
      <w:r w:rsidRPr="000C3924">
        <w:rPr>
          <w:i w:val="0"/>
          <w:lang w:val="el-GR"/>
        </w:rPr>
        <w:t xml:space="preserve">Εάν ο Αντισυμβαλλόμενος είναι Δημόσιος Φορέας, σχετικό πιστοποιητικό, που έχει εκδοθεί από την αρμόδια Δημόσια Αρχή, </w:t>
      </w:r>
    </w:p>
    <w:p w14:paraId="68F74958" w14:textId="77777777" w:rsidR="00D25AE8" w:rsidRPr="000C3924" w:rsidRDefault="007D3ECE" w:rsidP="006370A0">
      <w:pPr>
        <w:numPr>
          <w:ilvl w:val="1"/>
          <w:numId w:val="39"/>
        </w:numPr>
        <w:overflowPunct/>
        <w:autoSpaceDE/>
        <w:spacing w:after="240"/>
        <w:textAlignment w:val="auto"/>
        <w:rPr>
          <w:i w:val="0"/>
          <w:lang w:val="el-GR"/>
        </w:rPr>
      </w:pPr>
      <w:r w:rsidRPr="000C3924">
        <w:rPr>
          <w:i w:val="0"/>
          <w:lang w:val="el-GR"/>
        </w:rPr>
        <w:t xml:space="preserve">Εάν ο Αντισυμβαλλόμενος είναι ιδιώτης, βεβαίωση του ιδιώτη, ή εάν τούτο δεν είναι δυνατόν, απλή δήλωση του Προσφέροντα στην οποία θα αναφέρονται υποχρεωτικά τα στοιχεία επικοινωνίας του υπευθύνου στο Φορέα που εκτελέστηκε η σύμβαση. </w:t>
      </w:r>
    </w:p>
    <w:p w14:paraId="71C59267" w14:textId="77777777" w:rsidR="00D25AE8" w:rsidRPr="000C3924" w:rsidRDefault="007D3ECE" w:rsidP="006370A0">
      <w:pPr>
        <w:numPr>
          <w:ilvl w:val="0"/>
          <w:numId w:val="38"/>
        </w:numPr>
        <w:spacing w:after="240"/>
        <w:rPr>
          <w:i w:val="0"/>
          <w:lang w:val="el-GR"/>
        </w:rPr>
      </w:pPr>
      <w:r w:rsidRPr="000C3924">
        <w:rPr>
          <w:i w:val="0"/>
          <w:lang w:val="el-GR"/>
        </w:rPr>
        <w:t>Αναλυτικά Βιογραφικά Σημειώματα των βασικών εμπειρογνωμόνων της Ομάδας Έργου σύμφωνα με το Έντυπο 6.</w:t>
      </w:r>
    </w:p>
    <w:p w14:paraId="438E66AA" w14:textId="77777777" w:rsidR="00BC6442" w:rsidRPr="000C3924" w:rsidRDefault="007D3ECE" w:rsidP="006370A0">
      <w:pPr>
        <w:numPr>
          <w:ilvl w:val="0"/>
          <w:numId w:val="38"/>
        </w:numPr>
        <w:spacing w:after="240"/>
        <w:rPr>
          <w:i w:val="0"/>
          <w:lang w:val="el-GR"/>
        </w:rPr>
      </w:pPr>
      <w:r w:rsidRPr="000C3924">
        <w:rPr>
          <w:i w:val="0"/>
          <w:lang w:val="el-GR"/>
        </w:rPr>
        <w:lastRenderedPageBreak/>
        <w:t xml:space="preserve">Πιστοποιητικό εκδιδόμενο από αναγνωρισμένο Ινστιτούτο ή Οργανισμό το οποίο βεβαιώνει την τήρηση, εκ μέρους του Προσφέροντος, προτύπου εξασφάλισης ποιότητας βασιζόμενου στη σειρά κυπριακών προτύπων </w:t>
      </w:r>
      <w:r w:rsidRPr="000C3924">
        <w:rPr>
          <w:i w:val="0"/>
        </w:rPr>
        <w:t>CYS</w:t>
      </w:r>
      <w:r w:rsidRPr="000C3924">
        <w:rPr>
          <w:i w:val="0"/>
          <w:lang w:val="el-GR"/>
        </w:rPr>
        <w:t xml:space="preserve"> </w:t>
      </w:r>
      <w:r w:rsidRPr="000C3924">
        <w:rPr>
          <w:i w:val="0"/>
        </w:rPr>
        <w:t>EN</w:t>
      </w:r>
      <w:r w:rsidRPr="000C3924">
        <w:rPr>
          <w:i w:val="0"/>
          <w:lang w:val="el-GR"/>
        </w:rPr>
        <w:t xml:space="preserve"> </w:t>
      </w:r>
      <w:r w:rsidRPr="000C3924">
        <w:rPr>
          <w:i w:val="0"/>
        </w:rPr>
        <w:t>ISO</w:t>
      </w:r>
      <w:r w:rsidRPr="000C3924">
        <w:rPr>
          <w:i w:val="0"/>
          <w:lang w:val="el-GR"/>
        </w:rPr>
        <w:t xml:space="preserve"> 9000:2015, ή άλλα ισοδύναμα πιστοποιητικά από οργανισμούς με έδρα άλλα κράτη μέλη ή άλλους οργανισμούς που εδρεύουν στις χώρες που αναφέρονται στην παράγραφο 6.1(1) του παρόντος μέρους.</w:t>
      </w:r>
    </w:p>
    <w:p w14:paraId="49055B4D" w14:textId="77777777" w:rsidR="00D25AE8" w:rsidRPr="000C3924" w:rsidRDefault="007D3ECE" w:rsidP="000C3924">
      <w:pPr>
        <w:spacing w:after="240"/>
        <w:ind w:left="1001"/>
        <w:rPr>
          <w:i w:val="0"/>
          <w:lang w:val="el-GR"/>
        </w:rPr>
      </w:pPr>
      <w:r w:rsidRPr="000C3924">
        <w:rPr>
          <w:i w:val="0"/>
          <w:lang w:val="el-GR"/>
        </w:rPr>
        <w:t>Σε περίπτωση που ο Προσφέρων είναι κοινοπραξία προσώπων, να υποβληθεί το σχετικό πιστοποιητικό από όλα τα μέλη της κοινοπραξίας</w:t>
      </w:r>
      <w:r w:rsidR="00BC6442" w:rsidRPr="000C3924">
        <w:rPr>
          <w:i w:val="0"/>
          <w:lang w:val="el-GR"/>
        </w:rPr>
        <w:t>.</w:t>
      </w:r>
    </w:p>
    <w:p w14:paraId="6D8C871D" w14:textId="77777777" w:rsidR="00D25AE8" w:rsidRPr="000C3924" w:rsidRDefault="007D3ECE" w:rsidP="006370A0">
      <w:pPr>
        <w:numPr>
          <w:ilvl w:val="0"/>
          <w:numId w:val="4"/>
        </w:numPr>
        <w:spacing w:after="240"/>
        <w:ind w:left="641" w:hanging="357"/>
        <w:rPr>
          <w:i w:val="0"/>
          <w:lang w:val="el-GR"/>
        </w:rPr>
      </w:pPr>
      <w:r w:rsidRPr="000C3924">
        <w:rPr>
          <w:i w:val="0"/>
          <w:lang w:val="el-GR"/>
        </w:rPr>
        <w:t>Σε περίπτωση που στην Ομάδα Έργου περιλαμβάνονται βασικοί εμπειρογνώμονες, που δεν είναι μόνιμοι εργοδοτούμενοι του Προσφέροντα, δηλώσεις των προσώπων αυτών, με τις οποίες θα δηλώνεται ότι υπάρχει σχετική συμφωνία συνεργασίας με τον Προσφέροντα και ότι αποδέχονται τους όρους του διαγωνισμού.</w:t>
      </w:r>
    </w:p>
    <w:p w14:paraId="43286430" w14:textId="77777777" w:rsidR="00D25AE8" w:rsidRPr="000C3924" w:rsidRDefault="007D3ECE" w:rsidP="006370A0">
      <w:pPr>
        <w:numPr>
          <w:ilvl w:val="0"/>
          <w:numId w:val="4"/>
        </w:numPr>
        <w:spacing w:after="240"/>
        <w:ind w:left="641" w:hanging="357"/>
        <w:rPr>
          <w:i w:val="0"/>
          <w:lang w:val="el-GR"/>
        </w:rPr>
      </w:pPr>
      <w:bookmarkStart w:id="79" w:name="_Hlk513204750"/>
      <w:bookmarkStart w:id="80" w:name="_Hlk508014854"/>
      <w:r w:rsidRPr="000C3924">
        <w:rPr>
          <w:i w:val="0"/>
          <w:lang w:val="el-GR"/>
        </w:rPr>
        <w:t xml:space="preserve">Σε περίπτωση που ο Προσφέρων στηρίζεται στις δυνατότητες άλλων φορέων κατά την έννοια </w:t>
      </w:r>
      <w:bookmarkEnd w:id="79"/>
      <w:r w:rsidRPr="000C3924">
        <w:rPr>
          <w:i w:val="0"/>
          <w:lang w:val="el-GR"/>
        </w:rPr>
        <w:t xml:space="preserve">των σχετικών εδαφίων των παραγράφων 6.3 ή/και 6.4, απαιτείται η υποβολή </w:t>
      </w:r>
      <w:bookmarkEnd w:id="80"/>
      <w:r w:rsidRPr="000C3924">
        <w:rPr>
          <w:i w:val="0"/>
          <w:lang w:val="el-GR"/>
        </w:rPr>
        <w:t xml:space="preserve">των δηλώσεων των φορέων αυτών, με τις οποίες θα εγγυώνται </w:t>
      </w:r>
      <w:r w:rsidR="001A188F" w:rsidRPr="000C3924">
        <w:rPr>
          <w:i w:val="0"/>
          <w:lang w:val="el-GR"/>
        </w:rPr>
        <w:t>στο Κέντρο</w:t>
      </w:r>
      <w:r w:rsidRPr="000C3924">
        <w:rPr>
          <w:i w:val="0"/>
          <w:lang w:val="el-GR"/>
        </w:rPr>
        <w:t xml:space="preserve"> ότι, σε περίπτωση ανάδειξης του Προσφέροντα ως Αναδόχου, θα θέσουν στη διάθεσή του, τους κατά περίπτωση, αναγκαίους πόρους (Έντυπο 17). </w:t>
      </w:r>
    </w:p>
    <w:p w14:paraId="7F985AA1" w14:textId="77777777" w:rsidR="00D25AE8" w:rsidRPr="000C3924" w:rsidRDefault="007D3ECE" w:rsidP="000C3924">
      <w:pPr>
        <w:spacing w:after="240"/>
        <w:ind w:left="680"/>
        <w:rPr>
          <w:i w:val="0"/>
          <w:lang w:val="el-GR"/>
        </w:rPr>
      </w:pPr>
      <w:r w:rsidRPr="000C3924">
        <w:rPr>
          <w:i w:val="0"/>
          <w:lang w:val="el-GR"/>
        </w:rPr>
        <w:t xml:space="preserve">Νοείται ότι, σε τέτοια περίπτωση, στα δικαιολογητικά που πρέπει να υποβληθούν, τόσο για την πιστοποίηση της οικονομικής και χρηματοοικονομικής επάρκειας όσο και για την πιστοποίηση των τεχνικών και επαγγελματικών ικανοτήτων (όπου εφαρμόζεται), θα πρέπει να συμπεριλαμβάνονται και τα στοιχεία που αφορούν τους φορείς αυτούς, ανάλογα με τους διατιθέμενους πόρους. Επιπρόσθετα, να υποβάλλονται τα δικαιολογητικά που αναφέρονται στο εδάφιο 2 πιο πάνω. </w:t>
      </w:r>
    </w:p>
    <w:p w14:paraId="12D9C07C" w14:textId="77777777" w:rsidR="00D25AE8" w:rsidRPr="000C3924" w:rsidRDefault="007D3ECE" w:rsidP="000C3924">
      <w:pPr>
        <w:spacing w:after="240"/>
        <w:ind w:left="680"/>
        <w:rPr>
          <w:i w:val="0"/>
          <w:lang w:val="el-GR"/>
        </w:rPr>
      </w:pPr>
      <w:r w:rsidRPr="000C3924">
        <w:rPr>
          <w:i w:val="0"/>
          <w:szCs w:val="22"/>
          <w:lang w:val="el-GR"/>
        </w:rPr>
        <w:t xml:space="preserve">Σε περίπτωση που ο Προσφέρων στηρίζεται στις δυνατότητες άλλων φορέων και στην Ομάδα Έργου περιλαμβάνονται εμπειρογνώμονες που είναι μόνιμοι εργοδοτούμενοι των άλλων φορέων </w:t>
      </w:r>
      <w:r w:rsidRPr="000C3924">
        <w:rPr>
          <w:b/>
          <w:i w:val="0"/>
          <w:szCs w:val="22"/>
          <w:u w:val="single"/>
          <w:lang w:val="el-GR"/>
        </w:rPr>
        <w:t>δεν</w:t>
      </w:r>
      <w:r w:rsidRPr="000C3924">
        <w:rPr>
          <w:i w:val="0"/>
          <w:szCs w:val="22"/>
          <w:lang w:val="el-GR"/>
        </w:rPr>
        <w:t xml:space="preserve"> απαιτείται η υποβολή δηλώσεων των προσώπων αυτών, οι οποίες απαιτούνται σύμφωνα με την παράγραφο 5 πιο πάνω και την παράγραφο 8.3.2 πιο κάτω. </w:t>
      </w:r>
    </w:p>
    <w:p w14:paraId="46BA2166" w14:textId="77777777" w:rsidR="00D25AE8" w:rsidRPr="000C3924" w:rsidRDefault="007D3ECE" w:rsidP="006370A0">
      <w:pPr>
        <w:numPr>
          <w:ilvl w:val="0"/>
          <w:numId w:val="4"/>
        </w:numPr>
        <w:spacing w:after="240"/>
        <w:ind w:left="641" w:hanging="357"/>
        <w:rPr>
          <w:i w:val="0"/>
          <w:lang w:val="el-GR"/>
        </w:rPr>
      </w:pPr>
      <w:r w:rsidRPr="000C3924">
        <w:rPr>
          <w:i w:val="0"/>
          <w:lang w:val="el-GR"/>
        </w:rPr>
        <w:t>Βεβαίωση σχετικά με την προστασία των εργαζομένων (Έντυπο 7).</w:t>
      </w:r>
    </w:p>
    <w:p w14:paraId="6DA0236A" w14:textId="77777777" w:rsidR="00D25AE8" w:rsidRPr="000C3924" w:rsidRDefault="007D3ECE" w:rsidP="000C3924">
      <w:pPr>
        <w:spacing w:after="240"/>
        <w:ind w:left="680"/>
        <w:rPr>
          <w:i w:val="0"/>
          <w:lang w:val="el-GR"/>
        </w:rPr>
      </w:pPr>
      <w:r w:rsidRPr="000C3924">
        <w:rPr>
          <w:i w:val="0"/>
          <w:lang w:val="el-GR"/>
        </w:rPr>
        <w:t xml:space="preserve">Πληροφορίες σχετικά με τις υποχρεώσεις που απορρέουν από τις διατάξεις της νομοθεσίας σε σχέση με την προστασία των εργαζομένων και τις συνθήκες εργασίας που ισχύουν στη Κυπριακή Δημοκρατία και εφαρμόζονται στο </w:t>
      </w:r>
      <w:r w:rsidRPr="008D30AF">
        <w:rPr>
          <w:i w:val="0"/>
          <w:lang w:val="el-GR"/>
        </w:rPr>
        <w:t>χώρο εκτέλεσης έργου, μπορούν να ληφθούν από την Ιστοσελίδα του Τμήματος Επιθεώρησης Εργασίας (</w:t>
      </w:r>
      <w:hyperlink r:id="rId23">
        <w:r w:rsidRPr="008D30AF">
          <w:rPr>
            <w:rStyle w:val="InternetLink"/>
            <w:b w:val="0"/>
            <w:bCs w:val="0"/>
            <w:i w:val="0"/>
            <w:color w:val="000000"/>
            <w:lang w:val="el-GR"/>
          </w:rPr>
          <w:t>http://www.mlsi.gov.cy/</w:t>
        </w:r>
      </w:hyperlink>
      <w:hyperlink r:id="rId24">
        <w:r w:rsidRPr="008D30AF">
          <w:rPr>
            <w:rStyle w:val="InternetLink"/>
            <w:b w:val="0"/>
            <w:bCs w:val="0"/>
            <w:i w:val="0"/>
            <w:color w:val="000000"/>
          </w:rPr>
          <w:t>dli</w:t>
        </w:r>
      </w:hyperlink>
      <w:r w:rsidRPr="008D30AF">
        <w:rPr>
          <w:i w:val="0"/>
          <w:lang w:val="el-GR"/>
        </w:rPr>
        <w:t>).</w:t>
      </w:r>
    </w:p>
    <w:p w14:paraId="337B7FC9" w14:textId="77777777" w:rsidR="00D25AE8" w:rsidRPr="000C3924" w:rsidRDefault="007D3ECE" w:rsidP="000C3924">
      <w:pPr>
        <w:pStyle w:val="Heading3"/>
        <w:spacing w:after="240"/>
        <w:ind w:left="578" w:hanging="578"/>
        <w:rPr>
          <w:i w:val="0"/>
          <w:lang w:val="el-GR"/>
        </w:rPr>
      </w:pPr>
      <w:bookmarkStart w:id="81" w:name="_Toc133928578"/>
      <w:bookmarkStart w:id="82" w:name="_Toc194049520"/>
      <w:r w:rsidRPr="000C3924">
        <w:rPr>
          <w:i w:val="0"/>
          <w:lang w:val="el-GR"/>
        </w:rPr>
        <w:t>Ενότητα «Τεχνική Προσφορά»</w:t>
      </w:r>
      <w:bookmarkEnd w:id="81"/>
      <w:bookmarkEnd w:id="82"/>
    </w:p>
    <w:p w14:paraId="23E2199D" w14:textId="77777777" w:rsidR="00D25AE8" w:rsidRPr="000C3924" w:rsidRDefault="007D3ECE" w:rsidP="007A2164">
      <w:pPr>
        <w:numPr>
          <w:ilvl w:val="0"/>
          <w:numId w:val="29"/>
        </w:numPr>
        <w:spacing w:after="240"/>
        <w:ind w:left="641" w:hanging="357"/>
        <w:rPr>
          <w:i w:val="0"/>
          <w:lang w:val="el-GR"/>
        </w:rPr>
      </w:pPr>
      <w:r w:rsidRPr="000C3924">
        <w:rPr>
          <w:i w:val="0"/>
          <w:lang w:val="el-GR"/>
        </w:rPr>
        <w:t>Την Τεχνική Προσφορά (Έντυπο 1).</w:t>
      </w:r>
    </w:p>
    <w:p w14:paraId="33FD5C79" w14:textId="77777777" w:rsidR="00D25AE8" w:rsidRPr="000C3924" w:rsidRDefault="007D3ECE" w:rsidP="007A2164">
      <w:pPr>
        <w:numPr>
          <w:ilvl w:val="0"/>
          <w:numId w:val="29"/>
        </w:numPr>
        <w:spacing w:after="240"/>
        <w:ind w:left="641" w:hanging="357"/>
        <w:rPr>
          <w:i w:val="0"/>
          <w:lang w:val="el-GR"/>
        </w:rPr>
      </w:pPr>
      <w:r w:rsidRPr="000C3924">
        <w:rPr>
          <w:i w:val="0"/>
          <w:lang w:val="el-GR"/>
        </w:rPr>
        <w:t>Ανάλυση της  Τεχνικής Προσφοράς η οποία περιλαμβάνει:</w:t>
      </w:r>
    </w:p>
    <w:p w14:paraId="19D16FE4" w14:textId="77777777" w:rsidR="00D25AE8" w:rsidRPr="000C3924" w:rsidRDefault="007D3ECE" w:rsidP="007A2164">
      <w:pPr>
        <w:numPr>
          <w:ilvl w:val="0"/>
          <w:numId w:val="40"/>
        </w:numPr>
        <w:spacing w:after="240"/>
        <w:rPr>
          <w:i w:val="0"/>
          <w:lang w:val="el-GR"/>
        </w:rPr>
      </w:pPr>
      <w:r w:rsidRPr="000C3924">
        <w:rPr>
          <w:i w:val="0"/>
          <w:lang w:val="el-GR"/>
        </w:rPr>
        <w:t>Αναλυτική παρουσίαση των προσφερόμενων προϊόντων και των τεχνικών τους χαρακτηριστικών, με τη συμπλήρωση του Πίνακα Προσφοράς και Συμμόρφωσης με τις τεχνικές προδιαγραφές (Έντυπο 8).</w:t>
      </w:r>
    </w:p>
    <w:p w14:paraId="12BE40D1" w14:textId="77777777" w:rsidR="001A188F" w:rsidRPr="000C3924" w:rsidRDefault="007D3ECE" w:rsidP="007A2164">
      <w:pPr>
        <w:numPr>
          <w:ilvl w:val="0"/>
          <w:numId w:val="40"/>
        </w:numPr>
        <w:spacing w:after="240"/>
        <w:rPr>
          <w:i w:val="0"/>
          <w:lang w:val="el-GR"/>
        </w:rPr>
      </w:pPr>
      <w:r w:rsidRPr="000C3924">
        <w:rPr>
          <w:i w:val="0"/>
          <w:szCs w:val="22"/>
          <w:lang w:val="el-GR"/>
        </w:rPr>
        <w:t xml:space="preserve">Καταλόγους και φυλλάδια κατασκευαστών για όλα τα προσφερόμενα προϊόντα. </w:t>
      </w:r>
    </w:p>
    <w:p w14:paraId="27C9543D" w14:textId="77777777" w:rsidR="00D25AE8" w:rsidRPr="000C3924" w:rsidRDefault="007D3ECE" w:rsidP="007A2164">
      <w:pPr>
        <w:numPr>
          <w:ilvl w:val="0"/>
          <w:numId w:val="40"/>
        </w:numPr>
        <w:spacing w:after="240"/>
        <w:rPr>
          <w:i w:val="0"/>
          <w:lang w:val="el-GR"/>
        </w:rPr>
      </w:pPr>
      <w:r w:rsidRPr="000C3924">
        <w:rPr>
          <w:i w:val="0"/>
          <w:lang w:val="el-GR"/>
        </w:rPr>
        <w:lastRenderedPageBreak/>
        <w:t xml:space="preserve">Στην περίπτωση προσφοράς προϊόντων που κατασκευάζονται σε χώρα εκτός Ε.Ε., δήλωση στην οποία να αναφέρεται σε ποια(ες) αγορά(ες) κράτους μέλους κυκλοφορεί το υπό προμήθεια προτεινόμενο προϊόν και να δηλώνεται επίσης ότι ο Προσφέρων θα παρουσιάσει, εφόσον του ζητηθεί από </w:t>
      </w:r>
      <w:r w:rsidR="001A188F" w:rsidRPr="000C3924">
        <w:rPr>
          <w:i w:val="0"/>
          <w:lang w:val="el-GR"/>
        </w:rPr>
        <w:t>το Κέντρο</w:t>
      </w:r>
      <w:r w:rsidRPr="000C3924">
        <w:rPr>
          <w:i w:val="0"/>
          <w:lang w:val="el-GR"/>
        </w:rPr>
        <w:t xml:space="preserve">, πίνακα πελατών ή άλλα αποδεικτικά στοιχεία σχετικά με τις πωλήσεις του εν λόγω προϊόντος, είτε από τον ίδιο είτε από τον κατασκευαστικό οίκο. </w:t>
      </w:r>
    </w:p>
    <w:p w14:paraId="71B1787B" w14:textId="77777777" w:rsidR="00D25AE8" w:rsidRPr="000C3924" w:rsidRDefault="007D3ECE" w:rsidP="007A2164">
      <w:pPr>
        <w:numPr>
          <w:ilvl w:val="0"/>
          <w:numId w:val="40"/>
        </w:numPr>
        <w:spacing w:after="240"/>
        <w:rPr>
          <w:i w:val="0"/>
          <w:lang w:val="el-GR"/>
        </w:rPr>
      </w:pPr>
      <w:r w:rsidRPr="000C3924">
        <w:rPr>
          <w:i w:val="0"/>
          <w:lang w:val="el-GR"/>
        </w:rPr>
        <w:t>Δήλωση σχετικά με τους υπεργολάβους που προτίθεται να χρησιμοποιήσει καθώς και το ακριβές μέρος του Αντικειμένου της Σύμβασης που αυτοί θα υλοποιήσουν.</w:t>
      </w:r>
    </w:p>
    <w:p w14:paraId="4067FC19" w14:textId="77777777" w:rsidR="00D25AE8" w:rsidRPr="000C3924" w:rsidRDefault="007D3ECE" w:rsidP="006370A0">
      <w:pPr>
        <w:numPr>
          <w:ilvl w:val="0"/>
          <w:numId w:val="40"/>
        </w:numPr>
        <w:spacing w:after="240"/>
        <w:rPr>
          <w:i w:val="0"/>
          <w:lang w:val="el-GR"/>
        </w:rPr>
      </w:pPr>
      <w:r w:rsidRPr="000C3924">
        <w:rPr>
          <w:i w:val="0"/>
          <w:lang w:val="el-GR"/>
        </w:rPr>
        <w:t>Σε περίπτωση που τα προϊόντα κατασκευάζονται ολικά ή μερικά από κατασκευαστή που είναι άλλος από τον Προσφέροντα, πίνακα με στοιχεία των κατασκευαστών αυτών (Έντυπο 9).</w:t>
      </w:r>
    </w:p>
    <w:p w14:paraId="703F16D5" w14:textId="77777777" w:rsidR="00D25AE8" w:rsidRPr="000C3924" w:rsidRDefault="007D3ECE" w:rsidP="006370A0">
      <w:pPr>
        <w:numPr>
          <w:ilvl w:val="0"/>
          <w:numId w:val="40"/>
        </w:numPr>
        <w:spacing w:after="240"/>
        <w:rPr>
          <w:i w:val="0"/>
          <w:lang w:val="el-GR"/>
        </w:rPr>
      </w:pPr>
      <w:r w:rsidRPr="000C3924">
        <w:rPr>
          <w:i w:val="0"/>
          <w:lang w:val="el-GR"/>
        </w:rPr>
        <w:t>Περιγραφή της Ομάδας Έργου (Έντυπο 10) που θα αναλάβει τις εργασίες μεταφοράς, τοποθέτησης, εγκατάστασης</w:t>
      </w:r>
      <w:r w:rsidR="001A188F" w:rsidRPr="000C3924">
        <w:rPr>
          <w:i w:val="0"/>
          <w:lang w:val="el-GR"/>
        </w:rPr>
        <w:t>,</w:t>
      </w:r>
      <w:r w:rsidRPr="000C3924">
        <w:rPr>
          <w:i w:val="0"/>
          <w:lang w:val="el-GR"/>
        </w:rPr>
        <w:t xml:space="preserve"> εκπαίδευσης στη χρήση και συντήρησης των προϊόντων. </w:t>
      </w:r>
    </w:p>
    <w:p w14:paraId="29474BB2" w14:textId="772AA5EB" w:rsidR="007A2164" w:rsidRPr="00A40A09" w:rsidRDefault="007A2164" w:rsidP="007A2164">
      <w:pPr>
        <w:numPr>
          <w:ilvl w:val="0"/>
          <w:numId w:val="40"/>
        </w:numPr>
        <w:spacing w:after="240"/>
        <w:rPr>
          <w:i w:val="0"/>
          <w:lang w:val="el-GR"/>
        </w:rPr>
      </w:pPr>
      <w:bookmarkStart w:id="83" w:name="_Toc133928579"/>
      <w:r w:rsidRPr="00A40A09">
        <w:rPr>
          <w:i w:val="0"/>
          <w:lang w:val="el-GR"/>
        </w:rPr>
        <w:t xml:space="preserve">Οι Προσφέροντες θα πρέπει να παρέχουν τη δυνατότητα </w:t>
      </w:r>
      <w:r w:rsidRPr="00A40A09">
        <w:rPr>
          <w:b/>
          <w:bCs/>
          <w:i w:val="0"/>
          <w:szCs w:val="22"/>
          <w:lang w:val="el-GR"/>
        </w:rPr>
        <w:t>επίδειξης του εξοπλισμού/προϊόντος στην Επιτροπή Αξιολόγησης μέσω παρουσίασης</w:t>
      </w:r>
      <w:r w:rsidR="00CA3A44" w:rsidRPr="00CA3A44">
        <w:rPr>
          <w:b/>
          <w:bCs/>
          <w:i w:val="0"/>
          <w:szCs w:val="22"/>
          <w:lang w:val="el-GR"/>
        </w:rPr>
        <w:t xml:space="preserve"> </w:t>
      </w:r>
      <w:r w:rsidR="00CA3A44">
        <w:rPr>
          <w:b/>
          <w:bCs/>
          <w:i w:val="0"/>
          <w:szCs w:val="22"/>
          <w:lang w:val="el-GR"/>
        </w:rPr>
        <w:t>ή βίντεο</w:t>
      </w:r>
      <w:r w:rsidRPr="00A40A09">
        <w:rPr>
          <w:b/>
          <w:bCs/>
          <w:i w:val="0"/>
          <w:szCs w:val="22"/>
          <w:lang w:val="el-GR"/>
        </w:rPr>
        <w:t xml:space="preserve">. </w:t>
      </w:r>
    </w:p>
    <w:p w14:paraId="420902E0" w14:textId="77777777" w:rsidR="00D25AE8" w:rsidRPr="000C3924" w:rsidRDefault="007D3ECE" w:rsidP="000C3924">
      <w:pPr>
        <w:pStyle w:val="Heading3"/>
        <w:spacing w:after="240"/>
        <w:ind w:left="578" w:hanging="578"/>
        <w:rPr>
          <w:i w:val="0"/>
          <w:lang w:val="el-GR"/>
        </w:rPr>
      </w:pPr>
      <w:bookmarkStart w:id="84" w:name="_Toc194049521"/>
      <w:r w:rsidRPr="000C3924">
        <w:rPr>
          <w:i w:val="0"/>
          <w:lang w:val="el-GR"/>
        </w:rPr>
        <w:t>Ενότητα «Οικονομική Προσφορά»</w:t>
      </w:r>
      <w:bookmarkEnd w:id="83"/>
      <w:bookmarkEnd w:id="84"/>
    </w:p>
    <w:p w14:paraId="6EC02DD4" w14:textId="77777777" w:rsidR="00D25AE8" w:rsidRPr="000C3924" w:rsidRDefault="007D3ECE" w:rsidP="006370A0">
      <w:pPr>
        <w:numPr>
          <w:ilvl w:val="0"/>
          <w:numId w:val="27"/>
        </w:numPr>
        <w:spacing w:after="240"/>
        <w:ind w:left="641" w:hanging="357"/>
        <w:rPr>
          <w:i w:val="0"/>
          <w:lang w:val="el-GR"/>
        </w:rPr>
      </w:pPr>
      <w:r w:rsidRPr="000C3924">
        <w:rPr>
          <w:i w:val="0"/>
          <w:lang w:val="el-GR"/>
        </w:rPr>
        <w:t xml:space="preserve">Την Οικονομική Προσφορά (Έντυπο 11). </w:t>
      </w:r>
    </w:p>
    <w:p w14:paraId="5DAB11C7" w14:textId="77777777" w:rsidR="00D25AE8" w:rsidRPr="000C3924" w:rsidRDefault="007D3ECE" w:rsidP="006370A0">
      <w:pPr>
        <w:numPr>
          <w:ilvl w:val="0"/>
          <w:numId w:val="27"/>
        </w:numPr>
        <w:spacing w:after="240"/>
        <w:ind w:left="641" w:hanging="357"/>
        <w:rPr>
          <w:i w:val="0"/>
          <w:lang w:val="el-GR"/>
        </w:rPr>
      </w:pPr>
      <w:r w:rsidRPr="000C3924">
        <w:rPr>
          <w:i w:val="0"/>
          <w:lang w:val="el-GR"/>
        </w:rPr>
        <w:t>Κατά την ετοιμασία της Οικονομικής προσφοράς θα πρέπει να ληφθούν υπόψη τα παρακάτω:</w:t>
      </w:r>
    </w:p>
    <w:p w14:paraId="06D5F190" w14:textId="77777777" w:rsidR="00D25AE8" w:rsidRPr="000C3924" w:rsidRDefault="007D3ECE" w:rsidP="000C3924">
      <w:pPr>
        <w:spacing w:after="240"/>
        <w:ind w:left="1105" w:hanging="425"/>
        <w:rPr>
          <w:i w:val="0"/>
          <w:lang w:val="el-GR"/>
        </w:rPr>
      </w:pPr>
      <w:r w:rsidRPr="000C3924">
        <w:rPr>
          <w:i w:val="0"/>
          <w:lang w:val="el-GR"/>
        </w:rPr>
        <w:t>α</w:t>
      </w:r>
      <w:r w:rsidRPr="000C3924">
        <w:rPr>
          <w:i w:val="0"/>
          <w:lang w:val="el-GR"/>
        </w:rPr>
        <w:tab/>
        <w:t>Εάν ο προσφέροντας παραλείψει να δηλώσει τιμή για συγκεκριμένα προϊόντα/ υπηρεσίες στο Έντυπο Οικονομικής Προσφοράς, θεωρείται ότι η τιμή που τους αναλογεί περιλαμβάνεται στις υπόλοιπες τιμές που δηλώνονται στο συγκεκριμένο Έντυπο και οποιαδήποτε επιπλέον αμοιβή για τα προϊόντα αυτά/υπηρεσίες αυτές δεν δύναται να απαιτηθεί.</w:t>
      </w:r>
    </w:p>
    <w:p w14:paraId="58A0D4DD" w14:textId="77777777" w:rsidR="00D25AE8" w:rsidRPr="000C3924" w:rsidRDefault="007D3ECE" w:rsidP="000C3924">
      <w:pPr>
        <w:spacing w:before="60" w:after="240"/>
        <w:ind w:left="1105" w:hanging="425"/>
        <w:rPr>
          <w:i w:val="0"/>
          <w:lang w:val="el-GR"/>
        </w:rPr>
      </w:pPr>
      <w:r w:rsidRPr="000C3924">
        <w:rPr>
          <w:i w:val="0"/>
          <w:lang w:val="el-GR"/>
        </w:rPr>
        <w:t>β</w:t>
      </w:r>
      <w:r w:rsidRPr="000C3924">
        <w:rPr>
          <w:i w:val="0"/>
          <w:lang w:val="el-GR"/>
        </w:rPr>
        <w:tab/>
        <w:t>Σε περίπτωση λογιστικής ασυμφωνίας μεταξύ της τιμής μονάδας και της συνολικής τιμής, υπερισχύει η τιμή μονάδας.</w:t>
      </w:r>
    </w:p>
    <w:p w14:paraId="2D12FAED" w14:textId="22BB0D21" w:rsidR="00D25AE8" w:rsidRPr="000C3924" w:rsidRDefault="007D3ECE" w:rsidP="000C3924">
      <w:pPr>
        <w:spacing w:after="240"/>
        <w:ind w:left="1105" w:hanging="425"/>
        <w:rPr>
          <w:i w:val="0"/>
          <w:lang w:val="el-GR"/>
        </w:rPr>
      </w:pPr>
      <w:r w:rsidRPr="000C3924">
        <w:rPr>
          <w:i w:val="0"/>
          <w:lang w:val="el-GR"/>
        </w:rPr>
        <w:t>γ</w:t>
      </w:r>
      <w:r w:rsidRPr="000C3924">
        <w:rPr>
          <w:i w:val="0"/>
          <w:lang w:val="el-GR"/>
        </w:rPr>
        <w:tab/>
        <w:t>Οι τιμές μονάδας και η συνολική τιμή Προσφοράς εκφράζονται στο νόμισμα που ορίζεται στην παράγραφο 2.1</w:t>
      </w:r>
      <w:r w:rsidR="00455D68">
        <w:rPr>
          <w:i w:val="0"/>
          <w:lang w:val="el-GR"/>
        </w:rPr>
        <w:t>7</w:t>
      </w:r>
      <w:r w:rsidRPr="000C3924">
        <w:rPr>
          <w:i w:val="0"/>
          <w:lang w:val="el-GR"/>
        </w:rPr>
        <w:t xml:space="preserve">. Οι τιμές θα δίνονται χωρίς Φ.Π.Α. </w:t>
      </w:r>
    </w:p>
    <w:p w14:paraId="4C312B5E" w14:textId="77777777" w:rsidR="00D25AE8" w:rsidRPr="000C3924" w:rsidRDefault="007D3ECE" w:rsidP="000C3924">
      <w:pPr>
        <w:spacing w:after="240"/>
        <w:ind w:left="1105" w:hanging="425"/>
        <w:rPr>
          <w:i w:val="0"/>
          <w:lang w:val="el-GR"/>
        </w:rPr>
      </w:pPr>
      <w:r w:rsidRPr="000C3924">
        <w:rPr>
          <w:i w:val="0"/>
          <w:lang w:val="el-GR"/>
        </w:rPr>
        <w:t>δ</w:t>
      </w:r>
      <w:r w:rsidRPr="000C3924">
        <w:rPr>
          <w:i w:val="0"/>
          <w:lang w:val="el-GR"/>
        </w:rPr>
        <w:tab/>
        <w:t>Για την συμπλήρωση του Εντύπου Οικονομικής Προσφοράς ο Προσφέρων πρέπει να συνυπολογίσει τυχόν κρατήσεις που προβλέπονται από την Κυπριακή Νομοθεσία, καθώς και κάθε άλλη δαπάνη που θα απαιτηθεί για την κάλυψη των υποχρεώσεών του, τα έξοδα και το κέρδος του.</w:t>
      </w:r>
    </w:p>
    <w:p w14:paraId="155983C0" w14:textId="77777777" w:rsidR="00D25AE8" w:rsidRPr="000C3924" w:rsidRDefault="007D3ECE" w:rsidP="000C3924">
      <w:pPr>
        <w:spacing w:before="60" w:after="240"/>
        <w:ind w:left="1105" w:hanging="425"/>
        <w:rPr>
          <w:i w:val="0"/>
          <w:lang w:val="el-GR"/>
        </w:rPr>
      </w:pPr>
      <w:r w:rsidRPr="000C3924">
        <w:rPr>
          <w:i w:val="0"/>
          <w:lang w:val="el-GR"/>
        </w:rPr>
        <w:t>ε</w:t>
      </w:r>
      <w:r w:rsidRPr="000C3924">
        <w:rPr>
          <w:i w:val="0"/>
          <w:lang w:val="el-GR"/>
        </w:rPr>
        <w:tab/>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14:paraId="262024FC" w14:textId="77777777" w:rsidR="00D25AE8" w:rsidRPr="000C3924" w:rsidRDefault="007D3ECE" w:rsidP="000C3924">
      <w:pPr>
        <w:spacing w:before="60" w:after="240"/>
        <w:ind w:left="641" w:hanging="357"/>
        <w:rPr>
          <w:i w:val="0"/>
          <w:lang w:val="el-GR"/>
        </w:rPr>
      </w:pPr>
      <w:r w:rsidRPr="000C3924">
        <w:rPr>
          <w:i w:val="0"/>
          <w:lang w:val="el-GR"/>
        </w:rPr>
        <w:t>3.</w:t>
      </w:r>
      <w:r w:rsidRPr="000C3924">
        <w:rPr>
          <w:i w:val="0"/>
          <w:lang w:val="el-GR"/>
        </w:rPr>
        <w:tab/>
        <w:t xml:space="preserve">Υποβολή της Οικονομικής Προσφοράς κατά οποιονδήποτε άλλο τρόπο συνεπάγεται την απόρριψή της. </w:t>
      </w:r>
    </w:p>
    <w:p w14:paraId="3A378EEB" w14:textId="77777777" w:rsidR="00D25AE8" w:rsidRPr="000C3924" w:rsidRDefault="007D3ECE" w:rsidP="000C3924">
      <w:pPr>
        <w:spacing w:after="240"/>
        <w:ind w:left="641" w:hanging="357"/>
        <w:rPr>
          <w:i w:val="0"/>
          <w:lang w:val="el-GR"/>
        </w:rPr>
      </w:pPr>
      <w:r w:rsidRPr="000C3924">
        <w:rPr>
          <w:i w:val="0"/>
          <w:lang w:val="el-GR"/>
        </w:rPr>
        <w:t>4.</w:t>
      </w:r>
      <w:r w:rsidRPr="000C3924">
        <w:rPr>
          <w:i w:val="0"/>
          <w:lang w:val="el-GR"/>
        </w:rPr>
        <w:tab/>
        <w:t>Εφόσον από την Οικονομική Προσφορά δεν προκύπτει με σαφήνεια η προσφερόμενη τιμή, η Προσφορά απορρίπτεται ως απαράδεκτη.</w:t>
      </w:r>
    </w:p>
    <w:p w14:paraId="0072B021" w14:textId="77777777" w:rsidR="00D25AE8" w:rsidRPr="000C3924" w:rsidRDefault="007D3ECE" w:rsidP="000C3924">
      <w:pPr>
        <w:pStyle w:val="Heading1"/>
        <w:spacing w:before="240" w:after="240"/>
        <w:ind w:left="431" w:hanging="431"/>
        <w:rPr>
          <w:lang w:val="el-GR"/>
        </w:rPr>
      </w:pPr>
      <w:bookmarkStart w:id="85" w:name="_Toc133928580"/>
      <w:bookmarkStart w:id="86" w:name="_Toc194049522"/>
      <w:r w:rsidRPr="000C3924">
        <w:rPr>
          <w:lang w:val="el-GR"/>
        </w:rPr>
        <w:lastRenderedPageBreak/>
        <w:t>ΔΙΑΔΙΚΑΣΙΑ ΔΙΕΝΕΡΓΕΙΑΣ ΔΙΑΓΩΝΙΣΜΟΥ</w:t>
      </w:r>
      <w:bookmarkEnd w:id="85"/>
      <w:bookmarkEnd w:id="86"/>
    </w:p>
    <w:p w14:paraId="14B91EF6" w14:textId="77777777" w:rsidR="007A2164" w:rsidRPr="003A0C52" w:rsidRDefault="007A2164" w:rsidP="007A2164">
      <w:pPr>
        <w:pStyle w:val="Heading2"/>
        <w:spacing w:after="240"/>
        <w:ind w:left="578" w:hanging="578"/>
        <w:rPr>
          <w:i w:val="0"/>
          <w:lang w:val="el-GR"/>
        </w:rPr>
      </w:pPr>
      <w:bookmarkStart w:id="87" w:name="_Toc183695250"/>
      <w:bookmarkStart w:id="88" w:name="_Toc194049523"/>
      <w:r w:rsidRPr="003A0C52">
        <w:rPr>
          <w:i w:val="0"/>
          <w:lang w:val="el-GR"/>
        </w:rPr>
        <w:t>Ξεκλείδωμα Προσφορών</w:t>
      </w:r>
      <w:bookmarkEnd w:id="87"/>
      <w:bookmarkEnd w:id="88"/>
    </w:p>
    <w:p w14:paraId="6751ED43" w14:textId="16FC10C1" w:rsidR="00D25AE8" w:rsidRPr="000C3924" w:rsidRDefault="007A2164" w:rsidP="006370A0">
      <w:pPr>
        <w:numPr>
          <w:ilvl w:val="0"/>
          <w:numId w:val="16"/>
        </w:numPr>
        <w:spacing w:before="60" w:after="240"/>
        <w:rPr>
          <w:i w:val="0"/>
          <w:lang w:val="el-GR"/>
        </w:rPr>
      </w:pPr>
      <w:r>
        <w:rPr>
          <w:i w:val="0"/>
          <w:lang w:val="el-GR"/>
        </w:rPr>
        <w:t>Το ξεκλείδωμα</w:t>
      </w:r>
      <w:r w:rsidRPr="000C3924">
        <w:rPr>
          <w:i w:val="0"/>
          <w:lang w:val="el-GR"/>
        </w:rPr>
        <w:t xml:space="preserve"> των Προσφορών </w:t>
      </w:r>
      <w:r w:rsidR="007D3ECE" w:rsidRPr="000C3924">
        <w:rPr>
          <w:i w:val="0"/>
          <w:lang w:val="el-GR"/>
        </w:rPr>
        <w:t>που έχουν έγκαιρα υποβληθεί διενεργείται</w:t>
      </w:r>
      <w:r w:rsidR="008D30AF">
        <w:rPr>
          <w:i w:val="0"/>
          <w:lang w:val="el-GR"/>
        </w:rPr>
        <w:t xml:space="preserve"> </w:t>
      </w:r>
      <w:r w:rsidR="007D3ECE" w:rsidRPr="000C3924">
        <w:rPr>
          <w:i w:val="0"/>
          <w:lang w:val="el-GR"/>
        </w:rPr>
        <w:t>από εξουσιοδοτημένα πρόσωπα μετά την εκπνοή της προθεσμίας υποβολής Προσφορών</w:t>
      </w:r>
      <w:r w:rsidR="00BC6442" w:rsidRPr="000C3924">
        <w:rPr>
          <w:i w:val="0"/>
          <w:lang w:val="el-GR"/>
        </w:rPr>
        <w:t>.</w:t>
      </w:r>
    </w:p>
    <w:p w14:paraId="3C9BD543" w14:textId="77777777" w:rsidR="007A2164" w:rsidRPr="000C3924" w:rsidRDefault="007A2164" w:rsidP="007A2164">
      <w:pPr>
        <w:numPr>
          <w:ilvl w:val="0"/>
          <w:numId w:val="16"/>
        </w:numPr>
        <w:spacing w:before="60" w:after="240"/>
        <w:rPr>
          <w:i w:val="0"/>
          <w:lang w:val="el-GR"/>
        </w:rPr>
      </w:pPr>
      <w:r>
        <w:rPr>
          <w:i w:val="0"/>
          <w:lang w:val="el-GR"/>
        </w:rPr>
        <w:t>Ξεκλειδώνονται αρχικά τα υπό-αρχεία/</w:t>
      </w:r>
      <w:r w:rsidRPr="000C3924">
        <w:rPr>
          <w:i w:val="0"/>
          <w:lang w:val="el-GR"/>
        </w:rPr>
        <w:t>Ενότητες «Προϋποθέσεις  Συμμετοχής» και «Τεχνική Προσφορά».</w:t>
      </w:r>
    </w:p>
    <w:p w14:paraId="477174E8" w14:textId="77777777" w:rsidR="00D25AE8" w:rsidRPr="000C3924" w:rsidRDefault="007D3ECE" w:rsidP="006370A0">
      <w:pPr>
        <w:numPr>
          <w:ilvl w:val="0"/>
          <w:numId w:val="16"/>
        </w:numPr>
        <w:spacing w:before="60" w:after="240"/>
        <w:rPr>
          <w:i w:val="0"/>
          <w:lang w:val="el-GR"/>
        </w:rPr>
      </w:pPr>
      <w:r w:rsidRPr="000C3924">
        <w:rPr>
          <w:i w:val="0"/>
          <w:lang w:val="el-GR"/>
        </w:rPr>
        <w:t xml:space="preserve">Ο έλεγχος και η αξιολόγηση των Τεχνικών Προσφορών γίνεται για τις Προσφορές οι οποίες δεν έχουν απορριφθεί κατά τη διαδικασία ελέγχου των προϋποθέσεων συμμετοχής. </w:t>
      </w:r>
    </w:p>
    <w:p w14:paraId="669ECD22" w14:textId="5FD7B358" w:rsidR="00D25AE8" w:rsidRPr="000C3924" w:rsidRDefault="007A2164" w:rsidP="006370A0">
      <w:pPr>
        <w:numPr>
          <w:ilvl w:val="0"/>
          <w:numId w:val="16"/>
        </w:numPr>
        <w:spacing w:before="60" w:after="240"/>
        <w:rPr>
          <w:i w:val="0"/>
          <w:lang w:val="el-GR"/>
        </w:rPr>
      </w:pPr>
      <w:r>
        <w:rPr>
          <w:i w:val="0"/>
          <w:lang w:val="el-GR"/>
        </w:rPr>
        <w:t xml:space="preserve">Το ξεκλείδωμα </w:t>
      </w:r>
      <w:r w:rsidRPr="000C3924">
        <w:rPr>
          <w:i w:val="0"/>
          <w:lang w:val="el-GR"/>
        </w:rPr>
        <w:t xml:space="preserve">της ενότητας </w:t>
      </w:r>
      <w:r w:rsidR="00BC6442" w:rsidRPr="000C3924">
        <w:rPr>
          <w:i w:val="0"/>
          <w:lang w:val="el-GR"/>
        </w:rPr>
        <w:t xml:space="preserve">«Οικονομική Προσφορά», </w:t>
      </w:r>
      <w:r w:rsidR="007D3ECE" w:rsidRPr="000C3924">
        <w:rPr>
          <w:i w:val="0"/>
          <w:lang w:val="el-GR"/>
        </w:rPr>
        <w:t>γίνεται για τις Προσφορές</w:t>
      </w:r>
      <w:r w:rsidR="00BC6442" w:rsidRPr="000C3924">
        <w:rPr>
          <w:i w:val="0"/>
          <w:lang w:val="el-GR"/>
        </w:rPr>
        <w:t xml:space="preserve"> </w:t>
      </w:r>
      <w:r w:rsidR="007D3ECE" w:rsidRPr="000C3924">
        <w:rPr>
          <w:i w:val="0"/>
          <w:lang w:val="el-GR"/>
        </w:rPr>
        <w:t>οι οποίες δεν έχουν απορριφθεί κατά το στάδιο της αξιολόγησης των τεχνικών προσφορών.</w:t>
      </w:r>
    </w:p>
    <w:p w14:paraId="75307DEB" w14:textId="77777777" w:rsidR="00D25AE8" w:rsidRPr="000C3924" w:rsidRDefault="007D3ECE" w:rsidP="000C3924">
      <w:pPr>
        <w:pStyle w:val="Heading2"/>
        <w:spacing w:after="240"/>
        <w:ind w:left="578" w:hanging="578"/>
        <w:rPr>
          <w:i w:val="0"/>
          <w:lang w:val="el-GR"/>
        </w:rPr>
      </w:pPr>
      <w:bookmarkStart w:id="89" w:name="_Toc133928582"/>
      <w:bookmarkStart w:id="90" w:name="_Toc194049524"/>
      <w:r w:rsidRPr="000C3924">
        <w:rPr>
          <w:i w:val="0"/>
          <w:lang w:val="el-GR"/>
        </w:rPr>
        <w:t>Έλεγχος Προϋποθέσεων Συμμετοχής</w:t>
      </w:r>
      <w:bookmarkEnd w:id="89"/>
      <w:bookmarkEnd w:id="90"/>
    </w:p>
    <w:p w14:paraId="605BA824" w14:textId="77777777" w:rsidR="00D25AE8" w:rsidRPr="000C3924" w:rsidRDefault="007D3ECE" w:rsidP="006370A0">
      <w:pPr>
        <w:numPr>
          <w:ilvl w:val="0"/>
          <w:numId w:val="20"/>
        </w:numPr>
        <w:spacing w:after="240"/>
        <w:ind w:left="595" w:hanging="425"/>
        <w:rPr>
          <w:i w:val="0"/>
          <w:lang w:val="el-GR"/>
        </w:rPr>
      </w:pPr>
      <w:r w:rsidRPr="000C3924">
        <w:rPr>
          <w:i w:val="0"/>
          <w:lang w:val="el-GR"/>
        </w:rPr>
        <w:t xml:space="preserve">Μετά την αποσφράγιση των Ενοτήτων «Προϋποθέσεις Συμμετοχής» και «Τεχνική Προσφορά», το Αρμόδιο Όργανο ελέγχει την εκπλήρωση των προϋποθέσεων συμμετοχής καθώς και την ορθότητα και την πληρότητα των δικαιολογητικών που έχουν υποβληθεί  και καταγράφει τα αποτελέσματα του ελέγχου σε ειδικό έντυπο. </w:t>
      </w:r>
    </w:p>
    <w:p w14:paraId="374E4C03" w14:textId="77777777" w:rsidR="00D25AE8" w:rsidRPr="000C3924" w:rsidRDefault="007D3ECE" w:rsidP="006370A0">
      <w:pPr>
        <w:numPr>
          <w:ilvl w:val="0"/>
          <w:numId w:val="20"/>
        </w:numPr>
        <w:spacing w:after="240"/>
        <w:ind w:left="595" w:hanging="425"/>
        <w:rPr>
          <w:i w:val="0"/>
          <w:lang w:val="el-GR"/>
        </w:rPr>
      </w:pPr>
      <w:r w:rsidRPr="000C3924">
        <w:rPr>
          <w:i w:val="0"/>
          <w:lang w:val="el-GR"/>
        </w:rPr>
        <w:t xml:space="preserve">Σε περίπτωση που διαπιστωθούν Προσφορές που δεν καλύπτουν τις προϋποθέσεις συμμετοχής ή συντρέχουν λόγοι αποκλεισμού της παραγράφου 6.2(1)(α) και (γ)-(θ), και έχοντας εξετάσει τις οποιεσδήποτε ενέργειες έχουν δηλωθεί σύμφωνα με το εδάφιο 4 της παραγράφου του 6.2, </w:t>
      </w:r>
      <w:r w:rsidR="001A188F" w:rsidRPr="000C3924">
        <w:rPr>
          <w:i w:val="0"/>
          <w:lang w:val="el-GR"/>
        </w:rPr>
        <w:t>το Κέντρο</w:t>
      </w:r>
      <w:r w:rsidRPr="000C3924">
        <w:rPr>
          <w:i w:val="0"/>
          <w:lang w:val="el-GR"/>
        </w:rPr>
        <w:t xml:space="preserve"> χαρακτηρίζει τις προσφορές αυτές απορριπτέες, η τεχνική προσφορά δεν αξιολογείται και η οικονομική προσφορά δεν αποσφραγίζεται Οι προσφορές αυτές απορρίπτονται δια του Αρμοδίου Οργάνου </w:t>
      </w:r>
      <w:r w:rsidR="001A188F" w:rsidRPr="000C3924">
        <w:rPr>
          <w:i w:val="0"/>
          <w:lang w:val="el-GR"/>
        </w:rPr>
        <w:t>του Κέντρου</w:t>
      </w:r>
      <w:r w:rsidRPr="000C3924">
        <w:rPr>
          <w:i w:val="0"/>
          <w:lang w:val="el-GR"/>
        </w:rPr>
        <w:t>.</w:t>
      </w:r>
    </w:p>
    <w:p w14:paraId="51C6EE3F" w14:textId="77777777" w:rsidR="00D25AE8" w:rsidRPr="00A40A09" w:rsidRDefault="007D3ECE" w:rsidP="000C3924">
      <w:pPr>
        <w:pStyle w:val="Heading2"/>
        <w:spacing w:after="240"/>
        <w:ind w:left="578" w:hanging="578"/>
        <w:rPr>
          <w:i w:val="0"/>
          <w:lang w:val="el-GR"/>
        </w:rPr>
      </w:pPr>
      <w:bookmarkStart w:id="91" w:name="_Toc133928583"/>
      <w:bookmarkStart w:id="92" w:name="_Toc194049525"/>
      <w:r w:rsidRPr="00A40A09">
        <w:rPr>
          <w:i w:val="0"/>
          <w:lang w:val="el-GR"/>
        </w:rPr>
        <w:t>Αξιολόγηση Τεχνικών Προσφορών</w:t>
      </w:r>
      <w:bookmarkEnd w:id="91"/>
      <w:bookmarkEnd w:id="92"/>
    </w:p>
    <w:p w14:paraId="57AEDAF3" w14:textId="77777777" w:rsidR="006C488E" w:rsidRPr="000C3924" w:rsidRDefault="007D3ECE" w:rsidP="006370A0">
      <w:pPr>
        <w:numPr>
          <w:ilvl w:val="0"/>
          <w:numId w:val="12"/>
        </w:numPr>
        <w:spacing w:after="240"/>
        <w:ind w:left="595" w:hanging="425"/>
        <w:rPr>
          <w:i w:val="0"/>
          <w:lang w:val="el-GR"/>
        </w:rPr>
      </w:pPr>
      <w:r w:rsidRPr="000C3924">
        <w:rPr>
          <w:i w:val="0"/>
          <w:lang w:val="el-GR"/>
        </w:rPr>
        <w:t xml:space="preserve">Το Αρμόδιο Όργανο </w:t>
      </w:r>
      <w:r w:rsidR="00BC6442" w:rsidRPr="000C3924">
        <w:rPr>
          <w:i w:val="0"/>
          <w:szCs w:val="22"/>
          <w:lang w:val="el-GR"/>
        </w:rPr>
        <w:t xml:space="preserve">(Επιτροπή Αξιολόγησης) </w:t>
      </w:r>
      <w:r w:rsidRPr="000C3924">
        <w:rPr>
          <w:i w:val="0"/>
          <w:lang w:val="el-GR"/>
        </w:rPr>
        <w:t xml:space="preserve">αξιολογεί την Τεχνική Προσφορά των προσφορών που κρίθηκαν αποδεκτές κατά τον έλεγχο των προϋποθέσεων συμμέτοχής, προκειμένου να διαπιστώσει εάν ικανοποιούν τις απαιτήσεις του Αντικειμένου της Σύμβασης. Όσες προσφορές δεν έχουν αποδεκτές Τεχνικές Προσφορές χαρακτηρίζονται απορριπτέες, καταγράφοντας τους ακριβείς λόγους απόρριψης για κάθε μία από αυτές. </w:t>
      </w:r>
    </w:p>
    <w:p w14:paraId="6A1283FA" w14:textId="77777777" w:rsidR="006C488E" w:rsidRPr="000C3924" w:rsidRDefault="007D3ECE" w:rsidP="006370A0">
      <w:pPr>
        <w:numPr>
          <w:ilvl w:val="0"/>
          <w:numId w:val="12"/>
        </w:numPr>
        <w:spacing w:after="240"/>
        <w:ind w:left="595" w:hanging="425"/>
        <w:rPr>
          <w:i w:val="0"/>
          <w:lang w:val="el-GR"/>
        </w:rPr>
      </w:pPr>
      <w:r w:rsidRPr="000C3924">
        <w:rPr>
          <w:i w:val="0"/>
          <w:lang w:val="el-GR"/>
        </w:rPr>
        <w:t>Ελέγχονται οι Τεχνικές προσφορές των αποδεκτών προσφορών, σύμφωνα με τα κριτήρια του Πίνακα (Έντυπο 12).</w:t>
      </w:r>
    </w:p>
    <w:p w14:paraId="65BDC3FD" w14:textId="77777777" w:rsidR="007A2164" w:rsidRDefault="007D3ECE" w:rsidP="007A2164">
      <w:pPr>
        <w:spacing w:after="240"/>
        <w:ind w:left="595"/>
        <w:rPr>
          <w:b/>
          <w:bCs/>
          <w:i w:val="0"/>
          <w:szCs w:val="22"/>
          <w:lang w:val="el-GR"/>
        </w:rPr>
      </w:pPr>
      <w:r w:rsidRPr="000C3924">
        <w:rPr>
          <w:i w:val="0"/>
          <w:szCs w:val="22"/>
          <w:lang w:val="el-GR"/>
        </w:rPr>
        <w:t xml:space="preserve">Για τις Προσφορές που κρίθηκαν αποδεκτές κατά το στάδιο ελέγχου των προϋποθέσεων συμμετοχής και της τεχνικής αξιολόγησης των τεχνικών φυλλαδίων, </w:t>
      </w:r>
      <w:r w:rsidR="007A2164" w:rsidRPr="00767EDA">
        <w:rPr>
          <w:b/>
          <w:bCs/>
          <w:i w:val="0"/>
          <w:szCs w:val="22"/>
          <w:lang w:val="el-GR"/>
        </w:rPr>
        <w:t>η Επιτροπή Αξιολόγησης θα αξιολογήσει τα συστήματα για επιβεβαίωση των προδιαγραφών που περιγράφονται στον πιο κάτω πίνακα και σύμφωνα με το Έντυπο 12.</w:t>
      </w:r>
    </w:p>
    <w:p w14:paraId="7ED1DA4A" w14:textId="77777777" w:rsidR="007A2164" w:rsidRDefault="007A2164" w:rsidP="007A2164">
      <w:pPr>
        <w:spacing w:after="240"/>
        <w:ind w:left="595"/>
        <w:rPr>
          <w:b/>
          <w:bCs/>
          <w:i w:val="0"/>
          <w:szCs w:val="22"/>
          <w:u w:val="single"/>
          <w:lang w:val="el-GR"/>
        </w:rPr>
      </w:pPr>
    </w:p>
    <w:p w14:paraId="13BA0B59" w14:textId="77777777" w:rsidR="00A40A09" w:rsidRDefault="00A40A09" w:rsidP="007A2164">
      <w:pPr>
        <w:spacing w:after="240"/>
        <w:ind w:left="595"/>
        <w:jc w:val="center"/>
        <w:rPr>
          <w:b/>
          <w:bCs/>
          <w:i w:val="0"/>
          <w:u w:val="single"/>
          <w:lang w:val="el-GR"/>
        </w:rPr>
      </w:pPr>
    </w:p>
    <w:p w14:paraId="6E9726B4" w14:textId="77777777" w:rsidR="007553A4" w:rsidRDefault="007553A4" w:rsidP="007A2164">
      <w:pPr>
        <w:spacing w:after="240"/>
        <w:ind w:left="595"/>
        <w:jc w:val="center"/>
        <w:rPr>
          <w:b/>
          <w:bCs/>
          <w:i w:val="0"/>
          <w:u w:val="single"/>
          <w:lang w:val="el-GR"/>
        </w:rPr>
      </w:pPr>
    </w:p>
    <w:p w14:paraId="2D3485B9" w14:textId="77777777" w:rsidR="007553A4" w:rsidRDefault="007553A4" w:rsidP="007A2164">
      <w:pPr>
        <w:spacing w:after="240"/>
        <w:ind w:left="595"/>
        <w:jc w:val="center"/>
        <w:rPr>
          <w:b/>
          <w:bCs/>
          <w:i w:val="0"/>
          <w:u w:val="single"/>
          <w:lang w:val="el-GR"/>
        </w:rPr>
      </w:pPr>
    </w:p>
    <w:p w14:paraId="13E87275" w14:textId="52409C53" w:rsidR="006C488E" w:rsidRDefault="00A40A09" w:rsidP="007A2164">
      <w:pPr>
        <w:spacing w:after="240"/>
        <w:ind w:left="595"/>
        <w:jc w:val="center"/>
        <w:rPr>
          <w:b/>
          <w:bCs/>
          <w:i w:val="0"/>
          <w:u w:val="single"/>
          <w:lang w:val="en-GB"/>
        </w:rPr>
      </w:pPr>
      <w:r>
        <w:rPr>
          <w:b/>
          <w:bCs/>
          <w:i w:val="0"/>
          <w:u w:val="single"/>
          <w:lang w:val="el-GR"/>
        </w:rPr>
        <w:t xml:space="preserve">ΕΝΤΥΠΟ 12- </w:t>
      </w:r>
      <w:r w:rsidR="007D3ECE" w:rsidRPr="007A2164">
        <w:rPr>
          <w:b/>
          <w:bCs/>
          <w:i w:val="0"/>
          <w:u w:val="single"/>
          <w:lang w:val="el-GR"/>
        </w:rPr>
        <w:t>ΠΙΝΑΚΑΣ ΚΡΙΤΗΡΙΩΝ ΑΞΙΟΛΟΓΗΣΗΣ</w:t>
      </w:r>
    </w:p>
    <w:tbl>
      <w:tblPr>
        <w:tblW w:w="559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035"/>
        <w:gridCol w:w="5893"/>
        <w:gridCol w:w="1601"/>
        <w:gridCol w:w="627"/>
        <w:gridCol w:w="950"/>
      </w:tblGrid>
      <w:tr w:rsidR="00CA3A44" w:rsidRPr="00CA3A44" w14:paraId="3B862683" w14:textId="77777777" w:rsidTr="00927C7E">
        <w:trPr>
          <w:trHeight w:val="334"/>
        </w:trPr>
        <w:tc>
          <w:tcPr>
            <w:tcW w:w="508" w:type="pct"/>
            <w:shd w:val="clear" w:color="auto" w:fill="7B7B7B"/>
          </w:tcPr>
          <w:p w14:paraId="4533221E" w14:textId="77777777" w:rsidR="00927C7E" w:rsidRPr="00CA3A44" w:rsidRDefault="00927C7E" w:rsidP="00CA3A44">
            <w:pPr>
              <w:pStyle w:val="ListParagraph"/>
              <w:ind w:left="0"/>
              <w:jc w:val="center"/>
              <w:rPr>
                <w:b/>
                <w:szCs w:val="24"/>
              </w:rPr>
            </w:pPr>
          </w:p>
        </w:tc>
        <w:tc>
          <w:tcPr>
            <w:tcW w:w="4109" w:type="pct"/>
            <w:gridSpan w:val="4"/>
            <w:shd w:val="clear" w:color="auto" w:fill="7B7B7B"/>
            <w:noWrap/>
          </w:tcPr>
          <w:p w14:paraId="55B0A0C1" w14:textId="77777777" w:rsidR="00927C7E" w:rsidRPr="00CA3A44" w:rsidRDefault="00927C7E" w:rsidP="00CA3A44">
            <w:pPr>
              <w:pStyle w:val="ListParagraph"/>
              <w:ind w:left="0"/>
              <w:jc w:val="center"/>
              <w:rPr>
                <w:b/>
                <w:bCs/>
                <w:szCs w:val="24"/>
                <w:u w:val="single"/>
                <w:lang w:eastAsia="en-GB"/>
              </w:rPr>
            </w:pPr>
            <w:r w:rsidRPr="00CA3A44">
              <w:rPr>
                <w:b/>
                <w:szCs w:val="24"/>
              </w:rPr>
              <w:t>Evaluation Criteria</w:t>
            </w:r>
          </w:p>
        </w:tc>
        <w:tc>
          <w:tcPr>
            <w:tcW w:w="383" w:type="pct"/>
            <w:shd w:val="clear" w:color="auto" w:fill="7B7B7B"/>
          </w:tcPr>
          <w:p w14:paraId="7413ED5E" w14:textId="77777777" w:rsidR="00927C7E" w:rsidRPr="00CA3A44" w:rsidRDefault="00927C7E" w:rsidP="00CA3A44">
            <w:pPr>
              <w:spacing w:after="120"/>
              <w:jc w:val="center"/>
              <w:rPr>
                <w:b/>
                <w:bCs/>
                <w:lang w:eastAsia="en-GB"/>
              </w:rPr>
            </w:pPr>
            <w:r w:rsidRPr="00CA3A44">
              <w:rPr>
                <w:b/>
                <w:bCs/>
                <w:lang w:eastAsia="en-GB"/>
              </w:rPr>
              <w:t>Weight Factor</w:t>
            </w:r>
          </w:p>
        </w:tc>
      </w:tr>
      <w:tr w:rsidR="00CA3A44" w:rsidRPr="00CA3A44" w14:paraId="335737D6" w14:textId="77777777" w:rsidTr="00927C7E">
        <w:trPr>
          <w:trHeight w:val="334"/>
        </w:trPr>
        <w:tc>
          <w:tcPr>
            <w:tcW w:w="508" w:type="pct"/>
            <w:shd w:val="clear" w:color="auto" w:fill="C9C9C9"/>
          </w:tcPr>
          <w:p w14:paraId="248030B4" w14:textId="77777777" w:rsidR="00927C7E" w:rsidRPr="00CA3A44" w:rsidRDefault="00927C7E" w:rsidP="00BF2308">
            <w:pPr>
              <w:pStyle w:val="ListParagraph"/>
              <w:ind w:left="0"/>
              <w:jc w:val="center"/>
              <w:rPr>
                <w:b/>
                <w:bCs/>
                <w:szCs w:val="24"/>
                <w:lang w:eastAsia="en-GB"/>
              </w:rPr>
            </w:pPr>
            <w:r w:rsidRPr="00CA3A44">
              <w:rPr>
                <w:b/>
                <w:bCs/>
                <w:szCs w:val="24"/>
                <w:lang w:eastAsia="en-GB"/>
              </w:rPr>
              <w:t>A</w:t>
            </w:r>
          </w:p>
        </w:tc>
        <w:tc>
          <w:tcPr>
            <w:tcW w:w="4109" w:type="pct"/>
            <w:gridSpan w:val="4"/>
            <w:shd w:val="clear" w:color="auto" w:fill="C9C9C9"/>
            <w:noWrap/>
          </w:tcPr>
          <w:p w14:paraId="64D93D4F" w14:textId="77777777" w:rsidR="00927C7E" w:rsidRPr="00CA3A44" w:rsidRDefault="00927C7E" w:rsidP="00BF2308">
            <w:pPr>
              <w:pStyle w:val="ListParagraph"/>
              <w:ind w:left="0"/>
              <w:rPr>
                <w:b/>
                <w:bCs/>
                <w:szCs w:val="24"/>
                <w:u w:val="single"/>
                <w:lang w:eastAsia="en-GB"/>
              </w:rPr>
            </w:pPr>
            <w:r w:rsidRPr="00CA3A44">
              <w:rPr>
                <w:b/>
                <w:bCs/>
                <w:szCs w:val="24"/>
                <w:u w:val="single"/>
                <w:lang w:eastAsia="en-GB"/>
              </w:rPr>
              <w:t xml:space="preserve">Technical Specifications </w:t>
            </w:r>
          </w:p>
        </w:tc>
        <w:tc>
          <w:tcPr>
            <w:tcW w:w="383" w:type="pct"/>
            <w:shd w:val="clear" w:color="auto" w:fill="C9C9C9"/>
          </w:tcPr>
          <w:p w14:paraId="7D11EA52" w14:textId="77777777" w:rsidR="00927C7E" w:rsidRPr="00CA3A44" w:rsidRDefault="00927C7E" w:rsidP="00BF2308">
            <w:pPr>
              <w:spacing w:after="120"/>
              <w:jc w:val="center"/>
              <w:rPr>
                <w:b/>
                <w:bCs/>
                <w:lang w:val="en-GB" w:eastAsia="en-GB"/>
              </w:rPr>
            </w:pPr>
            <w:r w:rsidRPr="00CA3A44">
              <w:rPr>
                <w:b/>
                <w:bCs/>
                <w:lang w:val="en-GB" w:eastAsia="en-GB"/>
              </w:rPr>
              <w:t>90 %</w:t>
            </w:r>
          </w:p>
        </w:tc>
      </w:tr>
      <w:tr w:rsidR="00CA3A44" w:rsidRPr="00CA3A44" w14:paraId="0882DD37" w14:textId="77777777" w:rsidTr="00927C7E">
        <w:trPr>
          <w:trHeight w:val="334"/>
        </w:trPr>
        <w:tc>
          <w:tcPr>
            <w:tcW w:w="508" w:type="pct"/>
            <w:shd w:val="clear" w:color="auto" w:fill="EDEDED"/>
          </w:tcPr>
          <w:p w14:paraId="3405E3E3" w14:textId="77777777" w:rsidR="00927C7E" w:rsidRPr="00CA3A44" w:rsidRDefault="00927C7E" w:rsidP="00BF2308">
            <w:pPr>
              <w:pStyle w:val="ListParagraph"/>
              <w:ind w:left="0"/>
              <w:jc w:val="center"/>
              <w:rPr>
                <w:b/>
                <w:bCs/>
                <w:szCs w:val="24"/>
                <w:lang w:eastAsia="en-GB"/>
              </w:rPr>
            </w:pPr>
            <w:r w:rsidRPr="00CA3A44">
              <w:rPr>
                <w:b/>
                <w:bCs/>
                <w:szCs w:val="24"/>
                <w:lang w:eastAsia="en-GB"/>
              </w:rPr>
              <w:t>A.1</w:t>
            </w:r>
          </w:p>
        </w:tc>
        <w:tc>
          <w:tcPr>
            <w:tcW w:w="4109" w:type="pct"/>
            <w:gridSpan w:val="4"/>
            <w:shd w:val="clear" w:color="auto" w:fill="EDEDED"/>
            <w:noWrap/>
          </w:tcPr>
          <w:p w14:paraId="61043874" w14:textId="77777777" w:rsidR="00927C7E" w:rsidRPr="00CA3A44" w:rsidRDefault="00927C7E" w:rsidP="00BF2308">
            <w:pPr>
              <w:pStyle w:val="ListParagraph"/>
              <w:ind w:left="0"/>
              <w:rPr>
                <w:b/>
                <w:bCs/>
                <w:szCs w:val="24"/>
                <w:u w:val="single"/>
                <w:lang w:eastAsia="en-GB"/>
              </w:rPr>
            </w:pPr>
            <w:r w:rsidRPr="00CA3A44">
              <w:rPr>
                <w:b/>
                <w:bCs/>
                <w:szCs w:val="24"/>
                <w:u w:val="single"/>
                <w:lang w:eastAsia="en-GB"/>
              </w:rPr>
              <w:t>2.Gantry requirements</w:t>
            </w:r>
          </w:p>
        </w:tc>
        <w:tc>
          <w:tcPr>
            <w:tcW w:w="383" w:type="pct"/>
            <w:shd w:val="clear" w:color="auto" w:fill="EDEDED"/>
          </w:tcPr>
          <w:p w14:paraId="79F6B4CC" w14:textId="77777777" w:rsidR="00927C7E" w:rsidRPr="00CA3A44" w:rsidRDefault="00927C7E" w:rsidP="00BF2308">
            <w:pPr>
              <w:spacing w:after="120"/>
              <w:jc w:val="center"/>
              <w:rPr>
                <w:b/>
                <w:bCs/>
                <w:u w:val="single"/>
                <w:lang w:eastAsia="en-GB"/>
              </w:rPr>
            </w:pPr>
            <w:r w:rsidRPr="00CA3A44">
              <w:rPr>
                <w:b/>
                <w:bCs/>
                <w:lang w:eastAsia="en-GB"/>
              </w:rPr>
              <w:t>2%</w:t>
            </w:r>
          </w:p>
        </w:tc>
      </w:tr>
      <w:tr w:rsidR="00CA3A44" w:rsidRPr="00CA3A44" w14:paraId="352DC8BB" w14:textId="77777777" w:rsidTr="00927C7E">
        <w:trPr>
          <w:trHeight w:val="497"/>
        </w:trPr>
        <w:tc>
          <w:tcPr>
            <w:tcW w:w="508" w:type="pct"/>
          </w:tcPr>
          <w:p w14:paraId="1F6D3810" w14:textId="77777777" w:rsidR="00927C7E" w:rsidRPr="00CA3A44" w:rsidRDefault="00927C7E" w:rsidP="00BF2308">
            <w:pPr>
              <w:spacing w:after="120"/>
              <w:jc w:val="center"/>
              <w:rPr>
                <w:b/>
                <w:lang w:eastAsia="en-GB"/>
              </w:rPr>
            </w:pPr>
            <w:r w:rsidRPr="00CA3A44">
              <w:rPr>
                <w:b/>
                <w:lang w:eastAsia="en-GB"/>
              </w:rPr>
              <w:t>A.1.1</w:t>
            </w:r>
          </w:p>
        </w:tc>
        <w:tc>
          <w:tcPr>
            <w:tcW w:w="469" w:type="pct"/>
            <w:shd w:val="clear" w:color="auto" w:fill="auto"/>
          </w:tcPr>
          <w:p w14:paraId="3C0C7051" w14:textId="77777777" w:rsidR="00927C7E" w:rsidRPr="00CA3A44" w:rsidRDefault="00927C7E" w:rsidP="00BF2308">
            <w:pPr>
              <w:spacing w:after="120"/>
              <w:jc w:val="center"/>
              <w:rPr>
                <w:lang w:val="en-GB" w:eastAsia="en-GB"/>
              </w:rPr>
            </w:pPr>
            <w:r w:rsidRPr="00CA3A44">
              <w:rPr>
                <w:lang w:val="en-GB" w:eastAsia="en-GB"/>
              </w:rPr>
              <w:t>2.2</w:t>
            </w:r>
          </w:p>
        </w:tc>
        <w:tc>
          <w:tcPr>
            <w:tcW w:w="3640" w:type="pct"/>
            <w:gridSpan w:val="3"/>
            <w:shd w:val="clear" w:color="auto" w:fill="auto"/>
          </w:tcPr>
          <w:p w14:paraId="443D973C" w14:textId="77777777" w:rsidR="00927C7E" w:rsidRPr="00CA3A44" w:rsidRDefault="00927C7E" w:rsidP="00BF2308">
            <w:pPr>
              <w:spacing w:after="120"/>
              <w:rPr>
                <w:lang w:val="en-GB" w:eastAsia="en-GB"/>
              </w:rPr>
            </w:pPr>
            <w:r w:rsidRPr="00CA3A44">
              <w:rPr>
                <w:lang w:val="en-GB" w:eastAsia="en-GB"/>
              </w:rPr>
              <w:t>State range of 360 deg. rotation times. Min of 0.5s is required. Shorter times preferred.</w:t>
            </w:r>
          </w:p>
          <w:p w14:paraId="09DFC167" w14:textId="77777777" w:rsidR="00927C7E" w:rsidRPr="00CA3A44" w:rsidRDefault="00927C7E" w:rsidP="00BF2308">
            <w:pPr>
              <w:spacing w:after="120"/>
              <w:rPr>
                <w:lang w:val="en-GB" w:eastAsia="en-GB"/>
              </w:rPr>
            </w:pPr>
            <w:r w:rsidRPr="00CA3A44">
              <w:rPr>
                <w:lang w:eastAsia="en-GB"/>
              </w:rPr>
              <w:t xml:space="preserve">For </w:t>
            </w:r>
            <w:r w:rsidRPr="00CA3A44">
              <w:rPr>
                <w:lang w:val="en-GB" w:eastAsia="en-GB"/>
              </w:rPr>
              <w:t>lower than 0.3s</w:t>
            </w:r>
            <w:r w:rsidRPr="00CA3A44">
              <w:rPr>
                <w:lang w:eastAsia="en-GB"/>
              </w:rPr>
              <w:t xml:space="preserve"> (2</w:t>
            </w:r>
            <w:r w:rsidRPr="00CA3A44">
              <w:rPr>
                <w:lang w:val="en-GB" w:eastAsia="en-GB"/>
              </w:rPr>
              <w:t>%).</w:t>
            </w:r>
          </w:p>
          <w:p w14:paraId="680B2F68" w14:textId="77777777" w:rsidR="00927C7E" w:rsidRPr="00CA3A44" w:rsidRDefault="00927C7E" w:rsidP="00BF2308">
            <w:pPr>
              <w:spacing w:after="120"/>
              <w:rPr>
                <w:lang w:eastAsia="en-GB"/>
              </w:rPr>
            </w:pPr>
            <w:r w:rsidRPr="00CA3A44">
              <w:rPr>
                <w:lang w:eastAsia="en-GB"/>
              </w:rPr>
              <w:t>In between values will be graded accordingly</w:t>
            </w:r>
          </w:p>
        </w:tc>
        <w:tc>
          <w:tcPr>
            <w:tcW w:w="383" w:type="pct"/>
            <w:shd w:val="clear" w:color="auto" w:fill="auto"/>
          </w:tcPr>
          <w:p w14:paraId="1026A251" w14:textId="77777777" w:rsidR="00927C7E" w:rsidRPr="00CA3A44" w:rsidRDefault="00927C7E" w:rsidP="00BF2308">
            <w:pPr>
              <w:spacing w:after="120"/>
              <w:jc w:val="center"/>
              <w:rPr>
                <w:lang w:val="en-GB" w:eastAsia="en-GB"/>
              </w:rPr>
            </w:pPr>
          </w:p>
        </w:tc>
      </w:tr>
      <w:tr w:rsidR="00CA3A44" w:rsidRPr="00CA3A44" w14:paraId="60FA33A0" w14:textId="77777777" w:rsidTr="00927C7E">
        <w:trPr>
          <w:trHeight w:val="330"/>
        </w:trPr>
        <w:tc>
          <w:tcPr>
            <w:tcW w:w="508" w:type="pct"/>
            <w:shd w:val="clear" w:color="auto" w:fill="EDEDED"/>
          </w:tcPr>
          <w:p w14:paraId="387A7677" w14:textId="77777777" w:rsidR="00927C7E" w:rsidRPr="00CA3A44" w:rsidRDefault="00927C7E" w:rsidP="00BF2308">
            <w:pPr>
              <w:pStyle w:val="ListParagraph"/>
              <w:ind w:left="0"/>
              <w:jc w:val="center"/>
              <w:rPr>
                <w:b/>
                <w:bCs/>
                <w:szCs w:val="24"/>
                <w:lang w:eastAsia="en-GB"/>
              </w:rPr>
            </w:pPr>
            <w:r w:rsidRPr="00CA3A44">
              <w:rPr>
                <w:b/>
                <w:bCs/>
                <w:szCs w:val="24"/>
                <w:lang w:eastAsia="en-GB"/>
              </w:rPr>
              <w:t>A.2</w:t>
            </w:r>
          </w:p>
        </w:tc>
        <w:tc>
          <w:tcPr>
            <w:tcW w:w="4109" w:type="pct"/>
            <w:gridSpan w:val="4"/>
            <w:shd w:val="clear" w:color="auto" w:fill="EDEDED"/>
            <w:noWrap/>
          </w:tcPr>
          <w:p w14:paraId="4D1F867A" w14:textId="77777777" w:rsidR="00927C7E" w:rsidRPr="00CA3A44" w:rsidRDefault="00927C7E" w:rsidP="00BF2308">
            <w:pPr>
              <w:pStyle w:val="ListParagraph"/>
              <w:ind w:left="0"/>
              <w:jc w:val="both"/>
              <w:rPr>
                <w:b/>
                <w:bCs/>
                <w:szCs w:val="24"/>
                <w:u w:val="single"/>
                <w:lang w:val="en-US" w:eastAsia="en-GB"/>
              </w:rPr>
            </w:pPr>
            <w:r w:rsidRPr="00CA3A44">
              <w:rPr>
                <w:b/>
                <w:bCs/>
                <w:szCs w:val="24"/>
                <w:u w:val="single"/>
                <w:lang w:val="en-US" w:eastAsia="en-GB"/>
              </w:rPr>
              <w:t>3.X Ray tube requirements and generator</w:t>
            </w:r>
          </w:p>
        </w:tc>
        <w:tc>
          <w:tcPr>
            <w:tcW w:w="383" w:type="pct"/>
            <w:shd w:val="clear" w:color="auto" w:fill="EDEDED"/>
          </w:tcPr>
          <w:p w14:paraId="4D76C897" w14:textId="77777777" w:rsidR="00927C7E" w:rsidRPr="00CA3A44" w:rsidRDefault="00927C7E" w:rsidP="00BF2308">
            <w:pPr>
              <w:spacing w:after="120"/>
              <w:jc w:val="center"/>
              <w:rPr>
                <w:b/>
                <w:bCs/>
                <w:u w:val="single"/>
                <w:lang w:val="en-GB" w:eastAsia="en-GB"/>
              </w:rPr>
            </w:pPr>
            <w:r w:rsidRPr="00CA3A44">
              <w:rPr>
                <w:b/>
                <w:bCs/>
                <w:lang w:val="en-GB" w:eastAsia="en-GB"/>
              </w:rPr>
              <w:t>8%</w:t>
            </w:r>
          </w:p>
        </w:tc>
      </w:tr>
      <w:tr w:rsidR="00CA3A44" w:rsidRPr="00CA3A44" w14:paraId="26C95B2B" w14:textId="77777777" w:rsidTr="00927C7E">
        <w:trPr>
          <w:trHeight w:val="411"/>
        </w:trPr>
        <w:tc>
          <w:tcPr>
            <w:tcW w:w="508" w:type="pct"/>
          </w:tcPr>
          <w:p w14:paraId="799B7B1B" w14:textId="77777777" w:rsidR="00927C7E" w:rsidRPr="00CA3A44" w:rsidRDefault="00927C7E" w:rsidP="00BF2308">
            <w:pPr>
              <w:jc w:val="center"/>
            </w:pPr>
            <w:r w:rsidRPr="00CA3A44">
              <w:rPr>
                <w:b/>
                <w:bCs/>
                <w:lang w:eastAsia="en-GB"/>
              </w:rPr>
              <w:t>A.2.1</w:t>
            </w:r>
          </w:p>
        </w:tc>
        <w:tc>
          <w:tcPr>
            <w:tcW w:w="469" w:type="pct"/>
            <w:shd w:val="clear" w:color="auto" w:fill="auto"/>
          </w:tcPr>
          <w:p w14:paraId="5CCEAFEC" w14:textId="77777777" w:rsidR="00927C7E" w:rsidRPr="00CA3A44" w:rsidRDefault="00927C7E" w:rsidP="00BF2308">
            <w:pPr>
              <w:spacing w:after="120"/>
              <w:jc w:val="right"/>
              <w:rPr>
                <w:lang w:val="en-GB" w:eastAsia="en-GB"/>
              </w:rPr>
            </w:pPr>
            <w:r w:rsidRPr="00CA3A44">
              <w:rPr>
                <w:lang w:val="en-GB" w:eastAsia="en-GB"/>
              </w:rPr>
              <w:t>3.1</w:t>
            </w:r>
          </w:p>
        </w:tc>
        <w:tc>
          <w:tcPr>
            <w:tcW w:w="3640" w:type="pct"/>
            <w:gridSpan w:val="3"/>
            <w:shd w:val="clear" w:color="auto" w:fill="auto"/>
          </w:tcPr>
          <w:p w14:paraId="003FC6FB" w14:textId="77777777" w:rsidR="00927C7E" w:rsidRPr="00CA3A44" w:rsidRDefault="00927C7E" w:rsidP="00BF2308">
            <w:pPr>
              <w:spacing w:after="120"/>
              <w:rPr>
                <w:lang w:val="en-GB" w:eastAsia="en-GB"/>
              </w:rPr>
            </w:pPr>
            <w:r w:rsidRPr="00CA3A44">
              <w:rPr>
                <w:lang w:val="en-GB" w:eastAsia="en-GB"/>
              </w:rPr>
              <w:t>State the X-ray tube anode heat storage capacity in MHU (min 7HU)</w:t>
            </w:r>
          </w:p>
          <w:p w14:paraId="29C14149" w14:textId="77777777" w:rsidR="00927C7E" w:rsidRPr="00CA3A44" w:rsidRDefault="00927C7E" w:rsidP="00BF2308">
            <w:pPr>
              <w:spacing w:after="120"/>
              <w:rPr>
                <w:lang w:val="en-GB" w:eastAsia="en-GB"/>
              </w:rPr>
            </w:pPr>
            <w:r w:rsidRPr="00CA3A44">
              <w:rPr>
                <w:lang w:val="en-GB" w:eastAsia="en-GB"/>
              </w:rPr>
              <w:t xml:space="preserve">8.0HU </w:t>
            </w:r>
            <w:r w:rsidRPr="00CA3A44">
              <w:rPr>
                <w:lang w:eastAsia="en-GB"/>
              </w:rPr>
              <w:t xml:space="preserve">or higher </w:t>
            </w:r>
            <w:r w:rsidRPr="00CA3A44">
              <w:rPr>
                <w:lang w:val="en-GB" w:eastAsia="en-GB"/>
              </w:rPr>
              <w:t>(2%).</w:t>
            </w:r>
          </w:p>
          <w:p w14:paraId="75F2468A" w14:textId="77777777" w:rsidR="00927C7E" w:rsidRPr="00CA3A44" w:rsidRDefault="00927C7E" w:rsidP="00BF2308">
            <w:pPr>
              <w:spacing w:after="120"/>
              <w:rPr>
                <w:lang w:val="en-GB" w:eastAsia="en-GB"/>
              </w:rPr>
            </w:pPr>
            <w:r w:rsidRPr="00CA3A44">
              <w:rPr>
                <w:lang w:eastAsia="en-GB"/>
              </w:rPr>
              <w:t>In between values will be graded accordingly</w:t>
            </w:r>
          </w:p>
        </w:tc>
        <w:tc>
          <w:tcPr>
            <w:tcW w:w="383" w:type="pct"/>
            <w:shd w:val="clear" w:color="auto" w:fill="auto"/>
          </w:tcPr>
          <w:p w14:paraId="6A890D1F" w14:textId="77777777" w:rsidR="00927C7E" w:rsidRPr="00CA3A44" w:rsidRDefault="00927C7E" w:rsidP="00BF2308">
            <w:pPr>
              <w:jc w:val="center"/>
              <w:rPr>
                <w:lang w:val="en-GB" w:eastAsia="en-GB"/>
              </w:rPr>
            </w:pPr>
          </w:p>
        </w:tc>
      </w:tr>
      <w:tr w:rsidR="00CA3A44" w:rsidRPr="00CA3A44" w14:paraId="4ACB1629" w14:textId="77777777" w:rsidTr="00927C7E">
        <w:trPr>
          <w:trHeight w:val="1189"/>
        </w:trPr>
        <w:tc>
          <w:tcPr>
            <w:tcW w:w="508" w:type="pct"/>
          </w:tcPr>
          <w:p w14:paraId="15BB5298" w14:textId="77777777" w:rsidR="00927C7E" w:rsidRPr="00CA3A44" w:rsidRDefault="00927C7E" w:rsidP="00BF2308">
            <w:pPr>
              <w:jc w:val="center"/>
            </w:pPr>
            <w:r w:rsidRPr="00CA3A44">
              <w:rPr>
                <w:b/>
                <w:bCs/>
                <w:lang w:eastAsia="en-GB"/>
              </w:rPr>
              <w:t>A.2.2</w:t>
            </w:r>
          </w:p>
        </w:tc>
        <w:tc>
          <w:tcPr>
            <w:tcW w:w="469" w:type="pct"/>
            <w:shd w:val="clear" w:color="auto" w:fill="auto"/>
          </w:tcPr>
          <w:p w14:paraId="4E5C601E" w14:textId="77777777" w:rsidR="00927C7E" w:rsidRPr="00CA3A44" w:rsidRDefault="00927C7E" w:rsidP="00BF2308">
            <w:pPr>
              <w:spacing w:after="120"/>
              <w:jc w:val="right"/>
              <w:rPr>
                <w:lang w:val="en-GB" w:eastAsia="en-GB"/>
              </w:rPr>
            </w:pPr>
            <w:r w:rsidRPr="00CA3A44">
              <w:rPr>
                <w:lang w:val="en-GB" w:eastAsia="en-GB"/>
              </w:rPr>
              <w:t>3.2</w:t>
            </w:r>
          </w:p>
        </w:tc>
        <w:tc>
          <w:tcPr>
            <w:tcW w:w="3640" w:type="pct"/>
            <w:gridSpan w:val="3"/>
            <w:shd w:val="clear" w:color="auto" w:fill="auto"/>
          </w:tcPr>
          <w:p w14:paraId="48E04301" w14:textId="77777777" w:rsidR="00927C7E" w:rsidRPr="00CA3A44" w:rsidRDefault="00927C7E" w:rsidP="00BF2308">
            <w:pPr>
              <w:spacing w:after="120"/>
              <w:rPr>
                <w:rFonts w:ascii="Calibri" w:hAnsi="Calibri"/>
                <w:lang w:val="en-GB" w:eastAsia="en-GB"/>
              </w:rPr>
            </w:pPr>
            <w:r w:rsidRPr="00CA3A44">
              <w:rPr>
                <w:rFonts w:ascii="Calibri" w:hAnsi="Calibri"/>
                <w:lang w:val="en-GB" w:eastAsia="en-GB"/>
              </w:rPr>
              <w:t>State cooling rate in kHU/min (&gt;1200 kHU/min is required)</w:t>
            </w:r>
          </w:p>
          <w:p w14:paraId="5E774A9D" w14:textId="77777777" w:rsidR="00927C7E" w:rsidRPr="00CA3A44" w:rsidRDefault="00927C7E" w:rsidP="00BF2308">
            <w:pPr>
              <w:spacing w:after="120"/>
              <w:rPr>
                <w:lang w:val="en-GB" w:eastAsia="en-GB"/>
              </w:rPr>
            </w:pPr>
            <w:r w:rsidRPr="00CA3A44">
              <w:rPr>
                <w:lang w:val="en-GB" w:eastAsia="en-GB"/>
              </w:rPr>
              <w:t xml:space="preserve">1800 kHU/h </w:t>
            </w:r>
            <w:r w:rsidRPr="00CA3A44">
              <w:rPr>
                <w:lang w:eastAsia="en-GB"/>
              </w:rPr>
              <w:t>or higher</w:t>
            </w:r>
            <w:r w:rsidRPr="00CA3A44">
              <w:rPr>
                <w:lang w:val="en-GB" w:eastAsia="en-GB"/>
              </w:rPr>
              <w:t xml:space="preserve"> (2%).</w:t>
            </w:r>
          </w:p>
          <w:p w14:paraId="21764D4B" w14:textId="77777777" w:rsidR="00927C7E" w:rsidRPr="00CA3A44" w:rsidRDefault="00927C7E" w:rsidP="00BF2308">
            <w:pPr>
              <w:spacing w:after="120"/>
              <w:rPr>
                <w:lang w:val="en-GB" w:eastAsia="en-GB"/>
              </w:rPr>
            </w:pPr>
            <w:r w:rsidRPr="00CA3A44">
              <w:rPr>
                <w:lang w:eastAsia="en-GB"/>
              </w:rPr>
              <w:t>In between values will be graded accordingly</w:t>
            </w:r>
          </w:p>
          <w:p w14:paraId="527FEB12" w14:textId="77777777" w:rsidR="00927C7E" w:rsidRPr="00CA3A44" w:rsidRDefault="00927C7E" w:rsidP="00BF2308">
            <w:pPr>
              <w:spacing w:after="120"/>
              <w:rPr>
                <w:lang w:val="en-GB" w:eastAsia="en-GB"/>
              </w:rPr>
            </w:pPr>
          </w:p>
        </w:tc>
        <w:tc>
          <w:tcPr>
            <w:tcW w:w="383" w:type="pct"/>
            <w:shd w:val="clear" w:color="auto" w:fill="auto"/>
          </w:tcPr>
          <w:p w14:paraId="1069ED8E" w14:textId="77777777" w:rsidR="00927C7E" w:rsidRPr="00CA3A44" w:rsidRDefault="00927C7E" w:rsidP="00BF2308">
            <w:pPr>
              <w:jc w:val="center"/>
              <w:rPr>
                <w:lang w:val="en-GB" w:eastAsia="en-GB"/>
              </w:rPr>
            </w:pPr>
          </w:p>
        </w:tc>
      </w:tr>
      <w:tr w:rsidR="00CA3A44" w:rsidRPr="00CA3A44" w14:paraId="1FD65257" w14:textId="77777777" w:rsidTr="00927C7E">
        <w:trPr>
          <w:trHeight w:val="217"/>
        </w:trPr>
        <w:tc>
          <w:tcPr>
            <w:tcW w:w="508" w:type="pct"/>
          </w:tcPr>
          <w:p w14:paraId="6C1DF7DC" w14:textId="77777777" w:rsidR="00927C7E" w:rsidRPr="00CA3A44" w:rsidRDefault="00927C7E" w:rsidP="00BF2308">
            <w:pPr>
              <w:spacing w:after="120"/>
              <w:jc w:val="center"/>
              <w:rPr>
                <w:b/>
                <w:lang w:eastAsia="en-GB"/>
              </w:rPr>
            </w:pPr>
            <w:r w:rsidRPr="00CA3A44">
              <w:rPr>
                <w:b/>
                <w:bCs/>
                <w:lang w:eastAsia="en-GB"/>
              </w:rPr>
              <w:t>A.</w:t>
            </w:r>
            <w:r w:rsidRPr="00CA3A44">
              <w:rPr>
                <w:b/>
                <w:bCs/>
                <w:lang w:val="en-GB" w:eastAsia="en-GB"/>
              </w:rPr>
              <w:t>2</w:t>
            </w:r>
            <w:r w:rsidRPr="00CA3A44">
              <w:rPr>
                <w:b/>
                <w:bCs/>
                <w:lang w:eastAsia="en-GB"/>
              </w:rPr>
              <w:t>.3</w:t>
            </w:r>
          </w:p>
        </w:tc>
        <w:tc>
          <w:tcPr>
            <w:tcW w:w="469" w:type="pct"/>
            <w:shd w:val="clear" w:color="auto" w:fill="auto"/>
          </w:tcPr>
          <w:p w14:paraId="54BAB260" w14:textId="77777777" w:rsidR="00927C7E" w:rsidRPr="00CA3A44" w:rsidRDefault="00927C7E" w:rsidP="00BF2308">
            <w:pPr>
              <w:spacing w:after="120"/>
              <w:jc w:val="right"/>
              <w:rPr>
                <w:lang w:val="en-GB" w:eastAsia="en-GB"/>
              </w:rPr>
            </w:pPr>
            <w:r w:rsidRPr="00CA3A44">
              <w:rPr>
                <w:lang w:val="en-GB" w:eastAsia="en-GB"/>
              </w:rPr>
              <w:t>3.6</w:t>
            </w:r>
          </w:p>
        </w:tc>
        <w:tc>
          <w:tcPr>
            <w:tcW w:w="3640" w:type="pct"/>
            <w:gridSpan w:val="3"/>
            <w:shd w:val="clear" w:color="auto" w:fill="auto"/>
          </w:tcPr>
          <w:p w14:paraId="1959E5AB" w14:textId="77777777" w:rsidR="00927C7E" w:rsidRPr="00CA3A44" w:rsidRDefault="00927C7E" w:rsidP="00BF2308">
            <w:pPr>
              <w:spacing w:after="120"/>
              <w:rPr>
                <w:lang w:val="en-GB" w:eastAsia="en-GB"/>
              </w:rPr>
            </w:pPr>
            <w:r w:rsidRPr="00CA3A44">
              <w:rPr>
                <w:lang w:val="en-GB" w:eastAsia="en-GB"/>
              </w:rPr>
              <w:t xml:space="preserve">State the output power of the generator. (Min 75kWh). </w:t>
            </w:r>
            <w:r w:rsidRPr="00CA3A44">
              <w:rPr>
                <w:lang w:val="en-GB" w:eastAsia="en-GB"/>
              </w:rPr>
              <w:br/>
              <w:t xml:space="preserve">110kWh </w:t>
            </w:r>
            <w:r w:rsidRPr="00CA3A44">
              <w:rPr>
                <w:lang w:eastAsia="en-GB"/>
              </w:rPr>
              <w:t>or higher</w:t>
            </w:r>
            <w:r w:rsidRPr="00CA3A44">
              <w:rPr>
                <w:lang w:val="en-GB" w:eastAsia="en-GB"/>
              </w:rPr>
              <w:t xml:space="preserve"> (4%).</w:t>
            </w:r>
          </w:p>
          <w:p w14:paraId="28CC8DF7" w14:textId="77777777" w:rsidR="00927C7E" w:rsidRPr="00CA3A44" w:rsidRDefault="00927C7E" w:rsidP="00BF2308">
            <w:pPr>
              <w:spacing w:after="120"/>
              <w:rPr>
                <w:lang w:val="en-GB" w:eastAsia="en-GB"/>
              </w:rPr>
            </w:pPr>
            <w:r w:rsidRPr="00CA3A44">
              <w:rPr>
                <w:lang w:val="en-GB" w:eastAsia="en-GB"/>
              </w:rPr>
              <w:t>In between values will be graded accordingly</w:t>
            </w:r>
          </w:p>
        </w:tc>
        <w:tc>
          <w:tcPr>
            <w:tcW w:w="383" w:type="pct"/>
            <w:shd w:val="clear" w:color="auto" w:fill="auto"/>
          </w:tcPr>
          <w:p w14:paraId="4A6F0316" w14:textId="77777777" w:rsidR="00927C7E" w:rsidRPr="00CA3A44" w:rsidRDefault="00927C7E" w:rsidP="00BF2308">
            <w:pPr>
              <w:spacing w:after="120"/>
              <w:jc w:val="center"/>
              <w:rPr>
                <w:bCs/>
                <w:lang w:val="en-GB" w:eastAsia="en-GB"/>
              </w:rPr>
            </w:pPr>
          </w:p>
        </w:tc>
      </w:tr>
      <w:tr w:rsidR="00CA3A44" w:rsidRPr="00CA3A44" w14:paraId="43C9B458" w14:textId="77777777" w:rsidTr="00927C7E">
        <w:trPr>
          <w:trHeight w:val="217"/>
        </w:trPr>
        <w:tc>
          <w:tcPr>
            <w:tcW w:w="508" w:type="pct"/>
          </w:tcPr>
          <w:p w14:paraId="7C2183EE" w14:textId="77777777" w:rsidR="00927C7E" w:rsidRPr="00CA3A44" w:rsidRDefault="00927C7E" w:rsidP="00BF2308">
            <w:pPr>
              <w:spacing w:after="120"/>
              <w:jc w:val="center"/>
              <w:rPr>
                <w:b/>
                <w:bCs/>
                <w:lang w:val="en-GB" w:eastAsia="en-GB"/>
              </w:rPr>
            </w:pPr>
          </w:p>
        </w:tc>
        <w:tc>
          <w:tcPr>
            <w:tcW w:w="469" w:type="pct"/>
            <w:shd w:val="clear" w:color="auto" w:fill="auto"/>
          </w:tcPr>
          <w:p w14:paraId="2CCF47BC" w14:textId="77777777" w:rsidR="00927C7E" w:rsidRPr="00CA3A44" w:rsidRDefault="00927C7E" w:rsidP="00BF2308">
            <w:pPr>
              <w:spacing w:after="120"/>
              <w:jc w:val="right"/>
              <w:rPr>
                <w:lang w:val="en-GB" w:eastAsia="en-GB"/>
              </w:rPr>
            </w:pPr>
          </w:p>
        </w:tc>
        <w:tc>
          <w:tcPr>
            <w:tcW w:w="3640" w:type="pct"/>
            <w:gridSpan w:val="3"/>
            <w:shd w:val="clear" w:color="auto" w:fill="auto"/>
          </w:tcPr>
          <w:p w14:paraId="26FFBDF5" w14:textId="77777777" w:rsidR="00927C7E" w:rsidRPr="00CA3A44" w:rsidRDefault="00927C7E" w:rsidP="00BF2308">
            <w:pPr>
              <w:spacing w:after="120"/>
              <w:rPr>
                <w:lang w:val="en-GB" w:eastAsia="en-GB"/>
              </w:rPr>
            </w:pPr>
          </w:p>
        </w:tc>
        <w:tc>
          <w:tcPr>
            <w:tcW w:w="383" w:type="pct"/>
            <w:shd w:val="clear" w:color="auto" w:fill="auto"/>
          </w:tcPr>
          <w:p w14:paraId="3C271E7F" w14:textId="77777777" w:rsidR="00927C7E" w:rsidRPr="00CA3A44" w:rsidRDefault="00927C7E" w:rsidP="00BF2308">
            <w:pPr>
              <w:spacing w:after="120"/>
              <w:jc w:val="center"/>
              <w:rPr>
                <w:bCs/>
                <w:lang w:val="en-GB" w:eastAsia="en-GB"/>
              </w:rPr>
            </w:pPr>
          </w:p>
        </w:tc>
      </w:tr>
      <w:tr w:rsidR="00CA3A44" w:rsidRPr="00CA3A44" w14:paraId="4B29BD1F" w14:textId="77777777" w:rsidTr="00927C7E">
        <w:trPr>
          <w:trHeight w:val="442"/>
        </w:trPr>
        <w:tc>
          <w:tcPr>
            <w:tcW w:w="508" w:type="pct"/>
            <w:shd w:val="clear" w:color="auto" w:fill="EDEDED"/>
          </w:tcPr>
          <w:p w14:paraId="2C187561" w14:textId="77777777" w:rsidR="00927C7E" w:rsidRPr="00CA3A44" w:rsidRDefault="00927C7E" w:rsidP="00BF2308">
            <w:pPr>
              <w:pStyle w:val="ListParagraph"/>
              <w:ind w:left="0"/>
              <w:jc w:val="center"/>
              <w:rPr>
                <w:b/>
                <w:bCs/>
                <w:szCs w:val="24"/>
                <w:lang w:eastAsia="en-GB"/>
              </w:rPr>
            </w:pPr>
            <w:r w:rsidRPr="00CA3A44">
              <w:rPr>
                <w:b/>
                <w:bCs/>
                <w:szCs w:val="24"/>
                <w:lang w:eastAsia="en-GB"/>
              </w:rPr>
              <w:t>A.3</w:t>
            </w:r>
          </w:p>
        </w:tc>
        <w:tc>
          <w:tcPr>
            <w:tcW w:w="4109" w:type="pct"/>
            <w:gridSpan w:val="4"/>
            <w:shd w:val="clear" w:color="auto" w:fill="EDEDED"/>
            <w:noWrap/>
            <w:hideMark/>
          </w:tcPr>
          <w:p w14:paraId="415BC2CF" w14:textId="77777777" w:rsidR="00927C7E" w:rsidRPr="00CA3A44" w:rsidRDefault="00927C7E" w:rsidP="00BF2308">
            <w:pPr>
              <w:pStyle w:val="ListParagraph"/>
              <w:ind w:left="0"/>
              <w:rPr>
                <w:b/>
                <w:bCs/>
                <w:szCs w:val="24"/>
                <w:u w:val="single"/>
                <w:lang w:eastAsia="en-GB"/>
              </w:rPr>
            </w:pPr>
            <w:r w:rsidRPr="00CA3A44">
              <w:rPr>
                <w:b/>
                <w:bCs/>
                <w:szCs w:val="24"/>
                <w:u w:val="single"/>
                <w:lang w:eastAsia="en-GB"/>
              </w:rPr>
              <w:t>4.Detection system requirements</w:t>
            </w:r>
          </w:p>
        </w:tc>
        <w:tc>
          <w:tcPr>
            <w:tcW w:w="383" w:type="pct"/>
            <w:shd w:val="clear" w:color="auto" w:fill="EDEDED"/>
          </w:tcPr>
          <w:p w14:paraId="784D5E5B" w14:textId="77777777" w:rsidR="00927C7E" w:rsidRPr="00CA3A44" w:rsidRDefault="00927C7E" w:rsidP="00BF2308">
            <w:pPr>
              <w:spacing w:after="120"/>
              <w:jc w:val="center"/>
              <w:rPr>
                <w:b/>
                <w:bCs/>
                <w:u w:val="single"/>
                <w:lang w:eastAsia="en-GB"/>
              </w:rPr>
            </w:pPr>
            <w:r w:rsidRPr="00CA3A44">
              <w:rPr>
                <w:b/>
                <w:bCs/>
                <w:lang w:val="en-GB" w:eastAsia="en-GB"/>
              </w:rPr>
              <w:t>20</w:t>
            </w:r>
            <w:r w:rsidRPr="00CA3A44">
              <w:rPr>
                <w:b/>
                <w:bCs/>
                <w:lang w:eastAsia="en-GB"/>
              </w:rPr>
              <w:t>%</w:t>
            </w:r>
          </w:p>
        </w:tc>
      </w:tr>
      <w:tr w:rsidR="00CA3A44" w:rsidRPr="00CA3A44" w14:paraId="4122AF84" w14:textId="77777777" w:rsidTr="00927C7E">
        <w:trPr>
          <w:trHeight w:val="217"/>
        </w:trPr>
        <w:tc>
          <w:tcPr>
            <w:tcW w:w="508" w:type="pct"/>
          </w:tcPr>
          <w:p w14:paraId="1B49360A" w14:textId="77777777" w:rsidR="00927C7E" w:rsidRPr="00CA3A44" w:rsidRDefault="00927C7E" w:rsidP="00BF2308">
            <w:pPr>
              <w:pStyle w:val="ListParagraph"/>
              <w:ind w:left="0"/>
              <w:jc w:val="center"/>
              <w:rPr>
                <w:b/>
                <w:bCs/>
                <w:szCs w:val="24"/>
                <w:lang w:eastAsia="en-GB"/>
              </w:rPr>
            </w:pPr>
            <w:r w:rsidRPr="00CA3A44">
              <w:rPr>
                <w:b/>
                <w:bCs/>
                <w:szCs w:val="24"/>
                <w:lang w:eastAsia="en-GB"/>
              </w:rPr>
              <w:t>A.3.1</w:t>
            </w:r>
          </w:p>
        </w:tc>
        <w:tc>
          <w:tcPr>
            <w:tcW w:w="469" w:type="pct"/>
            <w:shd w:val="clear" w:color="auto" w:fill="auto"/>
          </w:tcPr>
          <w:p w14:paraId="62AAE710" w14:textId="77777777" w:rsidR="00927C7E" w:rsidRPr="00CA3A44" w:rsidRDefault="00927C7E" w:rsidP="00BF2308">
            <w:pPr>
              <w:spacing w:after="120"/>
              <w:jc w:val="right"/>
              <w:rPr>
                <w:lang w:val="en-GB" w:eastAsia="en-GB"/>
              </w:rPr>
            </w:pPr>
            <w:r w:rsidRPr="00CA3A44">
              <w:rPr>
                <w:lang w:val="en-GB" w:eastAsia="en-GB"/>
              </w:rPr>
              <w:t>4</w:t>
            </w:r>
            <w:r w:rsidRPr="00CA3A44">
              <w:rPr>
                <w:lang w:eastAsia="en-GB"/>
              </w:rPr>
              <w:t>.</w:t>
            </w:r>
            <w:r w:rsidRPr="00CA3A44">
              <w:rPr>
                <w:lang w:val="en-GB" w:eastAsia="en-GB"/>
              </w:rPr>
              <w:t>3</w:t>
            </w:r>
          </w:p>
        </w:tc>
        <w:tc>
          <w:tcPr>
            <w:tcW w:w="3640" w:type="pct"/>
            <w:gridSpan w:val="3"/>
            <w:shd w:val="clear" w:color="auto" w:fill="auto"/>
          </w:tcPr>
          <w:p w14:paraId="516F2AF3" w14:textId="77777777" w:rsidR="00927C7E" w:rsidRPr="00CA3A44" w:rsidRDefault="00927C7E" w:rsidP="00BF2308">
            <w:pPr>
              <w:spacing w:after="120"/>
              <w:rPr>
                <w:rFonts w:ascii="Calibri" w:hAnsi="Calibri"/>
                <w:lang w:val="en-GB" w:eastAsia="en-GB"/>
              </w:rPr>
            </w:pPr>
            <w:r w:rsidRPr="00CA3A44">
              <w:rPr>
                <w:rFonts w:ascii="Calibri" w:hAnsi="Calibri"/>
                <w:lang w:val="en-GB" w:eastAsia="en-GB"/>
              </w:rPr>
              <w:t>State the size of a single detector element (&lt;0.7mm)</w:t>
            </w:r>
          </w:p>
          <w:p w14:paraId="30CF99D3" w14:textId="77777777" w:rsidR="00927C7E" w:rsidRPr="00CA3A44" w:rsidRDefault="00927C7E" w:rsidP="00BF2308">
            <w:pPr>
              <w:spacing w:after="120"/>
              <w:rPr>
                <w:lang w:val="en-GB" w:eastAsia="en-GB"/>
              </w:rPr>
            </w:pPr>
            <w:r w:rsidRPr="00CA3A44">
              <w:rPr>
                <w:lang w:val="en-GB" w:eastAsia="en-GB"/>
              </w:rPr>
              <w:t xml:space="preserve">0.5mm </w:t>
            </w:r>
            <w:r w:rsidRPr="00CA3A44">
              <w:rPr>
                <w:lang w:eastAsia="en-GB"/>
              </w:rPr>
              <w:t>or lower</w:t>
            </w:r>
            <w:r w:rsidRPr="00CA3A44">
              <w:rPr>
                <w:lang w:val="en-GB" w:eastAsia="en-GB"/>
              </w:rPr>
              <w:t xml:space="preserve"> (2%) </w:t>
            </w:r>
          </w:p>
          <w:p w14:paraId="274CFC8F" w14:textId="77777777" w:rsidR="00927C7E" w:rsidRPr="00CA3A44" w:rsidRDefault="00927C7E" w:rsidP="00BF2308">
            <w:pPr>
              <w:spacing w:after="120"/>
              <w:rPr>
                <w:lang w:val="en-GB" w:eastAsia="en-GB"/>
              </w:rPr>
            </w:pPr>
            <w:r w:rsidRPr="00CA3A44">
              <w:rPr>
                <w:lang w:eastAsia="en-GB"/>
              </w:rPr>
              <w:t>In between values will be graded accordingly</w:t>
            </w:r>
          </w:p>
        </w:tc>
        <w:tc>
          <w:tcPr>
            <w:tcW w:w="383" w:type="pct"/>
            <w:shd w:val="clear" w:color="auto" w:fill="auto"/>
          </w:tcPr>
          <w:p w14:paraId="4F81C9AC" w14:textId="77777777" w:rsidR="00927C7E" w:rsidRPr="00CA3A44" w:rsidRDefault="00927C7E" w:rsidP="00BF2308">
            <w:pPr>
              <w:spacing w:after="120"/>
              <w:jc w:val="center"/>
              <w:rPr>
                <w:bCs/>
                <w:lang w:val="en-GB" w:eastAsia="en-GB"/>
              </w:rPr>
            </w:pPr>
          </w:p>
        </w:tc>
      </w:tr>
      <w:tr w:rsidR="00CA3A44" w:rsidRPr="00CA3A44" w14:paraId="03958220" w14:textId="77777777" w:rsidTr="00927C7E">
        <w:trPr>
          <w:trHeight w:val="217"/>
        </w:trPr>
        <w:tc>
          <w:tcPr>
            <w:tcW w:w="508" w:type="pct"/>
          </w:tcPr>
          <w:p w14:paraId="6AB4213C" w14:textId="77777777" w:rsidR="00927C7E" w:rsidRPr="00CA3A44" w:rsidRDefault="00927C7E" w:rsidP="00BF2308">
            <w:pPr>
              <w:pStyle w:val="ListParagraph"/>
              <w:ind w:left="0"/>
              <w:jc w:val="center"/>
              <w:rPr>
                <w:b/>
                <w:bCs/>
                <w:szCs w:val="24"/>
                <w:lang w:eastAsia="en-GB"/>
              </w:rPr>
            </w:pPr>
            <w:r w:rsidRPr="00CA3A44">
              <w:rPr>
                <w:b/>
                <w:bCs/>
                <w:szCs w:val="24"/>
                <w:lang w:eastAsia="en-GB"/>
              </w:rPr>
              <w:t>A.3.2</w:t>
            </w:r>
          </w:p>
        </w:tc>
        <w:tc>
          <w:tcPr>
            <w:tcW w:w="469" w:type="pct"/>
            <w:shd w:val="clear" w:color="auto" w:fill="auto"/>
          </w:tcPr>
          <w:p w14:paraId="1B6BE32D" w14:textId="77777777" w:rsidR="00927C7E" w:rsidRPr="00CA3A44" w:rsidRDefault="00927C7E" w:rsidP="00BF2308">
            <w:pPr>
              <w:spacing w:after="120"/>
              <w:jc w:val="right"/>
              <w:rPr>
                <w:lang w:val="en-GB" w:eastAsia="en-GB"/>
              </w:rPr>
            </w:pPr>
            <w:r w:rsidRPr="00CA3A44">
              <w:rPr>
                <w:lang w:val="en-GB" w:eastAsia="en-GB"/>
              </w:rPr>
              <w:t>4</w:t>
            </w:r>
            <w:r w:rsidRPr="00CA3A44">
              <w:rPr>
                <w:lang w:eastAsia="en-GB"/>
              </w:rPr>
              <w:t>.</w:t>
            </w:r>
            <w:r w:rsidRPr="00CA3A44">
              <w:rPr>
                <w:lang w:val="en-GB" w:eastAsia="en-GB"/>
              </w:rPr>
              <w:t>4</w:t>
            </w:r>
          </w:p>
        </w:tc>
        <w:tc>
          <w:tcPr>
            <w:tcW w:w="3640" w:type="pct"/>
            <w:gridSpan w:val="3"/>
            <w:shd w:val="clear" w:color="auto" w:fill="auto"/>
          </w:tcPr>
          <w:p w14:paraId="14F6E9CD" w14:textId="77777777" w:rsidR="00927C7E" w:rsidRPr="00CA3A44" w:rsidRDefault="00927C7E" w:rsidP="00BF2308">
            <w:pPr>
              <w:spacing w:after="120"/>
              <w:rPr>
                <w:rFonts w:ascii="Calibri" w:hAnsi="Calibri"/>
                <w:lang w:val="en-GB" w:eastAsia="en-GB"/>
              </w:rPr>
            </w:pPr>
            <w:r w:rsidRPr="00CA3A44">
              <w:rPr>
                <w:lang w:val="en-GB" w:eastAsia="en-GB"/>
              </w:rPr>
              <w:t>State detector row configuration (min 128 rows)</w:t>
            </w:r>
            <w:r w:rsidRPr="00CA3A44">
              <w:rPr>
                <w:lang w:val="en-GB" w:eastAsia="en-GB"/>
              </w:rPr>
              <w:br/>
              <w:t xml:space="preserve">160 detector rows </w:t>
            </w:r>
            <w:r w:rsidRPr="00CA3A44">
              <w:rPr>
                <w:lang w:eastAsia="en-GB"/>
              </w:rPr>
              <w:t>or higher</w:t>
            </w:r>
            <w:r w:rsidRPr="00CA3A44">
              <w:rPr>
                <w:lang w:val="en-GB" w:eastAsia="en-GB"/>
              </w:rPr>
              <w:t xml:space="preserve"> (6%)</w:t>
            </w:r>
            <w:r w:rsidRPr="00CA3A44">
              <w:rPr>
                <w:lang w:val="en-GB" w:eastAsia="en-GB"/>
              </w:rPr>
              <w:br/>
            </w:r>
            <w:r w:rsidRPr="00CA3A44">
              <w:rPr>
                <w:lang w:eastAsia="en-GB"/>
              </w:rPr>
              <w:t>In between values will be graded accordingly</w:t>
            </w:r>
          </w:p>
        </w:tc>
        <w:tc>
          <w:tcPr>
            <w:tcW w:w="383" w:type="pct"/>
            <w:shd w:val="clear" w:color="auto" w:fill="auto"/>
          </w:tcPr>
          <w:p w14:paraId="5F7416A4" w14:textId="77777777" w:rsidR="00927C7E" w:rsidRPr="00CA3A44" w:rsidRDefault="00927C7E" w:rsidP="00BF2308">
            <w:pPr>
              <w:spacing w:after="120"/>
              <w:jc w:val="center"/>
              <w:rPr>
                <w:bCs/>
                <w:lang w:val="en-GB" w:eastAsia="en-GB"/>
              </w:rPr>
            </w:pPr>
          </w:p>
        </w:tc>
      </w:tr>
      <w:tr w:rsidR="00CA3A44" w:rsidRPr="00CA3A44" w14:paraId="7165ADE1" w14:textId="77777777" w:rsidTr="00927C7E">
        <w:trPr>
          <w:trHeight w:val="217"/>
        </w:trPr>
        <w:tc>
          <w:tcPr>
            <w:tcW w:w="508" w:type="pct"/>
          </w:tcPr>
          <w:p w14:paraId="19ADB25C" w14:textId="77777777" w:rsidR="00927C7E" w:rsidRPr="00CA3A44" w:rsidRDefault="00927C7E" w:rsidP="00BF2308">
            <w:pPr>
              <w:pStyle w:val="ListParagraph"/>
              <w:ind w:left="0"/>
              <w:jc w:val="center"/>
              <w:rPr>
                <w:b/>
                <w:bCs/>
                <w:szCs w:val="24"/>
                <w:lang w:eastAsia="en-GB"/>
              </w:rPr>
            </w:pPr>
            <w:r w:rsidRPr="00CA3A44">
              <w:rPr>
                <w:b/>
                <w:bCs/>
                <w:szCs w:val="24"/>
                <w:lang w:eastAsia="en-GB"/>
              </w:rPr>
              <w:t>A.3.3</w:t>
            </w:r>
          </w:p>
        </w:tc>
        <w:tc>
          <w:tcPr>
            <w:tcW w:w="469" w:type="pct"/>
            <w:shd w:val="clear" w:color="auto" w:fill="auto"/>
          </w:tcPr>
          <w:p w14:paraId="37A037C2" w14:textId="77777777" w:rsidR="00927C7E" w:rsidRPr="00CA3A44" w:rsidRDefault="00927C7E" w:rsidP="00BF2308">
            <w:pPr>
              <w:spacing w:after="120"/>
              <w:jc w:val="right"/>
              <w:rPr>
                <w:lang w:val="en-GB" w:eastAsia="en-GB"/>
              </w:rPr>
            </w:pPr>
            <w:r w:rsidRPr="00CA3A44">
              <w:rPr>
                <w:lang w:val="en-GB" w:eastAsia="en-GB"/>
              </w:rPr>
              <w:t>4.5</w:t>
            </w:r>
          </w:p>
        </w:tc>
        <w:tc>
          <w:tcPr>
            <w:tcW w:w="3640" w:type="pct"/>
            <w:gridSpan w:val="3"/>
            <w:shd w:val="clear" w:color="auto" w:fill="auto"/>
          </w:tcPr>
          <w:p w14:paraId="1887DA22" w14:textId="77777777" w:rsidR="00927C7E" w:rsidRPr="00CA3A44" w:rsidRDefault="00927C7E" w:rsidP="00BF2308">
            <w:pPr>
              <w:spacing w:after="120"/>
              <w:rPr>
                <w:lang w:val="en-GB" w:eastAsia="en-GB"/>
              </w:rPr>
            </w:pPr>
            <w:r w:rsidRPr="00CA3A44">
              <w:rPr>
                <w:lang w:val="en-GB" w:eastAsia="en-GB"/>
              </w:rPr>
              <w:t>State the collimation modes and the maximum number of simultaneous reconstructed slices acquired during each rotation for each collimation mode (Min 256 slices).</w:t>
            </w:r>
          </w:p>
          <w:p w14:paraId="2EC7F6DC" w14:textId="77777777" w:rsidR="00927C7E" w:rsidRPr="00CA3A44" w:rsidRDefault="00927C7E" w:rsidP="00BF2308">
            <w:pPr>
              <w:spacing w:after="120"/>
              <w:rPr>
                <w:lang w:val="en-GB" w:eastAsia="en-GB"/>
              </w:rPr>
            </w:pPr>
            <w:r w:rsidRPr="00CA3A44">
              <w:rPr>
                <w:lang w:val="en-GB" w:eastAsia="en-GB"/>
              </w:rPr>
              <w:lastRenderedPageBreak/>
              <w:t xml:space="preserve">320 slices per rotation </w:t>
            </w:r>
            <w:r w:rsidRPr="00CA3A44">
              <w:rPr>
                <w:lang w:eastAsia="en-GB"/>
              </w:rPr>
              <w:t>or higher</w:t>
            </w:r>
            <w:r w:rsidRPr="00CA3A44">
              <w:rPr>
                <w:lang w:val="en-GB" w:eastAsia="en-GB"/>
              </w:rPr>
              <w:t xml:space="preserve"> (6%)</w:t>
            </w:r>
          </w:p>
          <w:p w14:paraId="48562BB7" w14:textId="77777777" w:rsidR="00927C7E" w:rsidRPr="00CA3A44" w:rsidRDefault="00927C7E" w:rsidP="00BF2308">
            <w:pPr>
              <w:spacing w:after="120"/>
              <w:rPr>
                <w:lang w:val="en-GB" w:eastAsia="en-GB"/>
              </w:rPr>
            </w:pPr>
            <w:r w:rsidRPr="00CA3A44">
              <w:rPr>
                <w:lang w:eastAsia="en-GB"/>
              </w:rPr>
              <w:t>In between values will be graded accordingly</w:t>
            </w:r>
          </w:p>
        </w:tc>
        <w:tc>
          <w:tcPr>
            <w:tcW w:w="383" w:type="pct"/>
            <w:shd w:val="clear" w:color="auto" w:fill="auto"/>
          </w:tcPr>
          <w:p w14:paraId="2CD7E47F" w14:textId="77777777" w:rsidR="00927C7E" w:rsidRPr="00CA3A44" w:rsidRDefault="00927C7E" w:rsidP="00BF2308">
            <w:pPr>
              <w:spacing w:after="120"/>
              <w:jc w:val="center"/>
              <w:rPr>
                <w:bCs/>
                <w:lang w:val="en-GB" w:eastAsia="en-GB"/>
              </w:rPr>
            </w:pPr>
          </w:p>
        </w:tc>
      </w:tr>
      <w:tr w:rsidR="00CA3A44" w:rsidRPr="00CA3A44" w14:paraId="45FF8BB7" w14:textId="77777777" w:rsidTr="00927C7E">
        <w:trPr>
          <w:cantSplit/>
          <w:trHeight w:val="217"/>
        </w:trPr>
        <w:tc>
          <w:tcPr>
            <w:tcW w:w="508" w:type="pct"/>
          </w:tcPr>
          <w:p w14:paraId="64CC9775" w14:textId="77777777" w:rsidR="00927C7E" w:rsidRPr="00CA3A44" w:rsidRDefault="00927C7E" w:rsidP="00BF2308">
            <w:pPr>
              <w:pStyle w:val="ListParagraph"/>
              <w:ind w:left="0"/>
              <w:jc w:val="center"/>
              <w:rPr>
                <w:b/>
                <w:bCs/>
                <w:szCs w:val="24"/>
                <w:lang w:eastAsia="en-GB"/>
              </w:rPr>
            </w:pPr>
            <w:r w:rsidRPr="00CA3A44">
              <w:rPr>
                <w:b/>
                <w:bCs/>
                <w:szCs w:val="24"/>
                <w:lang w:eastAsia="en-GB"/>
              </w:rPr>
              <w:t>A.3.4</w:t>
            </w:r>
          </w:p>
        </w:tc>
        <w:tc>
          <w:tcPr>
            <w:tcW w:w="469" w:type="pct"/>
            <w:shd w:val="clear" w:color="auto" w:fill="auto"/>
          </w:tcPr>
          <w:p w14:paraId="17DB5420" w14:textId="77777777" w:rsidR="00927C7E" w:rsidRPr="00CA3A44" w:rsidRDefault="00927C7E" w:rsidP="00BF2308">
            <w:pPr>
              <w:spacing w:after="120"/>
              <w:jc w:val="right"/>
              <w:rPr>
                <w:lang w:eastAsia="en-GB"/>
              </w:rPr>
            </w:pPr>
            <w:r w:rsidRPr="00CA3A44">
              <w:rPr>
                <w:lang w:val="en-GB" w:eastAsia="en-GB"/>
              </w:rPr>
              <w:t>4</w:t>
            </w:r>
            <w:r w:rsidRPr="00CA3A44">
              <w:rPr>
                <w:lang w:eastAsia="en-GB"/>
              </w:rPr>
              <w:t>.7</w:t>
            </w:r>
          </w:p>
        </w:tc>
        <w:tc>
          <w:tcPr>
            <w:tcW w:w="3640" w:type="pct"/>
            <w:gridSpan w:val="3"/>
            <w:shd w:val="clear" w:color="auto" w:fill="auto"/>
          </w:tcPr>
          <w:p w14:paraId="54370353" w14:textId="77777777" w:rsidR="00927C7E" w:rsidRPr="00CA3A44" w:rsidRDefault="00927C7E" w:rsidP="00BF2308">
            <w:pPr>
              <w:spacing w:after="120"/>
              <w:rPr>
                <w:lang w:val="en-GB" w:eastAsia="en-GB"/>
              </w:rPr>
            </w:pPr>
            <w:r w:rsidRPr="00CA3A44">
              <w:rPr>
                <w:lang w:val="en-GB" w:eastAsia="en-GB"/>
              </w:rPr>
              <w:t>State max beam width at the isocentre (min 80 mm or 2 x 57mm)</w:t>
            </w:r>
          </w:p>
          <w:p w14:paraId="5D876DBA" w14:textId="77777777" w:rsidR="00927C7E" w:rsidRPr="00CA3A44" w:rsidRDefault="00927C7E" w:rsidP="00BF2308">
            <w:pPr>
              <w:spacing w:after="120"/>
              <w:rPr>
                <w:lang w:val="en-GB" w:eastAsia="en-GB"/>
              </w:rPr>
            </w:pPr>
            <w:r w:rsidRPr="00CA3A44">
              <w:rPr>
                <w:lang w:val="en-GB" w:eastAsia="en-GB"/>
              </w:rPr>
              <w:t xml:space="preserve"> 160mm </w:t>
            </w:r>
            <w:r w:rsidRPr="00CA3A44">
              <w:rPr>
                <w:lang w:eastAsia="en-GB"/>
              </w:rPr>
              <w:t>or higher</w:t>
            </w:r>
            <w:r w:rsidRPr="00CA3A44">
              <w:rPr>
                <w:lang w:val="en-GB" w:eastAsia="en-GB"/>
              </w:rPr>
              <w:t xml:space="preserve"> (6%)</w:t>
            </w:r>
          </w:p>
        </w:tc>
        <w:tc>
          <w:tcPr>
            <w:tcW w:w="383" w:type="pct"/>
            <w:shd w:val="clear" w:color="auto" w:fill="auto"/>
          </w:tcPr>
          <w:p w14:paraId="2F896BF6" w14:textId="77777777" w:rsidR="00927C7E" w:rsidRPr="00CA3A44" w:rsidRDefault="00927C7E" w:rsidP="00BF2308">
            <w:pPr>
              <w:spacing w:after="120"/>
              <w:jc w:val="center"/>
              <w:rPr>
                <w:bCs/>
                <w:lang w:val="en-GB" w:eastAsia="en-GB"/>
              </w:rPr>
            </w:pPr>
          </w:p>
        </w:tc>
      </w:tr>
      <w:tr w:rsidR="00CA3A44" w:rsidRPr="00CA3A44" w14:paraId="40A8C30F" w14:textId="77777777" w:rsidTr="00927C7E">
        <w:trPr>
          <w:cantSplit/>
          <w:trHeight w:val="217"/>
        </w:trPr>
        <w:tc>
          <w:tcPr>
            <w:tcW w:w="508" w:type="pct"/>
          </w:tcPr>
          <w:p w14:paraId="779FD307" w14:textId="77777777" w:rsidR="00927C7E" w:rsidRPr="00CA3A44" w:rsidRDefault="00927C7E" w:rsidP="00BF2308">
            <w:pPr>
              <w:pStyle w:val="ListParagraph"/>
              <w:ind w:left="0"/>
              <w:jc w:val="center"/>
              <w:rPr>
                <w:b/>
                <w:bCs/>
                <w:szCs w:val="24"/>
                <w:lang w:eastAsia="en-GB"/>
              </w:rPr>
            </w:pPr>
          </w:p>
        </w:tc>
        <w:tc>
          <w:tcPr>
            <w:tcW w:w="469" w:type="pct"/>
            <w:shd w:val="clear" w:color="auto" w:fill="auto"/>
          </w:tcPr>
          <w:p w14:paraId="496FB4CB" w14:textId="77777777" w:rsidR="00927C7E" w:rsidRPr="00CA3A44" w:rsidRDefault="00927C7E" w:rsidP="00BF2308">
            <w:pPr>
              <w:spacing w:after="120"/>
              <w:jc w:val="right"/>
              <w:rPr>
                <w:lang w:eastAsia="en-GB"/>
              </w:rPr>
            </w:pPr>
          </w:p>
        </w:tc>
        <w:tc>
          <w:tcPr>
            <w:tcW w:w="3640" w:type="pct"/>
            <w:gridSpan w:val="3"/>
            <w:shd w:val="clear" w:color="auto" w:fill="auto"/>
          </w:tcPr>
          <w:p w14:paraId="5D77B652" w14:textId="77777777" w:rsidR="00927C7E" w:rsidRPr="00CA3A44" w:rsidRDefault="00927C7E" w:rsidP="00BF2308">
            <w:pPr>
              <w:spacing w:after="120"/>
              <w:rPr>
                <w:lang w:val="en-GB" w:eastAsia="en-GB"/>
              </w:rPr>
            </w:pPr>
          </w:p>
        </w:tc>
        <w:tc>
          <w:tcPr>
            <w:tcW w:w="383" w:type="pct"/>
            <w:shd w:val="clear" w:color="auto" w:fill="auto"/>
          </w:tcPr>
          <w:p w14:paraId="549A5B2D" w14:textId="77777777" w:rsidR="00927C7E" w:rsidRPr="00CA3A44" w:rsidRDefault="00927C7E" w:rsidP="00BF2308">
            <w:pPr>
              <w:spacing w:after="120"/>
              <w:jc w:val="center"/>
              <w:rPr>
                <w:bCs/>
                <w:lang w:val="en-GB" w:eastAsia="en-GB"/>
              </w:rPr>
            </w:pPr>
          </w:p>
        </w:tc>
      </w:tr>
      <w:tr w:rsidR="00CA3A44" w:rsidRPr="00CA3A44" w14:paraId="65021226" w14:textId="77777777" w:rsidTr="00927C7E">
        <w:trPr>
          <w:trHeight w:val="217"/>
        </w:trPr>
        <w:tc>
          <w:tcPr>
            <w:tcW w:w="508" w:type="pct"/>
            <w:shd w:val="clear" w:color="auto" w:fill="EDEDED"/>
          </w:tcPr>
          <w:p w14:paraId="254FFE01" w14:textId="77777777" w:rsidR="00927C7E" w:rsidRPr="00CA3A44" w:rsidRDefault="00927C7E" w:rsidP="00BF2308">
            <w:pPr>
              <w:spacing w:after="120"/>
              <w:jc w:val="center"/>
              <w:rPr>
                <w:b/>
                <w:bCs/>
                <w:lang w:val="en-GB" w:eastAsia="en-GB"/>
              </w:rPr>
            </w:pPr>
            <w:r w:rsidRPr="00CA3A44">
              <w:rPr>
                <w:b/>
                <w:bCs/>
                <w:lang w:val="en-GB" w:eastAsia="en-GB"/>
              </w:rPr>
              <w:t>A.4</w:t>
            </w:r>
          </w:p>
        </w:tc>
        <w:tc>
          <w:tcPr>
            <w:tcW w:w="4109" w:type="pct"/>
            <w:gridSpan w:val="4"/>
            <w:shd w:val="clear" w:color="auto" w:fill="EDEDED"/>
          </w:tcPr>
          <w:p w14:paraId="08D020E4" w14:textId="77777777" w:rsidR="00927C7E" w:rsidRPr="00CA3A44" w:rsidRDefault="00927C7E" w:rsidP="00BF2308">
            <w:pPr>
              <w:spacing w:after="120"/>
              <w:rPr>
                <w:b/>
                <w:bCs/>
                <w:u w:val="single"/>
                <w:lang w:val="en-GB" w:eastAsia="en-GB"/>
              </w:rPr>
            </w:pPr>
            <w:r w:rsidRPr="00CA3A44">
              <w:rPr>
                <w:b/>
                <w:bCs/>
                <w:u w:val="single"/>
                <w:lang w:val="en-GB" w:eastAsia="en-GB"/>
              </w:rPr>
              <w:t>5. Helical scanning requirments</w:t>
            </w:r>
          </w:p>
        </w:tc>
        <w:tc>
          <w:tcPr>
            <w:tcW w:w="383" w:type="pct"/>
            <w:shd w:val="clear" w:color="auto" w:fill="EDEDED"/>
          </w:tcPr>
          <w:p w14:paraId="338A8AF8" w14:textId="77777777" w:rsidR="00927C7E" w:rsidRPr="00CA3A44" w:rsidRDefault="00927C7E" w:rsidP="00BF2308">
            <w:pPr>
              <w:pStyle w:val="ListParagraph"/>
              <w:ind w:left="0"/>
              <w:jc w:val="center"/>
              <w:rPr>
                <w:b/>
                <w:bCs/>
                <w:szCs w:val="24"/>
                <w:u w:val="single"/>
                <w:lang w:eastAsia="en-GB"/>
              </w:rPr>
            </w:pPr>
            <w:r w:rsidRPr="00CA3A44">
              <w:rPr>
                <w:b/>
                <w:bCs/>
                <w:szCs w:val="24"/>
                <w:lang w:eastAsia="en-GB"/>
              </w:rPr>
              <w:t>2%</w:t>
            </w:r>
          </w:p>
        </w:tc>
      </w:tr>
      <w:tr w:rsidR="00CA3A44" w:rsidRPr="00CA3A44" w14:paraId="45B04D1B" w14:textId="77777777" w:rsidTr="00927C7E">
        <w:trPr>
          <w:cantSplit/>
          <w:trHeight w:val="217"/>
        </w:trPr>
        <w:tc>
          <w:tcPr>
            <w:tcW w:w="508" w:type="pct"/>
          </w:tcPr>
          <w:p w14:paraId="1B7F35A4" w14:textId="77777777" w:rsidR="00927C7E" w:rsidRPr="00CA3A44" w:rsidRDefault="00927C7E" w:rsidP="00BF2308">
            <w:pPr>
              <w:pStyle w:val="ListParagraph"/>
              <w:ind w:left="0"/>
              <w:jc w:val="center"/>
              <w:rPr>
                <w:b/>
                <w:bCs/>
                <w:szCs w:val="24"/>
                <w:lang w:eastAsia="en-GB"/>
              </w:rPr>
            </w:pPr>
          </w:p>
        </w:tc>
        <w:tc>
          <w:tcPr>
            <w:tcW w:w="469" w:type="pct"/>
            <w:shd w:val="clear" w:color="auto" w:fill="auto"/>
          </w:tcPr>
          <w:p w14:paraId="7A399563" w14:textId="77777777" w:rsidR="00927C7E" w:rsidRPr="00CA3A44" w:rsidRDefault="00927C7E" w:rsidP="00BF2308">
            <w:pPr>
              <w:spacing w:after="120"/>
              <w:jc w:val="right"/>
              <w:rPr>
                <w:lang w:val="en-GB" w:eastAsia="en-GB"/>
              </w:rPr>
            </w:pPr>
            <w:r w:rsidRPr="00CA3A44">
              <w:rPr>
                <w:lang w:val="en-GB" w:eastAsia="en-GB"/>
              </w:rPr>
              <w:t>5.2</w:t>
            </w:r>
          </w:p>
        </w:tc>
        <w:tc>
          <w:tcPr>
            <w:tcW w:w="3640" w:type="pct"/>
            <w:gridSpan w:val="3"/>
            <w:shd w:val="clear" w:color="auto" w:fill="auto"/>
          </w:tcPr>
          <w:p w14:paraId="0E24FBBE" w14:textId="77777777" w:rsidR="00927C7E" w:rsidRPr="00CA3A44" w:rsidRDefault="00927C7E" w:rsidP="00BF2308">
            <w:pPr>
              <w:spacing w:after="120"/>
              <w:rPr>
                <w:rFonts w:ascii="Calibri" w:hAnsi="Calibri"/>
                <w:lang w:val="en-GB" w:eastAsia="en-GB"/>
              </w:rPr>
            </w:pPr>
            <w:r w:rsidRPr="00CA3A44">
              <w:rPr>
                <w:rFonts w:ascii="Calibri" w:hAnsi="Calibri"/>
                <w:lang w:val="en-GB" w:eastAsia="en-GB"/>
              </w:rPr>
              <w:t>State maximum scan length in helical mode(cm)-Min 160cm.</w:t>
            </w:r>
          </w:p>
          <w:p w14:paraId="3BDA5668" w14:textId="77777777" w:rsidR="00927C7E" w:rsidRPr="00CA3A44" w:rsidRDefault="00927C7E" w:rsidP="00BF2308">
            <w:pPr>
              <w:spacing w:after="120"/>
              <w:rPr>
                <w:lang w:val="en-GB" w:eastAsia="en-GB"/>
              </w:rPr>
            </w:pPr>
            <w:r w:rsidRPr="00CA3A44">
              <w:rPr>
                <w:lang w:val="en-GB" w:eastAsia="en-GB"/>
              </w:rPr>
              <w:t>(min 160 cm)</w:t>
            </w:r>
          </w:p>
          <w:p w14:paraId="423197F7" w14:textId="77777777" w:rsidR="00927C7E" w:rsidRPr="00CA3A44" w:rsidRDefault="00927C7E" w:rsidP="00BF2308">
            <w:pPr>
              <w:spacing w:after="120"/>
              <w:rPr>
                <w:lang w:val="en-GB" w:eastAsia="en-GB"/>
              </w:rPr>
            </w:pPr>
            <w:r w:rsidRPr="00CA3A44">
              <w:rPr>
                <w:lang w:val="en-GB" w:eastAsia="en-GB"/>
              </w:rPr>
              <w:t>190cm or higher (2%)</w:t>
            </w:r>
          </w:p>
          <w:p w14:paraId="039FC3D0" w14:textId="77777777" w:rsidR="00927C7E" w:rsidRPr="00CA3A44" w:rsidRDefault="00927C7E" w:rsidP="00BF2308">
            <w:pPr>
              <w:spacing w:after="120"/>
              <w:rPr>
                <w:lang w:val="en-GB" w:eastAsia="en-GB"/>
              </w:rPr>
            </w:pPr>
            <w:r w:rsidRPr="00CA3A44">
              <w:rPr>
                <w:lang w:val="en-GB" w:eastAsia="en-GB"/>
              </w:rPr>
              <w:t>In between values will be graded accordingly.</w:t>
            </w:r>
          </w:p>
        </w:tc>
        <w:tc>
          <w:tcPr>
            <w:tcW w:w="383" w:type="pct"/>
            <w:shd w:val="clear" w:color="auto" w:fill="auto"/>
          </w:tcPr>
          <w:p w14:paraId="2327B750" w14:textId="77777777" w:rsidR="00927C7E" w:rsidRPr="00CA3A44" w:rsidRDefault="00927C7E" w:rsidP="00BF2308">
            <w:pPr>
              <w:spacing w:after="120"/>
              <w:jc w:val="center"/>
              <w:rPr>
                <w:bCs/>
                <w:lang w:val="en-GB" w:eastAsia="en-GB"/>
              </w:rPr>
            </w:pPr>
          </w:p>
        </w:tc>
      </w:tr>
      <w:tr w:rsidR="00CA3A44" w:rsidRPr="00CA3A44" w14:paraId="266545AD" w14:textId="77777777" w:rsidTr="00927C7E">
        <w:trPr>
          <w:trHeight w:val="217"/>
        </w:trPr>
        <w:tc>
          <w:tcPr>
            <w:tcW w:w="508" w:type="pct"/>
            <w:shd w:val="clear" w:color="auto" w:fill="EDEDED"/>
          </w:tcPr>
          <w:p w14:paraId="178AE4DF" w14:textId="77777777" w:rsidR="00927C7E" w:rsidRPr="00CA3A44" w:rsidRDefault="00927C7E" w:rsidP="00BF2308">
            <w:pPr>
              <w:spacing w:after="120"/>
              <w:jc w:val="center"/>
              <w:rPr>
                <w:b/>
                <w:bCs/>
                <w:lang w:val="en-GB" w:eastAsia="en-GB"/>
              </w:rPr>
            </w:pPr>
            <w:r w:rsidRPr="00CA3A44">
              <w:rPr>
                <w:b/>
                <w:bCs/>
                <w:lang w:val="en-GB" w:eastAsia="en-GB"/>
              </w:rPr>
              <w:t>A.5</w:t>
            </w:r>
          </w:p>
        </w:tc>
        <w:tc>
          <w:tcPr>
            <w:tcW w:w="4109" w:type="pct"/>
            <w:gridSpan w:val="4"/>
            <w:shd w:val="clear" w:color="auto" w:fill="EDEDED"/>
          </w:tcPr>
          <w:p w14:paraId="467AED3E" w14:textId="77777777" w:rsidR="00927C7E" w:rsidRPr="00CA3A44" w:rsidRDefault="00927C7E" w:rsidP="00BF2308">
            <w:pPr>
              <w:spacing w:after="120"/>
              <w:rPr>
                <w:b/>
                <w:bCs/>
                <w:u w:val="single"/>
                <w:lang w:val="en-GB" w:eastAsia="en-GB"/>
              </w:rPr>
            </w:pPr>
            <w:r w:rsidRPr="00CA3A44">
              <w:rPr>
                <w:b/>
                <w:bCs/>
                <w:u w:val="single"/>
                <w:lang w:val="en-GB" w:eastAsia="en-GB"/>
              </w:rPr>
              <w:t xml:space="preserve"> 6. Patient table requirements</w:t>
            </w:r>
          </w:p>
        </w:tc>
        <w:tc>
          <w:tcPr>
            <w:tcW w:w="383" w:type="pct"/>
            <w:shd w:val="clear" w:color="auto" w:fill="EDEDED"/>
          </w:tcPr>
          <w:p w14:paraId="74EC4022" w14:textId="77777777" w:rsidR="00927C7E" w:rsidRPr="00CA3A44" w:rsidRDefault="00927C7E" w:rsidP="00BF2308">
            <w:pPr>
              <w:pStyle w:val="ListParagraph"/>
              <w:ind w:left="0"/>
              <w:jc w:val="center"/>
              <w:rPr>
                <w:b/>
                <w:bCs/>
                <w:szCs w:val="24"/>
                <w:u w:val="single"/>
                <w:lang w:eastAsia="en-GB"/>
              </w:rPr>
            </w:pPr>
            <w:r w:rsidRPr="00CA3A44">
              <w:rPr>
                <w:b/>
                <w:bCs/>
                <w:szCs w:val="24"/>
                <w:lang w:eastAsia="en-GB"/>
              </w:rPr>
              <w:t>6%</w:t>
            </w:r>
          </w:p>
        </w:tc>
      </w:tr>
      <w:tr w:rsidR="00CA3A44" w:rsidRPr="00CA3A44" w14:paraId="617ABD99" w14:textId="77777777" w:rsidTr="00927C7E">
        <w:trPr>
          <w:trHeight w:val="217"/>
        </w:trPr>
        <w:tc>
          <w:tcPr>
            <w:tcW w:w="508" w:type="pct"/>
          </w:tcPr>
          <w:p w14:paraId="162EB1ED" w14:textId="77777777" w:rsidR="00927C7E" w:rsidRPr="00CA3A44" w:rsidRDefault="00927C7E" w:rsidP="00BF2308">
            <w:pPr>
              <w:spacing w:after="120"/>
              <w:jc w:val="center"/>
              <w:rPr>
                <w:b/>
                <w:lang w:eastAsia="en-GB"/>
              </w:rPr>
            </w:pPr>
            <w:r w:rsidRPr="00CA3A44">
              <w:rPr>
                <w:b/>
              </w:rPr>
              <w:t>A.5.1</w:t>
            </w:r>
          </w:p>
        </w:tc>
        <w:tc>
          <w:tcPr>
            <w:tcW w:w="469" w:type="pct"/>
            <w:shd w:val="clear" w:color="auto" w:fill="auto"/>
          </w:tcPr>
          <w:p w14:paraId="186C8DCB" w14:textId="77777777" w:rsidR="00927C7E" w:rsidRPr="00CA3A44" w:rsidRDefault="00927C7E" w:rsidP="00BF2308">
            <w:pPr>
              <w:spacing w:after="120"/>
              <w:jc w:val="right"/>
              <w:rPr>
                <w:lang w:eastAsia="en-GB"/>
              </w:rPr>
            </w:pPr>
            <w:r w:rsidRPr="00CA3A44">
              <w:rPr>
                <w:lang w:val="en-GB"/>
              </w:rPr>
              <w:t xml:space="preserve">6.1 </w:t>
            </w:r>
          </w:p>
        </w:tc>
        <w:tc>
          <w:tcPr>
            <w:tcW w:w="3640" w:type="pct"/>
            <w:gridSpan w:val="3"/>
            <w:shd w:val="clear" w:color="auto" w:fill="auto"/>
          </w:tcPr>
          <w:p w14:paraId="17885D2B" w14:textId="77777777" w:rsidR="00927C7E" w:rsidRPr="00CA3A44" w:rsidRDefault="00927C7E" w:rsidP="00BF2308">
            <w:pPr>
              <w:spacing w:after="120"/>
              <w:rPr>
                <w:lang w:val="en-GB" w:eastAsia="en-GB"/>
              </w:rPr>
            </w:pPr>
            <w:r w:rsidRPr="00CA3A44">
              <w:rPr>
                <w:lang w:val="en-GB" w:eastAsia="en-GB"/>
              </w:rPr>
              <w:t>State Lowest table height (max 530mm)</w:t>
            </w:r>
          </w:p>
          <w:p w14:paraId="656B0BD7" w14:textId="77777777" w:rsidR="00927C7E" w:rsidRPr="00CA3A44" w:rsidRDefault="00927C7E" w:rsidP="00BF2308">
            <w:pPr>
              <w:spacing w:after="120"/>
              <w:rPr>
                <w:lang w:val="en-GB" w:eastAsia="en-GB"/>
              </w:rPr>
            </w:pPr>
            <w:r w:rsidRPr="00CA3A44">
              <w:rPr>
                <w:lang w:val="en-GB" w:eastAsia="en-GB"/>
              </w:rPr>
              <w:t>400mm or lower (2%)</w:t>
            </w:r>
          </w:p>
          <w:p w14:paraId="56B23369" w14:textId="77777777" w:rsidR="00927C7E" w:rsidRPr="00CA3A44" w:rsidRDefault="00927C7E" w:rsidP="00BF2308">
            <w:pPr>
              <w:spacing w:after="120"/>
              <w:rPr>
                <w:lang w:eastAsia="en-GB"/>
              </w:rPr>
            </w:pPr>
            <w:r w:rsidRPr="00CA3A44">
              <w:rPr>
                <w:lang w:eastAsia="en-GB"/>
              </w:rPr>
              <w:t>In between values will be graded accordingly.</w:t>
            </w:r>
          </w:p>
          <w:p w14:paraId="0D6B2A19" w14:textId="77777777" w:rsidR="00927C7E" w:rsidRPr="00CA3A44" w:rsidRDefault="00927C7E" w:rsidP="00BF2308">
            <w:pPr>
              <w:spacing w:after="120"/>
              <w:rPr>
                <w:strike/>
                <w:lang w:val="en-GB" w:eastAsia="en-GB"/>
              </w:rPr>
            </w:pPr>
          </w:p>
        </w:tc>
        <w:tc>
          <w:tcPr>
            <w:tcW w:w="383" w:type="pct"/>
            <w:shd w:val="clear" w:color="auto" w:fill="auto"/>
          </w:tcPr>
          <w:p w14:paraId="633ACA96" w14:textId="77777777" w:rsidR="00927C7E" w:rsidRPr="00CA3A44" w:rsidRDefault="00927C7E" w:rsidP="00BF2308">
            <w:pPr>
              <w:spacing w:after="120"/>
              <w:rPr>
                <w:bCs/>
                <w:lang w:val="en-GB" w:eastAsia="en-GB"/>
              </w:rPr>
            </w:pPr>
          </w:p>
        </w:tc>
      </w:tr>
      <w:tr w:rsidR="00CA3A44" w:rsidRPr="00CA3A44" w14:paraId="7302331F" w14:textId="77777777" w:rsidTr="00927C7E">
        <w:trPr>
          <w:trHeight w:val="217"/>
        </w:trPr>
        <w:tc>
          <w:tcPr>
            <w:tcW w:w="508" w:type="pct"/>
          </w:tcPr>
          <w:p w14:paraId="3CC88002" w14:textId="77777777" w:rsidR="00927C7E" w:rsidRPr="00CA3A44" w:rsidRDefault="00927C7E" w:rsidP="00BF2308">
            <w:pPr>
              <w:spacing w:after="120"/>
              <w:jc w:val="center"/>
              <w:rPr>
                <w:b/>
                <w:lang w:eastAsia="en-GB"/>
              </w:rPr>
            </w:pPr>
            <w:r w:rsidRPr="00CA3A44">
              <w:rPr>
                <w:b/>
              </w:rPr>
              <w:t>A.5.2</w:t>
            </w:r>
          </w:p>
        </w:tc>
        <w:tc>
          <w:tcPr>
            <w:tcW w:w="469" w:type="pct"/>
            <w:shd w:val="clear" w:color="auto" w:fill="auto"/>
          </w:tcPr>
          <w:p w14:paraId="72E39601" w14:textId="77777777" w:rsidR="00927C7E" w:rsidRPr="00CA3A44" w:rsidRDefault="00927C7E" w:rsidP="00BF2308">
            <w:pPr>
              <w:spacing w:after="120"/>
              <w:jc w:val="right"/>
              <w:rPr>
                <w:lang w:val="en-GB" w:eastAsia="en-GB"/>
              </w:rPr>
            </w:pPr>
            <w:r w:rsidRPr="00CA3A44">
              <w:rPr>
                <w:lang w:val="en-GB" w:eastAsia="en-GB"/>
              </w:rPr>
              <w:t>6.3</w:t>
            </w:r>
          </w:p>
        </w:tc>
        <w:tc>
          <w:tcPr>
            <w:tcW w:w="3640" w:type="pct"/>
            <w:gridSpan w:val="3"/>
            <w:shd w:val="clear" w:color="auto" w:fill="auto"/>
          </w:tcPr>
          <w:p w14:paraId="1FFE96EE" w14:textId="77777777" w:rsidR="00927C7E" w:rsidRPr="00CA3A44" w:rsidRDefault="00927C7E" w:rsidP="00BF2308">
            <w:pPr>
              <w:spacing w:after="120"/>
              <w:rPr>
                <w:lang w:val="en-GB" w:eastAsia="en-GB"/>
              </w:rPr>
            </w:pPr>
            <w:r w:rsidRPr="00CA3A44">
              <w:rPr>
                <w:lang w:val="en-GB" w:eastAsia="en-GB"/>
              </w:rPr>
              <w:t xml:space="preserve">State </w:t>
            </w:r>
            <w:proofErr w:type="gramStart"/>
            <w:r w:rsidRPr="00CA3A44">
              <w:rPr>
                <w:lang w:val="en-GB" w:eastAsia="en-GB"/>
              </w:rPr>
              <w:t>table top</w:t>
            </w:r>
            <w:proofErr w:type="gramEnd"/>
            <w:r w:rsidRPr="00CA3A44">
              <w:rPr>
                <w:lang w:val="en-GB" w:eastAsia="en-GB"/>
              </w:rPr>
              <w:t xml:space="preserve"> width (min 45cm).</w:t>
            </w:r>
          </w:p>
          <w:p w14:paraId="04F0F7F7" w14:textId="77777777" w:rsidR="00927C7E" w:rsidRPr="00CA3A44" w:rsidRDefault="00927C7E" w:rsidP="00BF2308">
            <w:pPr>
              <w:spacing w:after="120"/>
              <w:rPr>
                <w:lang w:val="en-GB" w:eastAsia="en-GB"/>
              </w:rPr>
            </w:pPr>
            <w:r w:rsidRPr="00CA3A44">
              <w:rPr>
                <w:lang w:val="en-GB" w:eastAsia="en-GB"/>
              </w:rPr>
              <w:t xml:space="preserve"> 55cm </w:t>
            </w:r>
            <w:r w:rsidRPr="00CA3A44">
              <w:rPr>
                <w:lang w:eastAsia="en-GB"/>
              </w:rPr>
              <w:t>or higher</w:t>
            </w:r>
            <w:r w:rsidRPr="00CA3A44">
              <w:rPr>
                <w:lang w:val="en-GB" w:eastAsia="en-GB"/>
              </w:rPr>
              <w:t xml:space="preserve"> (2%)</w:t>
            </w:r>
          </w:p>
          <w:p w14:paraId="2B65677E" w14:textId="77777777" w:rsidR="00927C7E" w:rsidRPr="00CA3A44" w:rsidRDefault="00927C7E" w:rsidP="00BF2308">
            <w:pPr>
              <w:spacing w:after="120"/>
              <w:rPr>
                <w:lang w:val="en-GB" w:eastAsia="en-GB"/>
              </w:rPr>
            </w:pPr>
          </w:p>
        </w:tc>
        <w:tc>
          <w:tcPr>
            <w:tcW w:w="383" w:type="pct"/>
            <w:shd w:val="clear" w:color="auto" w:fill="auto"/>
          </w:tcPr>
          <w:p w14:paraId="6C401F6B" w14:textId="77777777" w:rsidR="00927C7E" w:rsidRPr="00CA3A44" w:rsidRDefault="00927C7E" w:rsidP="00BF2308">
            <w:pPr>
              <w:spacing w:after="120"/>
              <w:rPr>
                <w:bCs/>
                <w:lang w:val="en-GB" w:eastAsia="en-GB"/>
              </w:rPr>
            </w:pPr>
          </w:p>
        </w:tc>
      </w:tr>
      <w:tr w:rsidR="00CA3A44" w:rsidRPr="00CA3A44" w14:paraId="52A7B3A4" w14:textId="77777777" w:rsidTr="00927C7E">
        <w:trPr>
          <w:trHeight w:val="217"/>
        </w:trPr>
        <w:tc>
          <w:tcPr>
            <w:tcW w:w="508" w:type="pct"/>
          </w:tcPr>
          <w:p w14:paraId="367011CA" w14:textId="77777777" w:rsidR="00927C7E" w:rsidRPr="00CA3A44" w:rsidRDefault="00927C7E" w:rsidP="00BF2308">
            <w:pPr>
              <w:spacing w:after="120"/>
              <w:jc w:val="center"/>
              <w:rPr>
                <w:b/>
              </w:rPr>
            </w:pPr>
            <w:r w:rsidRPr="00CA3A44">
              <w:rPr>
                <w:b/>
              </w:rPr>
              <w:t>A.5.3</w:t>
            </w:r>
          </w:p>
        </w:tc>
        <w:tc>
          <w:tcPr>
            <w:tcW w:w="469" w:type="pct"/>
            <w:shd w:val="clear" w:color="auto" w:fill="auto"/>
          </w:tcPr>
          <w:p w14:paraId="04675105" w14:textId="77777777" w:rsidR="00927C7E" w:rsidRPr="00CA3A44" w:rsidRDefault="00927C7E" w:rsidP="00BF2308">
            <w:pPr>
              <w:spacing w:after="120"/>
              <w:jc w:val="right"/>
              <w:rPr>
                <w:lang w:val="en-GB"/>
              </w:rPr>
            </w:pPr>
            <w:r w:rsidRPr="00CA3A44">
              <w:rPr>
                <w:lang w:val="en-GB"/>
              </w:rPr>
              <w:t>6.5</w:t>
            </w:r>
          </w:p>
        </w:tc>
        <w:tc>
          <w:tcPr>
            <w:tcW w:w="3640" w:type="pct"/>
            <w:gridSpan w:val="3"/>
            <w:shd w:val="clear" w:color="auto" w:fill="auto"/>
          </w:tcPr>
          <w:p w14:paraId="0A9BF01B" w14:textId="77777777" w:rsidR="00927C7E" w:rsidRPr="00CA3A44" w:rsidRDefault="00927C7E" w:rsidP="00BF2308">
            <w:pPr>
              <w:spacing w:after="120"/>
              <w:rPr>
                <w:lang w:val="en-GB" w:eastAsia="en-GB"/>
              </w:rPr>
            </w:pPr>
            <w:r w:rsidRPr="00CA3A44">
              <w:rPr>
                <w:lang w:val="en-GB" w:eastAsia="en-GB"/>
              </w:rPr>
              <w:t>State the table load capacity at full extent of the table (min 227 kg)</w:t>
            </w:r>
          </w:p>
          <w:p w14:paraId="1B56F3A2" w14:textId="77777777" w:rsidR="00927C7E" w:rsidRPr="00CA3A44" w:rsidRDefault="00927C7E" w:rsidP="00BF2308">
            <w:pPr>
              <w:spacing w:after="120"/>
              <w:rPr>
                <w:lang w:val="en-GB" w:eastAsia="en-GB"/>
              </w:rPr>
            </w:pPr>
            <w:r w:rsidRPr="00CA3A44">
              <w:rPr>
                <w:lang w:val="en-GB" w:eastAsia="en-GB"/>
              </w:rPr>
              <w:t xml:space="preserve">300 kg </w:t>
            </w:r>
            <w:r w:rsidRPr="00CA3A44">
              <w:rPr>
                <w:lang w:eastAsia="en-GB"/>
              </w:rPr>
              <w:t>or higher</w:t>
            </w:r>
            <w:r w:rsidRPr="00CA3A44">
              <w:rPr>
                <w:lang w:val="en-GB" w:eastAsia="en-GB"/>
              </w:rPr>
              <w:t xml:space="preserve"> (2%)</w:t>
            </w:r>
          </w:p>
          <w:p w14:paraId="71CD4DB0" w14:textId="77777777" w:rsidR="00927C7E" w:rsidRPr="00CA3A44" w:rsidRDefault="00927C7E" w:rsidP="00BF2308">
            <w:pPr>
              <w:spacing w:after="120"/>
              <w:rPr>
                <w:lang w:eastAsia="en-GB"/>
              </w:rPr>
            </w:pPr>
            <w:r w:rsidRPr="00CA3A44">
              <w:rPr>
                <w:lang w:eastAsia="en-GB"/>
              </w:rPr>
              <w:t>In between values will be graded accordingly.</w:t>
            </w:r>
          </w:p>
          <w:p w14:paraId="6C2A4FD9" w14:textId="77777777" w:rsidR="00927C7E" w:rsidRPr="00CA3A44" w:rsidRDefault="00927C7E" w:rsidP="00BF2308">
            <w:pPr>
              <w:spacing w:after="120"/>
              <w:rPr>
                <w:lang w:val="en-GB" w:eastAsia="en-GB"/>
              </w:rPr>
            </w:pPr>
          </w:p>
        </w:tc>
        <w:tc>
          <w:tcPr>
            <w:tcW w:w="383" w:type="pct"/>
            <w:shd w:val="clear" w:color="auto" w:fill="auto"/>
          </w:tcPr>
          <w:p w14:paraId="2E461BDD" w14:textId="77777777" w:rsidR="00927C7E" w:rsidRPr="00CA3A44" w:rsidRDefault="00927C7E" w:rsidP="00BF2308">
            <w:pPr>
              <w:spacing w:after="120"/>
              <w:jc w:val="center"/>
              <w:rPr>
                <w:bCs/>
                <w:lang w:val="en-GB" w:eastAsia="en-GB"/>
              </w:rPr>
            </w:pPr>
          </w:p>
        </w:tc>
      </w:tr>
      <w:tr w:rsidR="00CA3A44" w:rsidRPr="00CA3A44" w14:paraId="551103E2" w14:textId="77777777" w:rsidTr="00927C7E">
        <w:trPr>
          <w:trHeight w:val="217"/>
        </w:trPr>
        <w:tc>
          <w:tcPr>
            <w:tcW w:w="508" w:type="pct"/>
            <w:shd w:val="clear" w:color="auto" w:fill="EDEDED"/>
          </w:tcPr>
          <w:p w14:paraId="06A389ED" w14:textId="77777777" w:rsidR="00927C7E" w:rsidRPr="00CA3A44" w:rsidRDefault="00927C7E" w:rsidP="00BF2308">
            <w:pPr>
              <w:spacing w:after="120"/>
              <w:jc w:val="center"/>
              <w:rPr>
                <w:b/>
                <w:bCs/>
                <w:lang w:val="en-GB" w:eastAsia="en-GB"/>
              </w:rPr>
            </w:pPr>
            <w:r w:rsidRPr="00CA3A44">
              <w:rPr>
                <w:b/>
                <w:bCs/>
                <w:lang w:val="en-GB" w:eastAsia="en-GB"/>
              </w:rPr>
              <w:t>A.6</w:t>
            </w:r>
          </w:p>
        </w:tc>
        <w:tc>
          <w:tcPr>
            <w:tcW w:w="4109" w:type="pct"/>
            <w:gridSpan w:val="4"/>
            <w:shd w:val="clear" w:color="auto" w:fill="EDEDED"/>
          </w:tcPr>
          <w:p w14:paraId="4AEEF96D" w14:textId="77777777" w:rsidR="00927C7E" w:rsidRPr="00CA3A44" w:rsidRDefault="00927C7E" w:rsidP="00BF2308">
            <w:pPr>
              <w:spacing w:after="120"/>
              <w:rPr>
                <w:b/>
                <w:bCs/>
                <w:u w:val="single"/>
                <w:lang w:val="en-GB" w:eastAsia="en-GB"/>
              </w:rPr>
            </w:pPr>
            <w:r w:rsidRPr="00CA3A44">
              <w:rPr>
                <w:b/>
                <w:bCs/>
                <w:u w:val="single"/>
                <w:lang w:val="en-GB" w:eastAsia="en-GB"/>
              </w:rPr>
              <w:t>10.Image Quality requirements and dose performance</w:t>
            </w:r>
          </w:p>
        </w:tc>
        <w:tc>
          <w:tcPr>
            <w:tcW w:w="383" w:type="pct"/>
            <w:shd w:val="clear" w:color="auto" w:fill="EDEDED"/>
          </w:tcPr>
          <w:p w14:paraId="4CE3AA81" w14:textId="77777777" w:rsidR="00927C7E" w:rsidRPr="00CA3A44" w:rsidRDefault="00927C7E" w:rsidP="00BF2308">
            <w:pPr>
              <w:pStyle w:val="ListParagraph"/>
              <w:ind w:left="0"/>
              <w:jc w:val="center"/>
              <w:rPr>
                <w:b/>
                <w:bCs/>
                <w:szCs w:val="24"/>
                <w:u w:val="single"/>
                <w:lang w:eastAsia="en-GB"/>
              </w:rPr>
            </w:pPr>
            <w:r w:rsidRPr="00CA3A44">
              <w:rPr>
                <w:b/>
                <w:bCs/>
                <w:szCs w:val="24"/>
                <w:lang w:eastAsia="en-GB"/>
              </w:rPr>
              <w:t>12%</w:t>
            </w:r>
          </w:p>
        </w:tc>
      </w:tr>
      <w:tr w:rsidR="00CA3A44" w:rsidRPr="00CA3A44" w14:paraId="07B97C8F" w14:textId="77777777" w:rsidTr="00927C7E">
        <w:trPr>
          <w:trHeight w:val="217"/>
        </w:trPr>
        <w:tc>
          <w:tcPr>
            <w:tcW w:w="508" w:type="pct"/>
          </w:tcPr>
          <w:p w14:paraId="08CED9F5" w14:textId="77777777" w:rsidR="00927C7E" w:rsidRPr="00CA3A44" w:rsidRDefault="00927C7E" w:rsidP="00BF2308">
            <w:pPr>
              <w:spacing w:after="120"/>
              <w:jc w:val="center"/>
              <w:rPr>
                <w:b/>
                <w:lang w:eastAsia="en-GB"/>
              </w:rPr>
            </w:pPr>
            <w:r w:rsidRPr="00CA3A44">
              <w:rPr>
                <w:b/>
                <w:lang w:eastAsia="en-GB"/>
              </w:rPr>
              <w:t>A.6.1</w:t>
            </w:r>
          </w:p>
        </w:tc>
        <w:tc>
          <w:tcPr>
            <w:tcW w:w="469" w:type="pct"/>
            <w:shd w:val="clear" w:color="auto" w:fill="auto"/>
          </w:tcPr>
          <w:p w14:paraId="028C5237" w14:textId="77777777" w:rsidR="00927C7E" w:rsidRPr="00CA3A44" w:rsidRDefault="00927C7E" w:rsidP="00BF2308">
            <w:pPr>
              <w:spacing w:after="120"/>
              <w:jc w:val="right"/>
              <w:rPr>
                <w:lang w:eastAsia="en-GB"/>
              </w:rPr>
            </w:pPr>
            <w:r w:rsidRPr="00CA3A44">
              <w:rPr>
                <w:lang w:eastAsia="en-GB"/>
              </w:rPr>
              <w:t>11.1</w:t>
            </w:r>
          </w:p>
        </w:tc>
        <w:tc>
          <w:tcPr>
            <w:tcW w:w="3640" w:type="pct"/>
            <w:gridSpan w:val="3"/>
            <w:shd w:val="clear" w:color="auto" w:fill="auto"/>
          </w:tcPr>
          <w:p w14:paraId="5C3AC306" w14:textId="77777777" w:rsidR="00927C7E" w:rsidRPr="00CA3A44" w:rsidRDefault="00927C7E" w:rsidP="00BF2308">
            <w:pPr>
              <w:spacing w:after="120"/>
              <w:rPr>
                <w:lang w:val="en-GB" w:eastAsia="en-GB"/>
              </w:rPr>
            </w:pPr>
            <w:r w:rsidRPr="00CA3A44">
              <w:rPr>
                <w:lang w:val="en-GB" w:eastAsia="en-GB"/>
              </w:rPr>
              <w:t>State MTF values (in plane, axial mode) and conditions of measurement (high resolution algorithm)</w:t>
            </w:r>
          </w:p>
          <w:p w14:paraId="55589C1D" w14:textId="77777777" w:rsidR="00927C7E" w:rsidRPr="00CA3A44" w:rsidRDefault="00927C7E" w:rsidP="00BF2308">
            <w:pPr>
              <w:spacing w:after="120"/>
              <w:rPr>
                <w:lang w:val="en-GB" w:eastAsia="en-GB"/>
              </w:rPr>
            </w:pPr>
            <w:r w:rsidRPr="00CA3A44">
              <w:rPr>
                <w:lang w:val="en-GB" w:eastAsia="en-GB"/>
              </w:rPr>
              <w:t>50% 12.0lp/cm (2%)</w:t>
            </w:r>
          </w:p>
          <w:p w14:paraId="4369FAB2" w14:textId="77777777" w:rsidR="00927C7E" w:rsidRPr="00CA3A44" w:rsidRDefault="00927C7E" w:rsidP="00BF2308">
            <w:pPr>
              <w:spacing w:after="120"/>
              <w:rPr>
                <w:lang w:val="en-GB" w:eastAsia="en-GB"/>
              </w:rPr>
            </w:pPr>
            <w:r w:rsidRPr="00CA3A44">
              <w:rPr>
                <w:lang w:val="en-GB" w:eastAsia="en-GB"/>
              </w:rPr>
              <w:t>10% 14.0 lp/cm (2%)</w:t>
            </w:r>
          </w:p>
          <w:p w14:paraId="53C369A9" w14:textId="77777777" w:rsidR="00927C7E" w:rsidRPr="00CA3A44" w:rsidRDefault="00927C7E" w:rsidP="00BF2308">
            <w:pPr>
              <w:spacing w:after="120"/>
              <w:rPr>
                <w:lang w:val="en-GB" w:eastAsia="en-GB"/>
              </w:rPr>
            </w:pPr>
          </w:p>
          <w:p w14:paraId="0AB960EC" w14:textId="77777777" w:rsidR="00927C7E" w:rsidRPr="00CA3A44" w:rsidRDefault="00927C7E" w:rsidP="00BF2308">
            <w:pPr>
              <w:spacing w:after="120"/>
              <w:rPr>
                <w:lang w:val="en-GB" w:eastAsia="en-GB"/>
              </w:rPr>
            </w:pPr>
            <w:r w:rsidRPr="00CA3A44">
              <w:rPr>
                <w:lang w:val="en-GB" w:eastAsia="en-GB"/>
              </w:rPr>
              <w:t>Any value between the above will be graded accordingly.</w:t>
            </w:r>
          </w:p>
        </w:tc>
        <w:tc>
          <w:tcPr>
            <w:tcW w:w="383" w:type="pct"/>
            <w:shd w:val="clear" w:color="auto" w:fill="auto"/>
          </w:tcPr>
          <w:p w14:paraId="04C80020" w14:textId="77777777" w:rsidR="00927C7E" w:rsidRPr="00CA3A44" w:rsidRDefault="00927C7E" w:rsidP="00BF2308">
            <w:pPr>
              <w:spacing w:after="120"/>
              <w:jc w:val="center"/>
              <w:rPr>
                <w:bCs/>
                <w:lang w:val="en-GB" w:eastAsia="en-GB"/>
              </w:rPr>
            </w:pPr>
          </w:p>
        </w:tc>
      </w:tr>
      <w:tr w:rsidR="00CA3A44" w:rsidRPr="00CA3A44" w14:paraId="6FEC1B19" w14:textId="77777777" w:rsidTr="00927C7E">
        <w:trPr>
          <w:trHeight w:val="217"/>
        </w:trPr>
        <w:tc>
          <w:tcPr>
            <w:tcW w:w="508" w:type="pct"/>
          </w:tcPr>
          <w:p w14:paraId="71EC1E83" w14:textId="77777777" w:rsidR="00927C7E" w:rsidRPr="00CA3A44" w:rsidRDefault="00927C7E" w:rsidP="00BF2308">
            <w:pPr>
              <w:spacing w:after="120"/>
              <w:jc w:val="center"/>
              <w:rPr>
                <w:b/>
                <w:lang w:val="en-GB" w:eastAsia="en-GB"/>
              </w:rPr>
            </w:pPr>
            <w:r w:rsidRPr="00CA3A44">
              <w:rPr>
                <w:b/>
                <w:lang w:val="en-GB" w:eastAsia="en-GB"/>
              </w:rPr>
              <w:t>A.6.2</w:t>
            </w:r>
          </w:p>
        </w:tc>
        <w:tc>
          <w:tcPr>
            <w:tcW w:w="469" w:type="pct"/>
            <w:shd w:val="clear" w:color="auto" w:fill="auto"/>
          </w:tcPr>
          <w:p w14:paraId="0A5B7A02" w14:textId="77777777" w:rsidR="00927C7E" w:rsidRPr="00CA3A44" w:rsidRDefault="00927C7E" w:rsidP="00BF2308">
            <w:pPr>
              <w:spacing w:after="120"/>
              <w:jc w:val="right"/>
              <w:rPr>
                <w:lang w:val="en-GB" w:eastAsia="en-GB"/>
              </w:rPr>
            </w:pPr>
            <w:r w:rsidRPr="00CA3A44">
              <w:rPr>
                <w:lang w:val="en-GB" w:eastAsia="en-GB"/>
              </w:rPr>
              <w:t>11.2</w:t>
            </w:r>
          </w:p>
        </w:tc>
        <w:tc>
          <w:tcPr>
            <w:tcW w:w="3640" w:type="pct"/>
            <w:gridSpan w:val="3"/>
            <w:shd w:val="clear" w:color="auto" w:fill="auto"/>
          </w:tcPr>
          <w:p w14:paraId="72646049" w14:textId="77777777" w:rsidR="00927C7E" w:rsidRPr="00CA3A44" w:rsidRDefault="00927C7E" w:rsidP="00BF2308">
            <w:pPr>
              <w:spacing w:after="120"/>
              <w:rPr>
                <w:lang w:val="en-GB" w:eastAsia="en-GB"/>
              </w:rPr>
            </w:pPr>
            <w:r w:rsidRPr="00CA3A44">
              <w:rPr>
                <w:lang w:val="en-GB" w:eastAsia="en-GB"/>
              </w:rPr>
              <w:t xml:space="preserve">State Low contrast resolution, state resolution and conditions measurement. State the CTDIvol required to achieve % contrast and object size for CatPhan (20cm) </w:t>
            </w:r>
            <w:r w:rsidRPr="00CA3A44">
              <w:rPr>
                <w:lang w:val="en-GB" w:eastAsia="en-GB"/>
              </w:rPr>
              <w:lastRenderedPageBreak/>
              <w:t xml:space="preserve">3mm, 5mm, object size for standard algorithm (no iterative reconstruction, 10mm slice thickness, Catphan phantom).  </w:t>
            </w:r>
          </w:p>
          <w:p w14:paraId="0FCECE41" w14:textId="77777777" w:rsidR="00927C7E" w:rsidRPr="00CA3A44" w:rsidRDefault="00927C7E" w:rsidP="00BF2308">
            <w:pPr>
              <w:spacing w:after="120"/>
              <w:rPr>
                <w:lang w:val="en-GB" w:eastAsia="en-GB"/>
              </w:rPr>
            </w:pPr>
            <w:r w:rsidRPr="00CA3A44">
              <w:rPr>
                <w:lang w:val="en-GB" w:eastAsia="en-GB"/>
              </w:rPr>
              <w:t>5mm 0.3% contrast-- 9mGy or lower (2%) 13mGy or higher (0%) (2%)</w:t>
            </w:r>
          </w:p>
          <w:p w14:paraId="0BCB3F4D" w14:textId="77777777" w:rsidR="00927C7E" w:rsidRPr="00CA3A44" w:rsidRDefault="00927C7E" w:rsidP="00BF2308">
            <w:pPr>
              <w:spacing w:after="120"/>
              <w:rPr>
                <w:lang w:val="en-GB" w:eastAsia="en-GB"/>
              </w:rPr>
            </w:pPr>
            <w:r w:rsidRPr="00CA3A44">
              <w:rPr>
                <w:lang w:val="en-GB" w:eastAsia="en-GB"/>
              </w:rPr>
              <w:t>3mm 0.3% contrast -- 16 mGy or lower (2%) 21 mGy or higher (0%) (2%)</w:t>
            </w:r>
          </w:p>
          <w:p w14:paraId="0F481C7B" w14:textId="77777777" w:rsidR="00927C7E" w:rsidRPr="00CA3A44" w:rsidRDefault="00927C7E" w:rsidP="00BF2308">
            <w:pPr>
              <w:spacing w:after="120"/>
              <w:rPr>
                <w:lang w:val="en-GB" w:eastAsia="en-GB"/>
              </w:rPr>
            </w:pPr>
            <w:r w:rsidRPr="00CA3A44">
              <w:rPr>
                <w:lang w:val="en-GB" w:eastAsia="en-GB"/>
              </w:rPr>
              <w:t>Any dose between the above will be graded accordingly.</w:t>
            </w:r>
          </w:p>
          <w:p w14:paraId="5C79544D" w14:textId="77777777" w:rsidR="00927C7E" w:rsidRPr="00CA3A44" w:rsidRDefault="00927C7E" w:rsidP="00BF2308">
            <w:pPr>
              <w:spacing w:after="120"/>
              <w:rPr>
                <w:lang w:val="en-GB" w:eastAsia="en-GB"/>
              </w:rPr>
            </w:pPr>
          </w:p>
        </w:tc>
        <w:tc>
          <w:tcPr>
            <w:tcW w:w="383" w:type="pct"/>
            <w:shd w:val="clear" w:color="auto" w:fill="auto"/>
          </w:tcPr>
          <w:p w14:paraId="35A401F6" w14:textId="77777777" w:rsidR="00927C7E" w:rsidRPr="00CA3A44" w:rsidRDefault="00927C7E" w:rsidP="00BF2308">
            <w:pPr>
              <w:spacing w:after="120"/>
              <w:jc w:val="center"/>
              <w:rPr>
                <w:bCs/>
                <w:lang w:val="en-GB" w:eastAsia="en-GB"/>
              </w:rPr>
            </w:pPr>
          </w:p>
        </w:tc>
      </w:tr>
      <w:tr w:rsidR="00CA3A44" w:rsidRPr="00CA3A44" w14:paraId="2B89479E" w14:textId="77777777" w:rsidTr="00927C7E">
        <w:trPr>
          <w:trHeight w:val="217"/>
        </w:trPr>
        <w:tc>
          <w:tcPr>
            <w:tcW w:w="508" w:type="pct"/>
          </w:tcPr>
          <w:p w14:paraId="4FD87B07" w14:textId="77777777" w:rsidR="00927C7E" w:rsidRPr="00CA3A44" w:rsidRDefault="00927C7E" w:rsidP="00BF2308">
            <w:pPr>
              <w:spacing w:after="120"/>
              <w:jc w:val="center"/>
              <w:rPr>
                <w:b/>
                <w:lang w:eastAsia="en-GB"/>
              </w:rPr>
            </w:pPr>
            <w:r w:rsidRPr="00CA3A44">
              <w:rPr>
                <w:b/>
                <w:lang w:eastAsia="en-GB"/>
              </w:rPr>
              <w:t>A.6.3</w:t>
            </w:r>
          </w:p>
        </w:tc>
        <w:tc>
          <w:tcPr>
            <w:tcW w:w="469" w:type="pct"/>
            <w:shd w:val="clear" w:color="auto" w:fill="auto"/>
          </w:tcPr>
          <w:p w14:paraId="3EF49994" w14:textId="77777777" w:rsidR="00927C7E" w:rsidRPr="00CA3A44" w:rsidRDefault="00927C7E" w:rsidP="00BF2308">
            <w:pPr>
              <w:spacing w:after="120"/>
              <w:jc w:val="right"/>
              <w:rPr>
                <w:lang w:val="en-GB" w:eastAsia="en-GB"/>
              </w:rPr>
            </w:pPr>
            <w:r w:rsidRPr="00CA3A44">
              <w:rPr>
                <w:lang w:val="en-GB" w:eastAsia="en-GB"/>
              </w:rPr>
              <w:t>10.6</w:t>
            </w:r>
          </w:p>
        </w:tc>
        <w:tc>
          <w:tcPr>
            <w:tcW w:w="3640" w:type="pct"/>
            <w:gridSpan w:val="3"/>
            <w:shd w:val="clear" w:color="auto" w:fill="auto"/>
          </w:tcPr>
          <w:p w14:paraId="48B49B08" w14:textId="77777777" w:rsidR="00927C7E" w:rsidRPr="00CA3A44" w:rsidRDefault="00927C7E" w:rsidP="00BF2308">
            <w:pPr>
              <w:spacing w:after="120"/>
              <w:rPr>
                <w:lang w:val="en-GB" w:eastAsia="en-GB"/>
              </w:rPr>
            </w:pPr>
            <w:r w:rsidRPr="00CA3A44">
              <w:rPr>
                <w:lang w:val="en-GB" w:eastAsia="en-GB"/>
              </w:rPr>
              <w:t xml:space="preserve">State CTDivol mGy/100mAs for standard head and body Perspex phantoms using standard algorithm (no iterative reconstruction). </w:t>
            </w:r>
          </w:p>
          <w:p w14:paraId="53AC5AB2" w14:textId="77777777" w:rsidR="00927C7E" w:rsidRPr="00CA3A44" w:rsidRDefault="00927C7E" w:rsidP="00BF2308">
            <w:pPr>
              <w:spacing w:after="120"/>
              <w:rPr>
                <w:lang w:val="en-GB" w:eastAsia="en-GB"/>
              </w:rPr>
            </w:pPr>
            <w:r w:rsidRPr="00CA3A44">
              <w:rPr>
                <w:lang w:val="en-GB" w:eastAsia="en-GB"/>
              </w:rPr>
              <w:t>Head phantom—14mGy (1%) or lower,19 mGy or higher (0%) (2%)</w:t>
            </w:r>
          </w:p>
          <w:p w14:paraId="162041DF" w14:textId="77777777" w:rsidR="00927C7E" w:rsidRPr="00CA3A44" w:rsidRDefault="00927C7E" w:rsidP="00BF2308">
            <w:pPr>
              <w:spacing w:after="120"/>
              <w:rPr>
                <w:lang w:val="en-GB" w:eastAsia="en-GB"/>
              </w:rPr>
            </w:pPr>
            <w:r w:rsidRPr="00CA3A44">
              <w:rPr>
                <w:lang w:val="en-GB" w:eastAsia="en-GB"/>
              </w:rPr>
              <w:t>Body phantom-- 8 mGy (1%) or lower, 14 mGy or higher (0%) (2%)</w:t>
            </w:r>
          </w:p>
          <w:p w14:paraId="6E8BCE5E" w14:textId="77777777" w:rsidR="00927C7E" w:rsidRPr="00CA3A44" w:rsidRDefault="00927C7E" w:rsidP="00BF2308">
            <w:pPr>
              <w:spacing w:after="120"/>
              <w:rPr>
                <w:lang w:val="en-GB" w:eastAsia="en-GB"/>
              </w:rPr>
            </w:pPr>
            <w:r w:rsidRPr="00CA3A44">
              <w:rPr>
                <w:lang w:val="en-GB" w:eastAsia="en-GB"/>
              </w:rPr>
              <w:t>Any dose between the above will be graded accordingly.</w:t>
            </w:r>
          </w:p>
        </w:tc>
        <w:tc>
          <w:tcPr>
            <w:tcW w:w="383" w:type="pct"/>
            <w:shd w:val="clear" w:color="auto" w:fill="auto"/>
          </w:tcPr>
          <w:p w14:paraId="0478DB7F" w14:textId="77777777" w:rsidR="00927C7E" w:rsidRPr="00CA3A44" w:rsidRDefault="00927C7E" w:rsidP="00BF2308">
            <w:pPr>
              <w:spacing w:after="120"/>
              <w:jc w:val="center"/>
              <w:rPr>
                <w:bCs/>
                <w:lang w:val="en-GB" w:eastAsia="en-GB"/>
              </w:rPr>
            </w:pPr>
          </w:p>
        </w:tc>
      </w:tr>
      <w:tr w:rsidR="00CA3A44" w:rsidRPr="00CA3A44" w14:paraId="41FCE018" w14:textId="77777777" w:rsidTr="00927C7E">
        <w:trPr>
          <w:trHeight w:val="217"/>
        </w:trPr>
        <w:tc>
          <w:tcPr>
            <w:tcW w:w="508" w:type="pct"/>
          </w:tcPr>
          <w:p w14:paraId="4C8D3FE1" w14:textId="77777777" w:rsidR="00927C7E" w:rsidRPr="00CA3A44" w:rsidRDefault="00927C7E" w:rsidP="00BF2308">
            <w:pPr>
              <w:spacing w:after="120"/>
              <w:jc w:val="center"/>
              <w:rPr>
                <w:b/>
                <w:lang w:eastAsia="en-GB"/>
              </w:rPr>
            </w:pPr>
          </w:p>
        </w:tc>
        <w:tc>
          <w:tcPr>
            <w:tcW w:w="469" w:type="pct"/>
            <w:shd w:val="clear" w:color="auto" w:fill="auto"/>
          </w:tcPr>
          <w:p w14:paraId="61D87F84" w14:textId="77777777" w:rsidR="00927C7E" w:rsidRPr="00CA3A44" w:rsidRDefault="00927C7E" w:rsidP="00BF2308">
            <w:pPr>
              <w:spacing w:after="120"/>
              <w:jc w:val="right"/>
              <w:rPr>
                <w:lang w:val="en-GB" w:eastAsia="en-GB"/>
              </w:rPr>
            </w:pPr>
          </w:p>
        </w:tc>
        <w:tc>
          <w:tcPr>
            <w:tcW w:w="3640" w:type="pct"/>
            <w:gridSpan w:val="3"/>
            <w:shd w:val="clear" w:color="auto" w:fill="auto"/>
          </w:tcPr>
          <w:p w14:paraId="49A0D08E" w14:textId="77777777" w:rsidR="00927C7E" w:rsidRPr="00CA3A44" w:rsidRDefault="00927C7E" w:rsidP="00BF2308">
            <w:pPr>
              <w:spacing w:after="120"/>
              <w:rPr>
                <w:lang w:val="en-GB" w:eastAsia="en-GB"/>
              </w:rPr>
            </w:pPr>
          </w:p>
        </w:tc>
        <w:tc>
          <w:tcPr>
            <w:tcW w:w="383" w:type="pct"/>
            <w:shd w:val="clear" w:color="auto" w:fill="auto"/>
          </w:tcPr>
          <w:p w14:paraId="396DBD1D" w14:textId="77777777" w:rsidR="00927C7E" w:rsidRPr="00CA3A44" w:rsidRDefault="00927C7E" w:rsidP="00BF2308">
            <w:pPr>
              <w:spacing w:after="120"/>
              <w:jc w:val="center"/>
              <w:rPr>
                <w:bCs/>
                <w:lang w:val="en-GB" w:eastAsia="en-GB"/>
              </w:rPr>
            </w:pPr>
          </w:p>
        </w:tc>
      </w:tr>
      <w:tr w:rsidR="00CA3A44" w:rsidRPr="00CA3A44" w14:paraId="799C0852" w14:textId="77777777" w:rsidTr="00927C7E">
        <w:trPr>
          <w:trHeight w:val="217"/>
        </w:trPr>
        <w:tc>
          <w:tcPr>
            <w:tcW w:w="508" w:type="pct"/>
            <w:shd w:val="clear" w:color="auto" w:fill="EDEDED"/>
          </w:tcPr>
          <w:p w14:paraId="1D2DDB67" w14:textId="77777777" w:rsidR="00927C7E" w:rsidRPr="00CA3A44" w:rsidRDefault="00927C7E" w:rsidP="00BF2308">
            <w:pPr>
              <w:spacing w:after="120"/>
              <w:jc w:val="center"/>
              <w:rPr>
                <w:b/>
                <w:bCs/>
                <w:lang w:eastAsia="en-GB"/>
              </w:rPr>
            </w:pPr>
            <w:r w:rsidRPr="00CA3A44">
              <w:rPr>
                <w:b/>
                <w:bCs/>
                <w:lang w:eastAsia="en-GB"/>
              </w:rPr>
              <w:t>A.7</w:t>
            </w:r>
          </w:p>
        </w:tc>
        <w:tc>
          <w:tcPr>
            <w:tcW w:w="4109" w:type="pct"/>
            <w:gridSpan w:val="4"/>
            <w:shd w:val="clear" w:color="auto" w:fill="EDEDED"/>
          </w:tcPr>
          <w:p w14:paraId="0346BA5D" w14:textId="77777777" w:rsidR="00927C7E" w:rsidRPr="00CA3A44" w:rsidRDefault="00927C7E" w:rsidP="00BF2308">
            <w:pPr>
              <w:spacing w:after="120"/>
              <w:rPr>
                <w:b/>
                <w:bCs/>
                <w:u w:val="single"/>
                <w:lang w:val="en-GB" w:eastAsia="en-GB"/>
              </w:rPr>
            </w:pPr>
            <w:r w:rsidRPr="00CA3A44">
              <w:rPr>
                <w:b/>
                <w:bCs/>
                <w:u w:val="single"/>
                <w:lang w:eastAsia="en-GB"/>
              </w:rPr>
              <w:t>11.</w:t>
            </w:r>
            <w:r w:rsidRPr="00CA3A44">
              <w:rPr>
                <w:b/>
                <w:bCs/>
                <w:u w:val="single"/>
                <w:lang w:val="en-GB" w:eastAsia="en-GB"/>
              </w:rPr>
              <w:t>Software/Imaging applications</w:t>
            </w:r>
          </w:p>
        </w:tc>
        <w:tc>
          <w:tcPr>
            <w:tcW w:w="383" w:type="pct"/>
            <w:shd w:val="clear" w:color="auto" w:fill="EDEDED"/>
          </w:tcPr>
          <w:p w14:paraId="4B684140" w14:textId="77777777" w:rsidR="00927C7E" w:rsidRPr="00CA3A44" w:rsidRDefault="00927C7E" w:rsidP="00BF2308">
            <w:pPr>
              <w:pStyle w:val="ListParagraph"/>
              <w:ind w:left="0"/>
              <w:jc w:val="center"/>
              <w:rPr>
                <w:b/>
                <w:bCs/>
                <w:szCs w:val="24"/>
                <w:u w:val="single"/>
                <w:lang w:eastAsia="en-GB"/>
              </w:rPr>
            </w:pPr>
            <w:r w:rsidRPr="00CA3A44">
              <w:rPr>
                <w:b/>
                <w:bCs/>
                <w:szCs w:val="24"/>
                <w:lang w:eastAsia="en-GB"/>
              </w:rPr>
              <w:t>40%</w:t>
            </w:r>
          </w:p>
        </w:tc>
      </w:tr>
      <w:tr w:rsidR="00CA3A44" w:rsidRPr="00CA3A44" w14:paraId="3C538CC2" w14:textId="77777777" w:rsidTr="00927C7E">
        <w:trPr>
          <w:cantSplit/>
          <w:trHeight w:val="217"/>
        </w:trPr>
        <w:tc>
          <w:tcPr>
            <w:tcW w:w="508" w:type="pct"/>
          </w:tcPr>
          <w:p w14:paraId="71F81AFC" w14:textId="77777777" w:rsidR="00927C7E" w:rsidRPr="00CA3A44" w:rsidRDefault="00927C7E" w:rsidP="00BF2308">
            <w:pPr>
              <w:spacing w:after="120"/>
              <w:jc w:val="center"/>
              <w:rPr>
                <w:b/>
                <w:lang w:eastAsia="en-GB"/>
              </w:rPr>
            </w:pPr>
            <w:r w:rsidRPr="00CA3A44">
              <w:rPr>
                <w:b/>
                <w:lang w:eastAsia="en-GB"/>
              </w:rPr>
              <w:t>A.7.1</w:t>
            </w:r>
          </w:p>
        </w:tc>
        <w:tc>
          <w:tcPr>
            <w:tcW w:w="469" w:type="pct"/>
            <w:shd w:val="clear" w:color="auto" w:fill="auto"/>
          </w:tcPr>
          <w:p w14:paraId="563036A6" w14:textId="77777777" w:rsidR="00927C7E" w:rsidRPr="00CA3A44" w:rsidRDefault="00927C7E" w:rsidP="00BF2308">
            <w:pPr>
              <w:spacing w:after="120"/>
              <w:jc w:val="center"/>
              <w:rPr>
                <w:lang w:val="en-GB" w:eastAsia="en-GB"/>
              </w:rPr>
            </w:pPr>
            <w:r w:rsidRPr="00CA3A44">
              <w:rPr>
                <w:lang w:val="en-GB" w:eastAsia="en-GB"/>
              </w:rPr>
              <w:t>4, 5, 7, 8, 9,11,12</w:t>
            </w:r>
          </w:p>
          <w:p w14:paraId="12AD56F3" w14:textId="77777777" w:rsidR="00927C7E" w:rsidRPr="00CA3A44" w:rsidRDefault="00927C7E" w:rsidP="00BF2308">
            <w:pPr>
              <w:spacing w:after="120"/>
              <w:jc w:val="center"/>
              <w:rPr>
                <w:lang w:val="en-GB" w:eastAsia="en-GB"/>
              </w:rPr>
            </w:pPr>
          </w:p>
        </w:tc>
        <w:tc>
          <w:tcPr>
            <w:tcW w:w="2632" w:type="pct"/>
            <w:shd w:val="clear" w:color="auto" w:fill="auto"/>
          </w:tcPr>
          <w:p w14:paraId="1EED572F" w14:textId="6175D550" w:rsidR="00927C7E" w:rsidRPr="00CA3A44" w:rsidRDefault="00927C7E" w:rsidP="00BF2308">
            <w:pPr>
              <w:spacing w:after="120"/>
              <w:rPr>
                <w:lang w:val="en-GB" w:eastAsia="en-GB"/>
              </w:rPr>
            </w:pPr>
            <w:r w:rsidRPr="00CA3A44">
              <w:rPr>
                <w:lang w:val="en-GB" w:eastAsia="en-GB"/>
              </w:rPr>
              <w:t>Vendors to provide demo videos/</w:t>
            </w:r>
            <w:proofErr w:type="gramStart"/>
            <w:r w:rsidRPr="00CA3A44">
              <w:rPr>
                <w:lang w:val="en-GB" w:eastAsia="en-GB"/>
              </w:rPr>
              <w:t>presentations  to</w:t>
            </w:r>
            <w:proofErr w:type="gramEnd"/>
            <w:r w:rsidRPr="00CA3A44">
              <w:rPr>
                <w:lang w:val="en-GB" w:eastAsia="en-GB"/>
              </w:rPr>
              <w:t xml:space="preserve"> demonstrate the use of software and equipment to the committee. </w:t>
            </w:r>
          </w:p>
          <w:p w14:paraId="123674AD" w14:textId="77777777" w:rsidR="00927C7E" w:rsidRPr="00CA3A44" w:rsidRDefault="00927C7E" w:rsidP="00BF2308">
            <w:pPr>
              <w:spacing w:after="120"/>
              <w:rPr>
                <w:lang w:val="en-GB" w:eastAsia="en-GB"/>
              </w:rPr>
            </w:pPr>
            <w:r w:rsidRPr="00CA3A44">
              <w:rPr>
                <w:lang w:val="en-GB" w:eastAsia="en-GB"/>
              </w:rPr>
              <w:t>The committee will then assess the use of software and equipment (25%).</w:t>
            </w:r>
          </w:p>
        </w:tc>
        <w:tc>
          <w:tcPr>
            <w:tcW w:w="1008" w:type="pct"/>
            <w:gridSpan w:val="2"/>
            <w:shd w:val="clear" w:color="auto" w:fill="auto"/>
          </w:tcPr>
          <w:p w14:paraId="4E26D914" w14:textId="77777777" w:rsidR="00927C7E" w:rsidRPr="00CA3A44" w:rsidRDefault="00927C7E" w:rsidP="00BF2308">
            <w:pPr>
              <w:spacing w:after="120"/>
              <w:rPr>
                <w:lang w:val="en-GB" w:eastAsia="en-GB"/>
              </w:rPr>
            </w:pPr>
            <w:r w:rsidRPr="00CA3A44">
              <w:rPr>
                <w:lang w:val="en-GB" w:eastAsia="en-GB"/>
              </w:rPr>
              <w:t xml:space="preserve">Please provide demo videos, presentations etc demonstrating the use of the equipment, e.g. patient registration, image acquisition, image processing etc.  </w:t>
            </w:r>
          </w:p>
        </w:tc>
        <w:tc>
          <w:tcPr>
            <w:tcW w:w="383" w:type="pct"/>
            <w:vMerge w:val="restart"/>
            <w:shd w:val="clear" w:color="auto" w:fill="auto"/>
          </w:tcPr>
          <w:p w14:paraId="4362B200" w14:textId="77777777" w:rsidR="00927C7E" w:rsidRPr="00CA3A44" w:rsidRDefault="00927C7E" w:rsidP="00BF2308">
            <w:pPr>
              <w:spacing w:after="120"/>
              <w:jc w:val="center"/>
              <w:rPr>
                <w:bCs/>
                <w:lang w:val="en-GB" w:eastAsia="en-GB"/>
              </w:rPr>
            </w:pPr>
          </w:p>
        </w:tc>
      </w:tr>
      <w:tr w:rsidR="00CA3A44" w:rsidRPr="00CA3A44" w14:paraId="7471EA9F" w14:textId="77777777" w:rsidTr="00927C7E">
        <w:trPr>
          <w:trHeight w:val="217"/>
        </w:trPr>
        <w:tc>
          <w:tcPr>
            <w:tcW w:w="508" w:type="pct"/>
          </w:tcPr>
          <w:p w14:paraId="6C4BB163" w14:textId="77777777" w:rsidR="00927C7E" w:rsidRPr="00CA3A44" w:rsidRDefault="00927C7E" w:rsidP="00BF2308">
            <w:pPr>
              <w:spacing w:after="120"/>
              <w:jc w:val="center"/>
              <w:rPr>
                <w:b/>
                <w:lang w:eastAsia="en-GB"/>
              </w:rPr>
            </w:pPr>
            <w:r w:rsidRPr="00CA3A44">
              <w:rPr>
                <w:b/>
                <w:lang w:eastAsia="en-GB"/>
              </w:rPr>
              <w:t>A.7.2</w:t>
            </w:r>
          </w:p>
        </w:tc>
        <w:tc>
          <w:tcPr>
            <w:tcW w:w="469" w:type="pct"/>
            <w:shd w:val="clear" w:color="auto" w:fill="auto"/>
          </w:tcPr>
          <w:p w14:paraId="2EE104AC" w14:textId="77777777" w:rsidR="00927C7E" w:rsidRPr="00CA3A44" w:rsidRDefault="00927C7E" w:rsidP="00BF2308">
            <w:pPr>
              <w:spacing w:after="120"/>
              <w:jc w:val="center"/>
              <w:rPr>
                <w:lang w:eastAsia="en-GB"/>
              </w:rPr>
            </w:pPr>
            <w:r w:rsidRPr="00CA3A44">
              <w:rPr>
                <w:lang w:val="en-GB" w:eastAsia="en-GB"/>
              </w:rPr>
              <w:t>11</w:t>
            </w:r>
            <w:r w:rsidRPr="00CA3A44">
              <w:rPr>
                <w:lang w:eastAsia="en-GB"/>
              </w:rPr>
              <w:t>.4</w:t>
            </w:r>
          </w:p>
        </w:tc>
        <w:tc>
          <w:tcPr>
            <w:tcW w:w="2632" w:type="pct"/>
            <w:shd w:val="clear" w:color="auto" w:fill="auto"/>
          </w:tcPr>
          <w:p w14:paraId="097D0EEF" w14:textId="77777777" w:rsidR="00927C7E" w:rsidRPr="00CA3A44" w:rsidRDefault="00927C7E" w:rsidP="00BF2308">
            <w:pPr>
              <w:spacing w:after="120"/>
              <w:rPr>
                <w:lang w:val="en-GB" w:eastAsia="en-GB"/>
              </w:rPr>
            </w:pPr>
            <w:r w:rsidRPr="00CA3A44">
              <w:rPr>
                <w:lang w:val="en-GB" w:eastAsia="en-GB"/>
              </w:rPr>
              <w:t>Describe metal artefact reduction algorithm provided (2.5%).</w:t>
            </w:r>
          </w:p>
        </w:tc>
        <w:tc>
          <w:tcPr>
            <w:tcW w:w="1008" w:type="pct"/>
            <w:gridSpan w:val="2"/>
            <w:shd w:val="clear" w:color="auto" w:fill="auto"/>
          </w:tcPr>
          <w:p w14:paraId="1DB28F23" w14:textId="77777777" w:rsidR="00927C7E" w:rsidRPr="00CA3A44" w:rsidRDefault="00927C7E" w:rsidP="00BF2308">
            <w:pPr>
              <w:spacing w:after="120"/>
              <w:rPr>
                <w:lang w:val="en-GB" w:eastAsia="en-GB"/>
              </w:rPr>
            </w:pPr>
            <w:r w:rsidRPr="00CA3A44">
              <w:rPr>
                <w:lang w:val="en-GB" w:eastAsia="en-GB"/>
              </w:rPr>
              <w:t>Please provide clinical DICOM images demonstrating the effectiveness o the algorithm. i.e. images with and without the algorithm from a site that uses the scanner on offer.</w:t>
            </w:r>
          </w:p>
        </w:tc>
        <w:tc>
          <w:tcPr>
            <w:tcW w:w="383" w:type="pct"/>
            <w:vMerge/>
            <w:shd w:val="clear" w:color="auto" w:fill="auto"/>
          </w:tcPr>
          <w:p w14:paraId="662A00E9" w14:textId="77777777" w:rsidR="00927C7E" w:rsidRPr="00CA3A44" w:rsidRDefault="00927C7E" w:rsidP="00BF2308">
            <w:pPr>
              <w:spacing w:after="120"/>
              <w:jc w:val="center"/>
              <w:rPr>
                <w:bCs/>
                <w:lang w:val="en-GB" w:eastAsia="en-GB"/>
              </w:rPr>
            </w:pPr>
          </w:p>
        </w:tc>
      </w:tr>
      <w:tr w:rsidR="00CA3A44" w:rsidRPr="00CA3A44" w14:paraId="1DE2DE59" w14:textId="77777777" w:rsidTr="00927C7E">
        <w:trPr>
          <w:trHeight w:val="217"/>
        </w:trPr>
        <w:tc>
          <w:tcPr>
            <w:tcW w:w="508" w:type="pct"/>
          </w:tcPr>
          <w:p w14:paraId="5142B8E4" w14:textId="77777777" w:rsidR="00927C7E" w:rsidRPr="00CA3A44" w:rsidRDefault="00927C7E" w:rsidP="00BF2308">
            <w:pPr>
              <w:spacing w:after="120"/>
              <w:jc w:val="center"/>
              <w:rPr>
                <w:b/>
                <w:lang w:val="en-GB" w:eastAsia="en-GB"/>
              </w:rPr>
            </w:pPr>
            <w:r w:rsidRPr="00CA3A44">
              <w:rPr>
                <w:b/>
                <w:lang w:val="en-GB" w:eastAsia="en-GB"/>
              </w:rPr>
              <w:t>A.7.3</w:t>
            </w:r>
          </w:p>
        </w:tc>
        <w:tc>
          <w:tcPr>
            <w:tcW w:w="469" w:type="pct"/>
            <w:shd w:val="clear" w:color="auto" w:fill="auto"/>
          </w:tcPr>
          <w:p w14:paraId="07BBE8A9" w14:textId="77777777" w:rsidR="00927C7E" w:rsidRPr="00CA3A44" w:rsidRDefault="00927C7E" w:rsidP="00BF2308">
            <w:pPr>
              <w:spacing w:after="120"/>
              <w:jc w:val="center"/>
              <w:rPr>
                <w:lang w:val="en-GB" w:eastAsia="en-GB"/>
              </w:rPr>
            </w:pPr>
            <w:r w:rsidRPr="00CA3A44">
              <w:rPr>
                <w:lang w:val="en-GB" w:eastAsia="en-GB"/>
              </w:rPr>
              <w:t>11.5</w:t>
            </w:r>
          </w:p>
        </w:tc>
        <w:tc>
          <w:tcPr>
            <w:tcW w:w="2632" w:type="pct"/>
            <w:shd w:val="clear" w:color="auto" w:fill="auto"/>
          </w:tcPr>
          <w:p w14:paraId="4ED9491A" w14:textId="77777777" w:rsidR="00927C7E" w:rsidRPr="00CA3A44" w:rsidRDefault="00927C7E" w:rsidP="00BF2308">
            <w:pPr>
              <w:spacing w:after="120"/>
              <w:rPr>
                <w:lang w:val="en-GB" w:eastAsia="en-GB"/>
              </w:rPr>
            </w:pPr>
            <w:r w:rsidRPr="00CA3A44">
              <w:rPr>
                <w:lang w:val="en-GB" w:eastAsia="en-GB"/>
              </w:rPr>
              <w:t>Describe Iterative reconstruction technique for reducing patient dose (2.5%).</w:t>
            </w:r>
          </w:p>
        </w:tc>
        <w:tc>
          <w:tcPr>
            <w:tcW w:w="1008" w:type="pct"/>
            <w:gridSpan w:val="2"/>
            <w:shd w:val="clear" w:color="auto" w:fill="auto"/>
          </w:tcPr>
          <w:p w14:paraId="00D63CA5" w14:textId="77777777" w:rsidR="00927C7E" w:rsidRPr="00CA3A44" w:rsidRDefault="00927C7E" w:rsidP="00BF2308">
            <w:pPr>
              <w:spacing w:after="120"/>
              <w:rPr>
                <w:lang w:val="en-GB" w:eastAsia="en-GB"/>
              </w:rPr>
            </w:pPr>
            <w:r w:rsidRPr="00CA3A44">
              <w:rPr>
                <w:lang w:val="en-GB" w:eastAsia="en-GB"/>
              </w:rPr>
              <w:t>Please provide typical clinical images in DICOM format for different body parts (Brain, chest, abdomen and pelvis).</w:t>
            </w:r>
          </w:p>
        </w:tc>
        <w:tc>
          <w:tcPr>
            <w:tcW w:w="383" w:type="pct"/>
            <w:vMerge/>
            <w:shd w:val="clear" w:color="auto" w:fill="auto"/>
          </w:tcPr>
          <w:p w14:paraId="35E14362" w14:textId="77777777" w:rsidR="00927C7E" w:rsidRPr="00CA3A44" w:rsidRDefault="00927C7E" w:rsidP="00BF2308">
            <w:pPr>
              <w:spacing w:after="120"/>
              <w:jc w:val="center"/>
              <w:rPr>
                <w:bCs/>
                <w:lang w:val="en-GB" w:eastAsia="en-GB"/>
              </w:rPr>
            </w:pPr>
          </w:p>
        </w:tc>
      </w:tr>
      <w:tr w:rsidR="00CA3A44" w:rsidRPr="00CA3A44" w14:paraId="62E4BBB7" w14:textId="77777777" w:rsidTr="00927C7E">
        <w:trPr>
          <w:trHeight w:val="217"/>
        </w:trPr>
        <w:tc>
          <w:tcPr>
            <w:tcW w:w="508" w:type="pct"/>
          </w:tcPr>
          <w:p w14:paraId="2378AFCF" w14:textId="77777777" w:rsidR="00927C7E" w:rsidRPr="00CA3A44" w:rsidRDefault="00927C7E" w:rsidP="00BF2308">
            <w:pPr>
              <w:spacing w:after="120"/>
              <w:jc w:val="center"/>
              <w:rPr>
                <w:b/>
                <w:lang w:val="en-GB" w:eastAsia="en-GB"/>
              </w:rPr>
            </w:pPr>
            <w:r w:rsidRPr="00CA3A44">
              <w:rPr>
                <w:b/>
                <w:lang w:val="en-GB" w:eastAsia="en-GB"/>
              </w:rPr>
              <w:lastRenderedPageBreak/>
              <w:t>A.7.4</w:t>
            </w:r>
          </w:p>
        </w:tc>
        <w:tc>
          <w:tcPr>
            <w:tcW w:w="469" w:type="pct"/>
            <w:shd w:val="clear" w:color="auto" w:fill="auto"/>
          </w:tcPr>
          <w:p w14:paraId="67FD69DE" w14:textId="77777777" w:rsidR="00927C7E" w:rsidRPr="00CA3A44" w:rsidRDefault="00927C7E" w:rsidP="00BF2308">
            <w:pPr>
              <w:spacing w:after="120"/>
              <w:jc w:val="center"/>
              <w:rPr>
                <w:lang w:val="en-GB" w:eastAsia="en-GB"/>
              </w:rPr>
            </w:pPr>
            <w:r w:rsidRPr="00CA3A44">
              <w:rPr>
                <w:lang w:val="en-GB" w:eastAsia="en-GB"/>
              </w:rPr>
              <w:t>11.10-11.13</w:t>
            </w:r>
          </w:p>
        </w:tc>
        <w:tc>
          <w:tcPr>
            <w:tcW w:w="2632" w:type="pct"/>
            <w:shd w:val="clear" w:color="auto" w:fill="auto"/>
          </w:tcPr>
          <w:p w14:paraId="7FD36966" w14:textId="77777777" w:rsidR="00927C7E" w:rsidRPr="00CA3A44" w:rsidRDefault="00927C7E" w:rsidP="00BF2308">
            <w:pPr>
              <w:spacing w:after="120"/>
              <w:rPr>
                <w:lang w:val="en-GB" w:eastAsia="en-GB"/>
              </w:rPr>
            </w:pPr>
            <w:r w:rsidRPr="00CA3A44">
              <w:rPr>
                <w:lang w:val="en-GB" w:eastAsia="en-GB"/>
              </w:rPr>
              <w:t xml:space="preserve">Describe any software applications or features that are </w:t>
            </w:r>
            <w:proofErr w:type="gramStart"/>
            <w:r w:rsidRPr="00CA3A44">
              <w:rPr>
                <w:lang w:val="en-GB" w:eastAsia="en-GB"/>
              </w:rPr>
              <w:t>optional</w:t>
            </w:r>
            <w:proofErr w:type="gramEnd"/>
            <w:r w:rsidRPr="00CA3A44">
              <w:rPr>
                <w:lang w:val="en-GB" w:eastAsia="en-GB"/>
              </w:rPr>
              <w:t xml:space="preserve"> but you have included them in the standard package. (e.g. Angio/</w:t>
            </w:r>
            <w:proofErr w:type="gramStart"/>
            <w:r w:rsidRPr="00CA3A44">
              <w:rPr>
                <w:lang w:val="en-GB" w:eastAsia="en-GB"/>
              </w:rPr>
              <w:t>fluoro)  (</w:t>
            </w:r>
            <w:proofErr w:type="gramEnd"/>
            <w:r w:rsidRPr="00CA3A44">
              <w:rPr>
                <w:lang w:val="en-GB" w:eastAsia="en-GB"/>
              </w:rPr>
              <w:t>10%)</w:t>
            </w:r>
          </w:p>
        </w:tc>
        <w:tc>
          <w:tcPr>
            <w:tcW w:w="1008" w:type="pct"/>
            <w:gridSpan w:val="2"/>
            <w:shd w:val="clear" w:color="auto" w:fill="auto"/>
          </w:tcPr>
          <w:p w14:paraId="6C7F62A4" w14:textId="77777777" w:rsidR="00927C7E" w:rsidRPr="00CA3A44" w:rsidRDefault="00927C7E" w:rsidP="00BF2308">
            <w:pPr>
              <w:spacing w:after="120"/>
              <w:rPr>
                <w:lang w:val="en-GB" w:eastAsia="en-GB"/>
              </w:rPr>
            </w:pPr>
          </w:p>
        </w:tc>
        <w:tc>
          <w:tcPr>
            <w:tcW w:w="383" w:type="pct"/>
            <w:vMerge/>
            <w:shd w:val="clear" w:color="auto" w:fill="auto"/>
          </w:tcPr>
          <w:p w14:paraId="6DF81FB1" w14:textId="77777777" w:rsidR="00927C7E" w:rsidRPr="00CA3A44" w:rsidRDefault="00927C7E" w:rsidP="00BF2308">
            <w:pPr>
              <w:spacing w:after="120"/>
              <w:jc w:val="center"/>
              <w:rPr>
                <w:bCs/>
                <w:lang w:val="en-GB" w:eastAsia="en-GB"/>
              </w:rPr>
            </w:pPr>
          </w:p>
        </w:tc>
      </w:tr>
      <w:tr w:rsidR="00CA3A44" w:rsidRPr="00CA3A44" w14:paraId="7A43B69F" w14:textId="77777777" w:rsidTr="00927C7E">
        <w:trPr>
          <w:trHeight w:val="217"/>
        </w:trPr>
        <w:tc>
          <w:tcPr>
            <w:tcW w:w="508" w:type="pct"/>
          </w:tcPr>
          <w:p w14:paraId="7C024367" w14:textId="77777777" w:rsidR="00927C7E" w:rsidRPr="00CA3A44" w:rsidRDefault="00927C7E" w:rsidP="00BF2308">
            <w:pPr>
              <w:spacing w:after="120"/>
              <w:jc w:val="center"/>
              <w:rPr>
                <w:b/>
                <w:lang w:val="en-GB" w:eastAsia="en-GB"/>
              </w:rPr>
            </w:pPr>
          </w:p>
        </w:tc>
        <w:tc>
          <w:tcPr>
            <w:tcW w:w="469" w:type="pct"/>
            <w:shd w:val="clear" w:color="auto" w:fill="auto"/>
          </w:tcPr>
          <w:p w14:paraId="7DE0C425" w14:textId="77777777" w:rsidR="00927C7E" w:rsidRPr="00CA3A44" w:rsidRDefault="00927C7E" w:rsidP="00BF2308">
            <w:pPr>
              <w:spacing w:after="120"/>
              <w:jc w:val="center"/>
              <w:rPr>
                <w:lang w:val="en-GB" w:eastAsia="en-GB"/>
              </w:rPr>
            </w:pPr>
          </w:p>
        </w:tc>
        <w:tc>
          <w:tcPr>
            <w:tcW w:w="2632" w:type="pct"/>
            <w:shd w:val="clear" w:color="auto" w:fill="auto"/>
          </w:tcPr>
          <w:p w14:paraId="32D1B7DA" w14:textId="77777777" w:rsidR="00927C7E" w:rsidRPr="00CA3A44" w:rsidRDefault="00927C7E" w:rsidP="00BF2308">
            <w:pPr>
              <w:spacing w:after="120"/>
              <w:rPr>
                <w:lang w:val="en-GB" w:eastAsia="en-GB"/>
              </w:rPr>
            </w:pPr>
          </w:p>
        </w:tc>
        <w:tc>
          <w:tcPr>
            <w:tcW w:w="1008" w:type="pct"/>
            <w:gridSpan w:val="2"/>
            <w:shd w:val="clear" w:color="auto" w:fill="auto"/>
          </w:tcPr>
          <w:p w14:paraId="3286FC24" w14:textId="77777777" w:rsidR="00927C7E" w:rsidRPr="00CA3A44" w:rsidRDefault="00927C7E" w:rsidP="00BF2308">
            <w:pPr>
              <w:spacing w:after="120"/>
              <w:rPr>
                <w:lang w:val="en-GB" w:eastAsia="en-GB"/>
              </w:rPr>
            </w:pPr>
          </w:p>
        </w:tc>
        <w:tc>
          <w:tcPr>
            <w:tcW w:w="383" w:type="pct"/>
            <w:shd w:val="clear" w:color="auto" w:fill="auto"/>
          </w:tcPr>
          <w:p w14:paraId="7F83B1AA" w14:textId="77777777" w:rsidR="00927C7E" w:rsidRPr="00CA3A44" w:rsidRDefault="00927C7E" w:rsidP="00BF2308">
            <w:pPr>
              <w:spacing w:after="120"/>
              <w:jc w:val="center"/>
              <w:rPr>
                <w:bCs/>
                <w:lang w:val="en-GB" w:eastAsia="en-GB"/>
              </w:rPr>
            </w:pPr>
          </w:p>
        </w:tc>
      </w:tr>
      <w:tr w:rsidR="00CA3A44" w:rsidRPr="00CA3A44" w14:paraId="6D120B2F" w14:textId="77777777" w:rsidTr="00927C7E">
        <w:trPr>
          <w:trHeight w:val="334"/>
        </w:trPr>
        <w:tc>
          <w:tcPr>
            <w:tcW w:w="508" w:type="pct"/>
            <w:shd w:val="clear" w:color="auto" w:fill="C9C9C9"/>
          </w:tcPr>
          <w:p w14:paraId="12C1F94F" w14:textId="77777777" w:rsidR="00927C7E" w:rsidRPr="00CA3A44" w:rsidRDefault="00927C7E" w:rsidP="00BF2308">
            <w:pPr>
              <w:pStyle w:val="ListParagraph"/>
              <w:ind w:left="0"/>
              <w:jc w:val="center"/>
              <w:rPr>
                <w:b/>
              </w:rPr>
            </w:pPr>
            <w:r w:rsidRPr="00CA3A44">
              <w:rPr>
                <w:b/>
              </w:rPr>
              <w:t>B</w:t>
            </w:r>
          </w:p>
        </w:tc>
        <w:tc>
          <w:tcPr>
            <w:tcW w:w="4109" w:type="pct"/>
            <w:gridSpan w:val="4"/>
            <w:shd w:val="clear" w:color="auto" w:fill="C9C9C9"/>
            <w:noWrap/>
          </w:tcPr>
          <w:p w14:paraId="368615CE" w14:textId="77777777" w:rsidR="00927C7E" w:rsidRPr="00CA3A44" w:rsidRDefault="00927C7E" w:rsidP="00BF2308">
            <w:pPr>
              <w:pStyle w:val="ListParagraph"/>
              <w:ind w:left="0"/>
              <w:rPr>
                <w:b/>
                <w:bCs/>
                <w:szCs w:val="24"/>
                <w:u w:val="single"/>
                <w:lang w:eastAsia="en-GB"/>
              </w:rPr>
            </w:pPr>
            <w:r w:rsidRPr="00CA3A44">
              <w:rPr>
                <w:b/>
              </w:rPr>
              <w:t>Project team </w:t>
            </w:r>
          </w:p>
        </w:tc>
        <w:tc>
          <w:tcPr>
            <w:tcW w:w="383" w:type="pct"/>
            <w:shd w:val="clear" w:color="auto" w:fill="C9C9C9"/>
          </w:tcPr>
          <w:p w14:paraId="50FF4BF6" w14:textId="77777777" w:rsidR="00927C7E" w:rsidRPr="00CA3A44" w:rsidRDefault="00927C7E" w:rsidP="00BF2308">
            <w:pPr>
              <w:spacing w:after="120"/>
              <w:jc w:val="center"/>
              <w:rPr>
                <w:b/>
                <w:bCs/>
                <w:lang w:eastAsia="en-GB"/>
              </w:rPr>
            </w:pPr>
            <w:r w:rsidRPr="00CA3A44">
              <w:rPr>
                <w:b/>
                <w:bCs/>
                <w:lang w:eastAsia="en-GB"/>
              </w:rPr>
              <w:t>10%</w:t>
            </w:r>
          </w:p>
        </w:tc>
      </w:tr>
      <w:tr w:rsidR="00CA3A44" w:rsidRPr="00CA3A44" w14:paraId="0B439E49" w14:textId="77777777" w:rsidTr="00927C7E">
        <w:trPr>
          <w:trHeight w:val="217"/>
        </w:trPr>
        <w:tc>
          <w:tcPr>
            <w:tcW w:w="508" w:type="pct"/>
            <w:shd w:val="clear" w:color="auto" w:fill="DBDBDB"/>
          </w:tcPr>
          <w:p w14:paraId="6843FCB6"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r w:rsidRPr="00CA3A44">
              <w:rPr>
                <w:rFonts w:eastAsia="Calibri"/>
                <w:b/>
                <w:szCs w:val="22"/>
              </w:rPr>
              <w:t>B.1</w:t>
            </w:r>
          </w:p>
        </w:tc>
        <w:tc>
          <w:tcPr>
            <w:tcW w:w="3822" w:type="pct"/>
            <w:gridSpan w:val="3"/>
            <w:shd w:val="clear" w:color="auto" w:fill="DBDBDB"/>
          </w:tcPr>
          <w:p w14:paraId="1342CF07"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Cs w:val="22"/>
              </w:rPr>
            </w:pPr>
            <w:r w:rsidRPr="00CA3A44">
              <w:rPr>
                <w:rFonts w:eastAsia="Calibri"/>
                <w:b/>
                <w:szCs w:val="22"/>
              </w:rPr>
              <w:t>Project Manager – Maintenance Engineer</w:t>
            </w:r>
          </w:p>
        </w:tc>
        <w:tc>
          <w:tcPr>
            <w:tcW w:w="287" w:type="pct"/>
            <w:shd w:val="clear" w:color="auto" w:fill="DBDBDB"/>
          </w:tcPr>
          <w:p w14:paraId="050CEB28"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383" w:type="pct"/>
            <w:shd w:val="clear" w:color="auto" w:fill="DBDBDB"/>
          </w:tcPr>
          <w:p w14:paraId="5BA60611" w14:textId="77777777" w:rsidR="00927C7E" w:rsidRPr="00CA3A44" w:rsidRDefault="00927C7E" w:rsidP="00BF2308">
            <w:pPr>
              <w:spacing w:after="120"/>
              <w:jc w:val="center"/>
              <w:rPr>
                <w:b/>
                <w:bCs/>
                <w:lang w:val="en-GB" w:eastAsia="en-GB"/>
              </w:rPr>
            </w:pPr>
            <w:r w:rsidRPr="00CA3A44">
              <w:rPr>
                <w:b/>
                <w:bCs/>
                <w:lang w:val="en-GB" w:eastAsia="en-GB"/>
              </w:rPr>
              <w:t>7%</w:t>
            </w:r>
          </w:p>
        </w:tc>
      </w:tr>
      <w:tr w:rsidR="00CA3A44" w:rsidRPr="00CA3A44" w14:paraId="4910BAE4" w14:textId="77777777" w:rsidTr="00927C7E">
        <w:trPr>
          <w:trHeight w:val="217"/>
        </w:trPr>
        <w:tc>
          <w:tcPr>
            <w:tcW w:w="508" w:type="pct"/>
          </w:tcPr>
          <w:p w14:paraId="3C1BFD68"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r w:rsidRPr="00CA3A44">
              <w:rPr>
                <w:rFonts w:eastAsia="Calibri"/>
                <w:b/>
                <w:szCs w:val="22"/>
              </w:rPr>
              <w:t>B.1.1</w:t>
            </w:r>
          </w:p>
        </w:tc>
        <w:tc>
          <w:tcPr>
            <w:tcW w:w="3822" w:type="pct"/>
            <w:gridSpan w:val="3"/>
            <w:shd w:val="clear" w:color="auto" w:fill="auto"/>
          </w:tcPr>
          <w:p w14:paraId="18D5630A"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Master’s degree or professional certification in field related with the project</w:t>
            </w:r>
          </w:p>
        </w:tc>
        <w:tc>
          <w:tcPr>
            <w:tcW w:w="287" w:type="pct"/>
            <w:shd w:val="clear" w:color="auto" w:fill="auto"/>
            <w:vAlign w:val="center"/>
          </w:tcPr>
          <w:p w14:paraId="4D452B75"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2%</w:t>
            </w:r>
          </w:p>
        </w:tc>
        <w:tc>
          <w:tcPr>
            <w:tcW w:w="383" w:type="pct"/>
            <w:shd w:val="clear" w:color="auto" w:fill="auto"/>
          </w:tcPr>
          <w:p w14:paraId="71A10383" w14:textId="77777777" w:rsidR="00927C7E" w:rsidRPr="00CA3A44" w:rsidRDefault="00927C7E" w:rsidP="00BF2308">
            <w:pPr>
              <w:spacing w:after="120"/>
              <w:jc w:val="center"/>
              <w:rPr>
                <w:bCs/>
                <w:lang w:val="en-GB" w:eastAsia="en-GB"/>
              </w:rPr>
            </w:pPr>
          </w:p>
        </w:tc>
      </w:tr>
      <w:tr w:rsidR="00CA3A44" w:rsidRPr="00CA3A44" w14:paraId="57059510" w14:textId="77777777" w:rsidTr="00927C7E">
        <w:trPr>
          <w:trHeight w:val="293"/>
        </w:trPr>
        <w:tc>
          <w:tcPr>
            <w:tcW w:w="508" w:type="pct"/>
          </w:tcPr>
          <w:p w14:paraId="21DE91E0"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lang w:val="en-GB"/>
              </w:rPr>
            </w:pPr>
            <w:r w:rsidRPr="00CA3A44">
              <w:rPr>
                <w:rFonts w:eastAsia="Calibri"/>
                <w:b/>
                <w:szCs w:val="22"/>
                <w:lang w:val="en-GB"/>
              </w:rPr>
              <w:t>B.1.2</w:t>
            </w:r>
          </w:p>
        </w:tc>
        <w:tc>
          <w:tcPr>
            <w:tcW w:w="3822" w:type="pct"/>
            <w:gridSpan w:val="3"/>
            <w:shd w:val="clear" w:color="auto" w:fill="auto"/>
          </w:tcPr>
          <w:p w14:paraId="728EF811"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 xml:space="preserve">8 years’ experience in similar projects. </w:t>
            </w:r>
          </w:p>
          <w:p w14:paraId="71CF9F21"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287" w:type="pct"/>
            <w:shd w:val="clear" w:color="auto" w:fill="auto"/>
            <w:vAlign w:val="center"/>
          </w:tcPr>
          <w:p w14:paraId="4518B80A"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3%</w:t>
            </w:r>
          </w:p>
        </w:tc>
        <w:tc>
          <w:tcPr>
            <w:tcW w:w="383" w:type="pct"/>
            <w:shd w:val="clear" w:color="auto" w:fill="auto"/>
          </w:tcPr>
          <w:p w14:paraId="605925A2" w14:textId="77777777" w:rsidR="00927C7E" w:rsidRPr="00CA3A44" w:rsidRDefault="00927C7E" w:rsidP="00BF2308">
            <w:pPr>
              <w:spacing w:after="120"/>
              <w:jc w:val="center"/>
              <w:rPr>
                <w:bCs/>
                <w:lang w:val="en-GB" w:eastAsia="en-GB"/>
              </w:rPr>
            </w:pPr>
          </w:p>
        </w:tc>
      </w:tr>
      <w:tr w:rsidR="00CA3A44" w:rsidRPr="00CA3A44" w14:paraId="35C994A9" w14:textId="77777777" w:rsidTr="00927C7E">
        <w:trPr>
          <w:trHeight w:val="217"/>
        </w:trPr>
        <w:tc>
          <w:tcPr>
            <w:tcW w:w="508" w:type="pct"/>
          </w:tcPr>
          <w:p w14:paraId="0C345F28"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lang w:val="en-GB"/>
              </w:rPr>
            </w:pPr>
            <w:r w:rsidRPr="00CA3A44">
              <w:rPr>
                <w:rFonts w:eastAsia="Calibri"/>
                <w:b/>
                <w:szCs w:val="22"/>
                <w:lang w:val="en-GB"/>
              </w:rPr>
              <w:t>B.1.3</w:t>
            </w:r>
          </w:p>
        </w:tc>
        <w:tc>
          <w:tcPr>
            <w:tcW w:w="3822" w:type="pct"/>
            <w:gridSpan w:val="3"/>
            <w:shd w:val="clear" w:color="auto" w:fill="auto"/>
          </w:tcPr>
          <w:p w14:paraId="50333AED"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 xml:space="preserve">Training Certification published by the manufacturer </w:t>
            </w:r>
          </w:p>
        </w:tc>
        <w:tc>
          <w:tcPr>
            <w:tcW w:w="287" w:type="pct"/>
            <w:shd w:val="clear" w:color="auto" w:fill="auto"/>
            <w:vAlign w:val="center"/>
          </w:tcPr>
          <w:p w14:paraId="5868752E"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2%</w:t>
            </w:r>
          </w:p>
        </w:tc>
        <w:tc>
          <w:tcPr>
            <w:tcW w:w="383" w:type="pct"/>
            <w:shd w:val="clear" w:color="auto" w:fill="auto"/>
          </w:tcPr>
          <w:p w14:paraId="3A6452CF" w14:textId="77777777" w:rsidR="00927C7E" w:rsidRPr="00CA3A44" w:rsidRDefault="00927C7E" w:rsidP="00BF2308">
            <w:pPr>
              <w:spacing w:after="120"/>
              <w:jc w:val="center"/>
              <w:rPr>
                <w:bCs/>
                <w:lang w:val="en-GB" w:eastAsia="en-GB"/>
              </w:rPr>
            </w:pPr>
          </w:p>
        </w:tc>
      </w:tr>
      <w:tr w:rsidR="00CA3A44" w:rsidRPr="00CA3A44" w14:paraId="4355B4B6" w14:textId="77777777" w:rsidTr="00927C7E">
        <w:trPr>
          <w:trHeight w:val="217"/>
        </w:trPr>
        <w:tc>
          <w:tcPr>
            <w:tcW w:w="508" w:type="pct"/>
            <w:shd w:val="clear" w:color="auto" w:fill="DBDBDB"/>
          </w:tcPr>
          <w:p w14:paraId="1158D97C"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r w:rsidRPr="00CA3A44">
              <w:rPr>
                <w:rFonts w:eastAsia="Calibri"/>
                <w:b/>
                <w:szCs w:val="22"/>
              </w:rPr>
              <w:t>B.2</w:t>
            </w:r>
          </w:p>
        </w:tc>
        <w:tc>
          <w:tcPr>
            <w:tcW w:w="3822" w:type="pct"/>
            <w:gridSpan w:val="3"/>
            <w:shd w:val="clear" w:color="auto" w:fill="DBDBDB"/>
          </w:tcPr>
          <w:p w14:paraId="189C2578"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Cs w:val="22"/>
              </w:rPr>
            </w:pPr>
            <w:r w:rsidRPr="00CA3A44">
              <w:rPr>
                <w:rFonts w:eastAsia="Calibri"/>
                <w:b/>
                <w:szCs w:val="22"/>
              </w:rPr>
              <w:t>Maintenance Engineer</w:t>
            </w:r>
          </w:p>
        </w:tc>
        <w:tc>
          <w:tcPr>
            <w:tcW w:w="287" w:type="pct"/>
            <w:shd w:val="clear" w:color="auto" w:fill="DBDBDB"/>
          </w:tcPr>
          <w:p w14:paraId="395621A5"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383" w:type="pct"/>
            <w:shd w:val="clear" w:color="auto" w:fill="DBDBDB"/>
          </w:tcPr>
          <w:p w14:paraId="3855817F" w14:textId="77777777" w:rsidR="00927C7E" w:rsidRPr="00CA3A44" w:rsidRDefault="00927C7E" w:rsidP="00BF2308">
            <w:pPr>
              <w:spacing w:after="120"/>
              <w:jc w:val="center"/>
              <w:rPr>
                <w:b/>
                <w:bCs/>
                <w:lang w:val="en-GB" w:eastAsia="en-GB"/>
              </w:rPr>
            </w:pPr>
            <w:r w:rsidRPr="00CA3A44">
              <w:rPr>
                <w:b/>
                <w:bCs/>
                <w:lang w:val="en-GB" w:eastAsia="en-GB"/>
              </w:rPr>
              <w:t>3%</w:t>
            </w:r>
          </w:p>
        </w:tc>
      </w:tr>
      <w:tr w:rsidR="00CA3A44" w:rsidRPr="00CA3A44" w14:paraId="352F8C45" w14:textId="77777777" w:rsidTr="00927C7E">
        <w:trPr>
          <w:trHeight w:val="217"/>
        </w:trPr>
        <w:tc>
          <w:tcPr>
            <w:tcW w:w="508" w:type="pct"/>
          </w:tcPr>
          <w:p w14:paraId="4A028036"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r w:rsidRPr="00CA3A44">
              <w:rPr>
                <w:rFonts w:eastAsia="Calibri"/>
                <w:b/>
                <w:szCs w:val="22"/>
              </w:rPr>
              <w:t>B.2.1</w:t>
            </w:r>
          </w:p>
        </w:tc>
        <w:tc>
          <w:tcPr>
            <w:tcW w:w="3822" w:type="pct"/>
            <w:gridSpan w:val="3"/>
            <w:shd w:val="clear" w:color="auto" w:fill="auto"/>
          </w:tcPr>
          <w:p w14:paraId="5CFD6624"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Master’s degree or professional certification in field related with the project</w:t>
            </w:r>
          </w:p>
        </w:tc>
        <w:tc>
          <w:tcPr>
            <w:tcW w:w="287" w:type="pct"/>
            <w:shd w:val="clear" w:color="auto" w:fill="auto"/>
            <w:vAlign w:val="center"/>
          </w:tcPr>
          <w:p w14:paraId="00445AB5"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1%</w:t>
            </w:r>
          </w:p>
        </w:tc>
        <w:tc>
          <w:tcPr>
            <w:tcW w:w="383" w:type="pct"/>
            <w:shd w:val="clear" w:color="auto" w:fill="auto"/>
          </w:tcPr>
          <w:p w14:paraId="59588D3F" w14:textId="77777777" w:rsidR="00927C7E" w:rsidRPr="00CA3A44" w:rsidRDefault="00927C7E" w:rsidP="00BF2308">
            <w:pPr>
              <w:spacing w:after="120"/>
              <w:jc w:val="center"/>
              <w:rPr>
                <w:bCs/>
                <w:lang w:val="en-GB" w:eastAsia="en-GB"/>
              </w:rPr>
            </w:pPr>
          </w:p>
        </w:tc>
      </w:tr>
      <w:tr w:rsidR="00CA3A44" w:rsidRPr="00CA3A44" w14:paraId="3F61D500" w14:textId="77777777" w:rsidTr="00927C7E">
        <w:trPr>
          <w:trHeight w:val="293"/>
        </w:trPr>
        <w:tc>
          <w:tcPr>
            <w:tcW w:w="508" w:type="pct"/>
          </w:tcPr>
          <w:p w14:paraId="7C2507E2"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lang w:val="en-GB"/>
              </w:rPr>
            </w:pPr>
            <w:r w:rsidRPr="00CA3A44">
              <w:rPr>
                <w:rFonts w:eastAsia="Calibri"/>
                <w:b/>
                <w:szCs w:val="22"/>
                <w:lang w:val="en-GB"/>
              </w:rPr>
              <w:t>B.2.2</w:t>
            </w:r>
          </w:p>
        </w:tc>
        <w:tc>
          <w:tcPr>
            <w:tcW w:w="3822" w:type="pct"/>
            <w:gridSpan w:val="3"/>
            <w:shd w:val="clear" w:color="auto" w:fill="auto"/>
          </w:tcPr>
          <w:p w14:paraId="33AC5A9E"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 xml:space="preserve">5 years’ experience in similar projects. </w:t>
            </w:r>
          </w:p>
          <w:p w14:paraId="761D406D"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287" w:type="pct"/>
            <w:shd w:val="clear" w:color="auto" w:fill="auto"/>
            <w:vAlign w:val="center"/>
          </w:tcPr>
          <w:p w14:paraId="5B3D9E6A"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1%</w:t>
            </w:r>
          </w:p>
        </w:tc>
        <w:tc>
          <w:tcPr>
            <w:tcW w:w="383" w:type="pct"/>
            <w:shd w:val="clear" w:color="auto" w:fill="auto"/>
          </w:tcPr>
          <w:p w14:paraId="65F33C6B" w14:textId="77777777" w:rsidR="00927C7E" w:rsidRPr="00CA3A44" w:rsidRDefault="00927C7E" w:rsidP="00BF2308">
            <w:pPr>
              <w:spacing w:after="120"/>
              <w:jc w:val="center"/>
              <w:rPr>
                <w:bCs/>
                <w:lang w:val="en-GB" w:eastAsia="en-GB"/>
              </w:rPr>
            </w:pPr>
          </w:p>
        </w:tc>
      </w:tr>
      <w:tr w:rsidR="00CA3A44" w:rsidRPr="00CA3A44" w14:paraId="40EBE8B1" w14:textId="77777777" w:rsidTr="00927C7E">
        <w:trPr>
          <w:trHeight w:val="217"/>
        </w:trPr>
        <w:tc>
          <w:tcPr>
            <w:tcW w:w="508" w:type="pct"/>
          </w:tcPr>
          <w:p w14:paraId="27352BB5"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lang w:val="en-GB"/>
              </w:rPr>
            </w:pPr>
            <w:r w:rsidRPr="00CA3A44">
              <w:rPr>
                <w:rFonts w:eastAsia="Calibri"/>
                <w:b/>
                <w:szCs w:val="22"/>
                <w:lang w:val="en-GB"/>
              </w:rPr>
              <w:t>B.2.3</w:t>
            </w:r>
          </w:p>
        </w:tc>
        <w:tc>
          <w:tcPr>
            <w:tcW w:w="3822" w:type="pct"/>
            <w:gridSpan w:val="3"/>
            <w:shd w:val="clear" w:color="auto" w:fill="auto"/>
          </w:tcPr>
          <w:p w14:paraId="3DDA75E7"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 xml:space="preserve">Training Certification published by the manufacturer </w:t>
            </w:r>
          </w:p>
        </w:tc>
        <w:tc>
          <w:tcPr>
            <w:tcW w:w="287" w:type="pct"/>
            <w:shd w:val="clear" w:color="auto" w:fill="auto"/>
            <w:vAlign w:val="center"/>
          </w:tcPr>
          <w:p w14:paraId="00E9ECC6" w14:textId="77777777" w:rsidR="00927C7E" w:rsidRPr="00CA3A44" w:rsidRDefault="00927C7E" w:rsidP="00BF23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CA3A44">
              <w:rPr>
                <w:rFonts w:eastAsia="Calibri"/>
                <w:szCs w:val="22"/>
                <w:lang w:val="en-GB"/>
              </w:rPr>
              <w:t>1%</w:t>
            </w:r>
          </w:p>
        </w:tc>
        <w:tc>
          <w:tcPr>
            <w:tcW w:w="383" w:type="pct"/>
            <w:shd w:val="clear" w:color="auto" w:fill="auto"/>
          </w:tcPr>
          <w:p w14:paraId="292D10D8" w14:textId="77777777" w:rsidR="00927C7E" w:rsidRPr="00CA3A44" w:rsidRDefault="00927C7E" w:rsidP="00BF2308">
            <w:pPr>
              <w:spacing w:after="120"/>
              <w:jc w:val="center"/>
              <w:rPr>
                <w:bCs/>
                <w:lang w:val="en-GB" w:eastAsia="en-GB"/>
              </w:rPr>
            </w:pPr>
          </w:p>
        </w:tc>
      </w:tr>
    </w:tbl>
    <w:p w14:paraId="5AF80692" w14:textId="77777777" w:rsidR="00927C7E" w:rsidRPr="00927C7E" w:rsidRDefault="00927C7E" w:rsidP="007A2164">
      <w:pPr>
        <w:spacing w:after="240"/>
        <w:ind w:left="595"/>
        <w:jc w:val="center"/>
        <w:rPr>
          <w:b/>
          <w:bCs/>
          <w:i w:val="0"/>
          <w:u w:val="single"/>
          <w:lang w:val="en-GB"/>
        </w:rPr>
      </w:pPr>
    </w:p>
    <w:p w14:paraId="763A1561" w14:textId="77777777" w:rsidR="00D25AE8" w:rsidRPr="000C3924" w:rsidRDefault="007D3ECE" w:rsidP="00881606">
      <w:pPr>
        <w:numPr>
          <w:ilvl w:val="0"/>
          <w:numId w:val="112"/>
        </w:numPr>
        <w:spacing w:after="240"/>
        <w:ind w:hanging="578"/>
        <w:rPr>
          <w:i w:val="0"/>
          <w:lang w:val="el-GR"/>
        </w:rPr>
      </w:pPr>
      <w:r w:rsidRPr="000C3924">
        <w:rPr>
          <w:i w:val="0"/>
          <w:lang w:val="el-GR"/>
        </w:rPr>
        <w:t>Η βαθμολογία κάθε επιμέρους κριτηρίου καθορίζεται σε 100 βαθμούς το ανώτερο.</w:t>
      </w:r>
    </w:p>
    <w:p w14:paraId="2D531131" w14:textId="77777777" w:rsidR="00D25AE8" w:rsidRPr="000C3924" w:rsidRDefault="007D3ECE" w:rsidP="00881606">
      <w:pPr>
        <w:numPr>
          <w:ilvl w:val="0"/>
          <w:numId w:val="112"/>
        </w:numPr>
        <w:spacing w:after="240"/>
        <w:ind w:left="595" w:hanging="425"/>
        <w:rPr>
          <w:i w:val="0"/>
          <w:lang w:val="el-GR"/>
        </w:rPr>
      </w:pPr>
      <w:r w:rsidRPr="000C3924">
        <w:rPr>
          <w:i w:val="0"/>
          <w:lang w:val="el-GR"/>
        </w:rPr>
        <w:t>Η βαθμολογία κάθε επί μέρους κριτηρίου σταθμίζεται με τον συντελεστή βαρύτητας του κριτηρίου αυτού και στρογγυλοποιείται στα 2 δεκαδικά ψηφία.</w:t>
      </w:r>
    </w:p>
    <w:p w14:paraId="66C74E74" w14:textId="77777777" w:rsidR="00D25AE8" w:rsidRPr="000C3924" w:rsidRDefault="007D3ECE" w:rsidP="00881606">
      <w:pPr>
        <w:numPr>
          <w:ilvl w:val="0"/>
          <w:numId w:val="112"/>
        </w:numPr>
        <w:spacing w:after="240"/>
        <w:ind w:left="595" w:hanging="425"/>
        <w:rPr>
          <w:i w:val="0"/>
          <w:lang w:val="el-GR"/>
        </w:rPr>
      </w:pPr>
      <w:r w:rsidRPr="000C3924">
        <w:rPr>
          <w:i w:val="0"/>
          <w:lang w:val="el-GR"/>
        </w:rPr>
        <w:t>Προσθέτοντας το σταθμισμένο βαθμό κάθε επιμέρους κριτηρίου της κάθε ομάδας προκύπτει η συνολική βαθμολογία της ομάδας.</w:t>
      </w:r>
    </w:p>
    <w:p w14:paraId="0719A730" w14:textId="77777777" w:rsidR="00D25AE8" w:rsidRPr="000C3924" w:rsidRDefault="007D3ECE" w:rsidP="00881606">
      <w:pPr>
        <w:numPr>
          <w:ilvl w:val="0"/>
          <w:numId w:val="112"/>
        </w:numPr>
        <w:spacing w:after="240"/>
        <w:ind w:left="595" w:hanging="425"/>
        <w:rPr>
          <w:i w:val="0"/>
          <w:lang w:val="el-GR"/>
        </w:rPr>
      </w:pPr>
      <w:r w:rsidRPr="000C3924">
        <w:rPr>
          <w:i w:val="0"/>
          <w:lang w:val="el-GR"/>
        </w:rPr>
        <w:t>Το άθροισμα των βαθμολογιών των ομάδων αποτελεί τον τελικό βαθμό τεχνικής αξιολόγησης (Τ).</w:t>
      </w:r>
    </w:p>
    <w:p w14:paraId="7E2F9741" w14:textId="77777777" w:rsidR="00D25AE8" w:rsidRPr="000C3924" w:rsidRDefault="007D3ECE" w:rsidP="00881606">
      <w:pPr>
        <w:numPr>
          <w:ilvl w:val="0"/>
          <w:numId w:val="112"/>
        </w:numPr>
        <w:spacing w:after="240"/>
        <w:ind w:left="595" w:hanging="425"/>
        <w:rPr>
          <w:i w:val="0"/>
          <w:lang w:val="el-GR"/>
        </w:rPr>
      </w:pPr>
      <w:r w:rsidRPr="000C3924">
        <w:rPr>
          <w:i w:val="0"/>
          <w:lang w:val="el-GR"/>
        </w:rPr>
        <w:t>Οι τελικοί βαθμοί των Τεχνικών Προσφορών καταγράφονται και αιτιολογείται επαρκώς η δοθείσα βαθμολογία.</w:t>
      </w:r>
    </w:p>
    <w:p w14:paraId="02CA8903" w14:textId="77777777" w:rsidR="00D25AE8" w:rsidRPr="000C3924" w:rsidRDefault="007D3ECE" w:rsidP="00881606">
      <w:pPr>
        <w:numPr>
          <w:ilvl w:val="0"/>
          <w:numId w:val="112"/>
        </w:numPr>
        <w:spacing w:after="240"/>
        <w:ind w:left="595" w:hanging="425"/>
        <w:rPr>
          <w:i w:val="0"/>
          <w:lang w:val="el-GR"/>
        </w:rPr>
      </w:pPr>
      <w:r w:rsidRPr="000C3924">
        <w:rPr>
          <w:i w:val="0"/>
          <w:lang w:val="el-GR"/>
        </w:rPr>
        <w:t>Με την ολοκλήρωση των πιο πάνω σταδίων αξιολόγησης, το Αρμόδιο Όργανο Ανάθεσης λαμβάνει απόφαση για απόρριψη ή όχι των προσφορών. Για τις προσφορές που κρίθηκαν αποδεκτές από το Αρμόδιο Όργανο Ανάθεσης αποσφραγίζεται η Οικονομική Προσφορά.</w:t>
      </w:r>
    </w:p>
    <w:p w14:paraId="2EF6D6E3" w14:textId="77777777" w:rsidR="00D25AE8" w:rsidRPr="000C3924" w:rsidRDefault="007D3ECE" w:rsidP="000C3924">
      <w:pPr>
        <w:pStyle w:val="Heading2"/>
        <w:spacing w:after="240"/>
        <w:ind w:left="578" w:hanging="578"/>
        <w:rPr>
          <w:i w:val="0"/>
          <w:lang w:val="el-GR"/>
        </w:rPr>
      </w:pPr>
      <w:bookmarkStart w:id="93" w:name="_Toc133928584"/>
      <w:bookmarkStart w:id="94" w:name="_Toc194049526"/>
      <w:r w:rsidRPr="000C3924">
        <w:rPr>
          <w:i w:val="0"/>
          <w:lang w:val="el-GR"/>
        </w:rPr>
        <w:t>Αξιολόγηση Οικονομικών Προσφορών</w:t>
      </w:r>
      <w:bookmarkEnd w:id="93"/>
      <w:bookmarkEnd w:id="94"/>
    </w:p>
    <w:p w14:paraId="4E9E8F0B" w14:textId="299AE93A" w:rsidR="00D25AE8" w:rsidRPr="000C3924" w:rsidRDefault="007D3ECE" w:rsidP="006370A0">
      <w:pPr>
        <w:numPr>
          <w:ilvl w:val="0"/>
          <w:numId w:val="24"/>
        </w:numPr>
        <w:spacing w:after="240"/>
        <w:ind w:left="595" w:hanging="425"/>
        <w:rPr>
          <w:i w:val="0"/>
          <w:lang w:val="el-GR"/>
        </w:rPr>
      </w:pPr>
      <w:r w:rsidRPr="000C3924">
        <w:rPr>
          <w:i w:val="0"/>
          <w:lang w:val="en-GB"/>
        </w:rPr>
        <w:t>T</w:t>
      </w:r>
      <w:r w:rsidRPr="000C3924">
        <w:rPr>
          <w:i w:val="0"/>
          <w:lang w:val="el-GR"/>
        </w:rPr>
        <w:t>ο Αρμόδιο Όργανο ελέγ</w:t>
      </w:r>
      <w:r w:rsidR="007A2164">
        <w:rPr>
          <w:i w:val="0"/>
          <w:lang w:val="el-GR"/>
        </w:rPr>
        <w:t>χ</w:t>
      </w:r>
      <w:r w:rsidRPr="000C3924">
        <w:rPr>
          <w:i w:val="0"/>
          <w:lang w:val="el-GR"/>
        </w:rPr>
        <w:t xml:space="preserve">ει το περιεχόμενο της Οικονομικής Προσφοράς προκειμένου να διαπιστώσει το βαθμό ανταπόκρισης στις απαιτήσεις των Εγγράφων Διαγωνισμού. </w:t>
      </w:r>
    </w:p>
    <w:p w14:paraId="33E27BE7" w14:textId="77777777" w:rsidR="00D25AE8" w:rsidRPr="000C3924" w:rsidRDefault="007D3ECE" w:rsidP="006370A0">
      <w:pPr>
        <w:numPr>
          <w:ilvl w:val="0"/>
          <w:numId w:val="24"/>
        </w:numPr>
        <w:spacing w:after="240"/>
        <w:ind w:left="595" w:hanging="425"/>
        <w:rPr>
          <w:i w:val="0"/>
          <w:lang w:val="el-GR"/>
        </w:rPr>
      </w:pPr>
      <w:r w:rsidRPr="000C3924">
        <w:rPr>
          <w:i w:val="0"/>
          <w:lang w:val="el-GR"/>
        </w:rPr>
        <w:lastRenderedPageBreak/>
        <w:t xml:space="preserve">Σε περίπτωση που διαπιστωθούν Προσφορές που δεν καλύπτουν τους απαιτούμενους από τα Έγγραφα Διαγωνισμού σχετικούς όρους και συνθήκες, </w:t>
      </w:r>
      <w:r w:rsidR="001A188F" w:rsidRPr="000C3924">
        <w:rPr>
          <w:i w:val="0"/>
          <w:lang w:val="el-GR"/>
        </w:rPr>
        <w:t>το Κέντρο</w:t>
      </w:r>
      <w:r w:rsidRPr="000C3924">
        <w:rPr>
          <w:i w:val="0"/>
          <w:lang w:val="el-GR"/>
        </w:rPr>
        <w:t xml:space="preserve"> απορρίπτει τις Προσφορές αυτές δια του Αρμοδίου Οργάνου της.</w:t>
      </w:r>
    </w:p>
    <w:p w14:paraId="12B81DC5" w14:textId="77777777" w:rsidR="00D25AE8" w:rsidRPr="000C3924" w:rsidRDefault="007D3ECE" w:rsidP="006370A0">
      <w:pPr>
        <w:numPr>
          <w:ilvl w:val="0"/>
          <w:numId w:val="24"/>
        </w:numPr>
        <w:spacing w:after="240"/>
        <w:ind w:left="595" w:hanging="425"/>
        <w:rPr>
          <w:i w:val="0"/>
          <w:lang w:val="el-GR"/>
        </w:rPr>
      </w:pPr>
      <w:r w:rsidRPr="000C3924">
        <w:rPr>
          <w:i w:val="0"/>
          <w:lang w:val="el-GR"/>
        </w:rPr>
        <w:t xml:space="preserve">Σε περίπτωση που διαπιστωθεί ότι εφαρμόζεται πολιτική τιμών πώλησης κάτω του κόστους κατασκευής του προϊόντος ή της τιμής απόκτησης του προϊόντος για εμπορία (τιμή Dumping) ή ότι το προσφερόμενο προϊόν είναι αποδέκτης εξαγωγικής επιδότησης, </w:t>
      </w:r>
      <w:r w:rsidR="001A188F" w:rsidRPr="000C3924">
        <w:rPr>
          <w:i w:val="0"/>
          <w:lang w:val="el-GR"/>
        </w:rPr>
        <w:t>το Κέντρο</w:t>
      </w:r>
      <w:r w:rsidRPr="000C3924">
        <w:rPr>
          <w:i w:val="0"/>
          <w:lang w:val="el-GR"/>
        </w:rPr>
        <w:t xml:space="preserve">, πριν την απόρριψη, οφείλει να ζητήσει εγγράφως από τον Προσφέροντα να παράσχει εγγράφως, </w:t>
      </w:r>
      <w:r w:rsidRPr="000C3924">
        <w:rPr>
          <w:b/>
          <w:bCs/>
          <w:i w:val="0"/>
          <w:lang w:val="el-GR"/>
        </w:rPr>
        <w:t xml:space="preserve">εντός δέκα (10) ημερών </w:t>
      </w:r>
      <w:r w:rsidRPr="000C3924">
        <w:rPr>
          <w:i w:val="0"/>
          <w:lang w:val="el-GR"/>
        </w:rPr>
        <w:t xml:space="preserve">από την ημερομηνία που θα του ζητηθεί, όποιες σχετικές διευκρινίσεις. Το Αρμόδιο Όργανο εξετάζει τις </w:t>
      </w:r>
      <w:r w:rsidR="00226745">
        <w:rPr>
          <w:i w:val="0"/>
          <w:lang w:val="el-GR"/>
        </w:rPr>
        <w:t>διευκρινίσεις</w:t>
      </w:r>
      <w:r w:rsidRPr="000C3924">
        <w:rPr>
          <w:i w:val="0"/>
          <w:lang w:val="el-GR"/>
        </w:rPr>
        <w:t xml:space="preserve"> και αποφασίζει σχετικά με την αποδοχή των διευκρινίσεων ή την απόρριψη της Προσφοράς. Οι Προσφέροντες οφείλουν να είναι γνώστες των προαναφερθέντων μέτρων της χώρας προέλευσης του προϊόντος ή της κατασκευάστριας εταιρείας. </w:t>
      </w:r>
    </w:p>
    <w:p w14:paraId="3C5AC1AB" w14:textId="77777777" w:rsidR="00113C95" w:rsidRPr="000C3924" w:rsidRDefault="007D3ECE" w:rsidP="006370A0">
      <w:pPr>
        <w:numPr>
          <w:ilvl w:val="0"/>
          <w:numId w:val="24"/>
        </w:numPr>
        <w:spacing w:after="240"/>
        <w:ind w:left="595" w:hanging="425"/>
        <w:rPr>
          <w:i w:val="0"/>
          <w:lang w:val="el-GR"/>
        </w:rPr>
      </w:pPr>
      <w:r w:rsidRPr="000C3924">
        <w:rPr>
          <w:i w:val="0"/>
          <w:lang w:val="el-GR"/>
        </w:rPr>
        <w:t>Οι Προσφέροντες, κατασκευάστριες ή εμπορικοί εκπρόσωποι προϊόντων χωρών που δεν έχουν αποδεχθεί τα πρωτόκολλα Πολυμερών Συμφωνιών της Γενικής Συμφωνίας Δασμών και Εμπορίου (GATT) ή δε λειτουργούν στο πλαίσιο ολοκληρωμένης Τελωνιακής Ένωσης με την Ε.Ε., οφείλουν εφόσον τους ζητηθεί κατά τη διάρκεια της αξιολόγησης, να δηλώσουν ότι το προσφερόμενο προϊόν τους δεν είναι αποδέκτης πολιτικής τιμών πώλησης κάτω του κόστους (τιμή Dumping) ή αποδέκτης εξαγωγικής επιδότησης.</w:t>
      </w:r>
    </w:p>
    <w:p w14:paraId="00C49252" w14:textId="77777777" w:rsidR="00113C95" w:rsidRPr="000C3924" w:rsidRDefault="007D3ECE" w:rsidP="006370A0">
      <w:pPr>
        <w:numPr>
          <w:ilvl w:val="0"/>
          <w:numId w:val="24"/>
        </w:numPr>
        <w:spacing w:after="240"/>
        <w:ind w:left="595" w:hanging="425"/>
        <w:rPr>
          <w:i w:val="0"/>
          <w:lang w:val="el-GR"/>
        </w:rPr>
      </w:pPr>
      <w:r w:rsidRPr="000C3924">
        <w:rPr>
          <w:i w:val="0"/>
          <w:lang w:val="el-GR"/>
        </w:rPr>
        <w:t>Σε περίπτωση που το Αρμόδιο Όργανο θεωρήσει μια Οικονομική Προσφορά ως ασυνήθιστα χαμηλή, μπορεί να ζητήσει εγγράφως από τον Προσφέροντα να παράσχει εγγράφως</w:t>
      </w:r>
      <w:r w:rsidRPr="000C3924">
        <w:rPr>
          <w:b/>
          <w:bCs/>
          <w:i w:val="0"/>
          <w:lang w:val="el-GR"/>
        </w:rPr>
        <w:t>, εντός δέκα (10) ημερών</w:t>
      </w:r>
      <w:r w:rsidRPr="000C3924">
        <w:rPr>
          <w:i w:val="0"/>
          <w:lang w:val="el-GR"/>
        </w:rPr>
        <w:t xml:space="preserve"> από την ημερομηνία που θα του ζητηθεί, όποιες διευκρινίσεις για τη σύνθεση της Προσφοράς του κρίνει σκόπιμες. </w:t>
      </w:r>
      <w:r w:rsidRPr="00952A79">
        <w:rPr>
          <w:i w:val="0"/>
          <w:lang w:val="el-GR"/>
        </w:rPr>
        <w:t>Το Αρμόδιο Όργανο εξετάζει τις διευκρινίσεις και αποφασίζει σχετικά με την αποδοχή των διευκρινίσεων ή την απόρριψη της Προσφοράς.</w:t>
      </w:r>
    </w:p>
    <w:p w14:paraId="102DF50F" w14:textId="77777777" w:rsidR="00D25AE8" w:rsidRPr="000C3924" w:rsidRDefault="007D3ECE" w:rsidP="006370A0">
      <w:pPr>
        <w:numPr>
          <w:ilvl w:val="0"/>
          <w:numId w:val="24"/>
        </w:numPr>
        <w:spacing w:after="240"/>
        <w:ind w:left="595" w:hanging="425"/>
        <w:rPr>
          <w:i w:val="0"/>
          <w:lang w:val="el-GR"/>
        </w:rPr>
      </w:pPr>
      <w:r w:rsidRPr="000C3924">
        <w:rPr>
          <w:i w:val="0"/>
          <w:lang w:val="el-GR"/>
        </w:rPr>
        <w:t>Για τη βαθμολόγηση των αποδεκτών Οικονομικών Προσφορών θα πρέπει να υπολογιστεί το συγκριτικό κόστος (Κ) ως εξής:</w:t>
      </w:r>
    </w:p>
    <w:p w14:paraId="4E1F0CCD" w14:textId="77777777" w:rsidR="00D25AE8" w:rsidRPr="000C3924" w:rsidRDefault="007D3ECE" w:rsidP="000C3924">
      <w:pPr>
        <w:pStyle w:val="BodyText"/>
        <w:spacing w:before="120" w:line="276" w:lineRule="auto"/>
        <w:ind w:firstLine="720"/>
        <w:jc w:val="center"/>
        <w:rPr>
          <w:b/>
          <w:lang w:val="el-GR"/>
        </w:rPr>
      </w:pPr>
      <w:r w:rsidRPr="000C3924">
        <w:rPr>
          <w:b/>
          <w:lang w:val="el-GR"/>
        </w:rPr>
        <w:t>Οικονομική Προσφορά Μειοδότη</w:t>
      </w:r>
    </w:p>
    <w:p w14:paraId="183AFD56" w14:textId="77777777" w:rsidR="00D25AE8" w:rsidRPr="000C3924" w:rsidRDefault="007D3ECE" w:rsidP="00060B05">
      <w:pPr>
        <w:pStyle w:val="BodyText"/>
        <w:tabs>
          <w:tab w:val="left" w:pos="1620"/>
          <w:tab w:val="left" w:pos="1980"/>
        </w:tabs>
        <w:spacing w:before="120" w:line="276" w:lineRule="auto"/>
        <w:ind w:firstLine="720"/>
        <w:jc w:val="center"/>
        <w:rPr>
          <w:lang w:val="el-GR"/>
        </w:rPr>
      </w:pPr>
      <w:r w:rsidRPr="000C3924">
        <w:rPr>
          <w:b/>
          <w:lang w:val="el-GR"/>
        </w:rPr>
        <w:t>Κ</w:t>
      </w:r>
      <w:r w:rsidRPr="000C3924">
        <w:rPr>
          <w:b/>
          <w:lang w:val="el-GR"/>
        </w:rPr>
        <w:tab/>
        <w:t>=</w:t>
      </w:r>
      <w:r w:rsidRPr="000C3924">
        <w:rPr>
          <w:b/>
          <w:lang w:val="el-GR"/>
        </w:rPr>
        <w:tab/>
        <w:t xml:space="preserve">------------------------------------------------------------------- </w:t>
      </w:r>
      <w:r w:rsidRPr="000C3924">
        <w:rPr>
          <w:b/>
        </w:rPr>
        <w:t>x</w:t>
      </w:r>
      <w:r w:rsidRPr="000C3924">
        <w:rPr>
          <w:b/>
          <w:lang w:val="el-GR"/>
        </w:rPr>
        <w:t xml:space="preserve"> 100</w:t>
      </w:r>
    </w:p>
    <w:p w14:paraId="2A159AC5" w14:textId="77777777" w:rsidR="00D25AE8" w:rsidRPr="000C3924" w:rsidRDefault="007D3ECE" w:rsidP="00060B05">
      <w:pPr>
        <w:pStyle w:val="BodyText"/>
        <w:spacing w:before="120" w:line="276" w:lineRule="auto"/>
        <w:ind w:firstLine="720"/>
        <w:jc w:val="center"/>
        <w:rPr>
          <w:b/>
          <w:lang w:val="el-GR"/>
        </w:rPr>
      </w:pPr>
      <w:r w:rsidRPr="000C3924">
        <w:rPr>
          <w:b/>
          <w:lang w:val="el-GR"/>
        </w:rPr>
        <w:t>Αξιολογούμενη Οικονομική Προσφορά</w:t>
      </w:r>
    </w:p>
    <w:p w14:paraId="19DF38D5" w14:textId="77777777" w:rsidR="00D25AE8" w:rsidRPr="000C3924" w:rsidRDefault="007D3ECE" w:rsidP="00060B05">
      <w:pPr>
        <w:spacing w:after="240"/>
        <w:ind w:left="567"/>
        <w:rPr>
          <w:i w:val="0"/>
          <w:lang w:val="el-GR"/>
        </w:rPr>
      </w:pPr>
      <w:r w:rsidRPr="000C3924">
        <w:rPr>
          <w:i w:val="0"/>
          <w:lang w:val="el-GR"/>
        </w:rPr>
        <w:t>Όπου:</w:t>
      </w:r>
    </w:p>
    <w:p w14:paraId="2393FEE0" w14:textId="77777777" w:rsidR="00D25AE8" w:rsidRPr="000C3924" w:rsidRDefault="007D3ECE" w:rsidP="00060B05">
      <w:pPr>
        <w:ind w:left="540"/>
        <w:rPr>
          <w:i w:val="0"/>
          <w:lang w:val="el-GR"/>
        </w:rPr>
      </w:pPr>
      <w:r w:rsidRPr="000C3924">
        <w:rPr>
          <w:i w:val="0"/>
          <w:lang w:val="el-GR"/>
        </w:rPr>
        <w:t xml:space="preserve">- Οικονομική Προσφορά, το συνολικό ποσό έναντι του οποίου ο Προσφέρων προτίθεται να υλοποιήσει τη Σύμβαση, μη συμπεριλαμβανομένου του Φ.Π.Α., και </w:t>
      </w:r>
    </w:p>
    <w:p w14:paraId="7FA59364" w14:textId="77777777" w:rsidR="00D25AE8" w:rsidRPr="000C3924" w:rsidRDefault="007D3ECE" w:rsidP="000C3924">
      <w:pPr>
        <w:spacing w:after="240"/>
        <w:ind w:left="540"/>
        <w:rPr>
          <w:rStyle w:val="CommentReference"/>
          <w:i w:val="0"/>
          <w:sz w:val="22"/>
          <w:szCs w:val="20"/>
          <w:lang w:val="el-GR"/>
        </w:rPr>
      </w:pPr>
      <w:r w:rsidRPr="000C3924">
        <w:rPr>
          <w:i w:val="0"/>
          <w:lang w:val="el-GR"/>
        </w:rPr>
        <w:t xml:space="preserve">- Οικονομική Προσφορά Μειοδότη, η Προσφορά με τη </w:t>
      </w:r>
      <w:r w:rsidR="00113C95" w:rsidRPr="000C3924">
        <w:rPr>
          <w:i w:val="0"/>
          <w:lang w:val="el-GR"/>
        </w:rPr>
        <w:t>χαμηλότερη αποδεκτή Οικονομική Προσφορά.</w:t>
      </w:r>
    </w:p>
    <w:p w14:paraId="0E145021" w14:textId="77777777" w:rsidR="00D25AE8" w:rsidRPr="000C3924" w:rsidRDefault="007D3ECE" w:rsidP="000C3924">
      <w:pPr>
        <w:pStyle w:val="Heading2"/>
        <w:spacing w:after="240"/>
        <w:ind w:left="578" w:hanging="578"/>
        <w:rPr>
          <w:i w:val="0"/>
        </w:rPr>
      </w:pPr>
      <w:bookmarkStart w:id="95" w:name="_Toc133928585"/>
      <w:bookmarkStart w:id="96" w:name="_Toc194049527"/>
      <w:r w:rsidRPr="000C3924">
        <w:rPr>
          <w:i w:val="0"/>
          <w:lang w:val="el-GR"/>
        </w:rPr>
        <w:t>Διευκρινίσεις και Διασαφηνίσεις</w:t>
      </w:r>
      <w:r w:rsidRPr="000C3924">
        <w:rPr>
          <w:i w:val="0"/>
          <w:lang w:val="en-GB"/>
        </w:rPr>
        <w:t xml:space="preserve"> </w:t>
      </w:r>
      <w:r w:rsidRPr="000C3924">
        <w:rPr>
          <w:i w:val="0"/>
          <w:lang w:val="el-GR"/>
        </w:rPr>
        <w:t>Προσφορών</w:t>
      </w:r>
      <w:bookmarkEnd w:id="95"/>
      <w:bookmarkEnd w:id="96"/>
    </w:p>
    <w:p w14:paraId="3C52AB93" w14:textId="77777777" w:rsidR="001B6409" w:rsidRPr="000C3924" w:rsidRDefault="007D3ECE" w:rsidP="006370A0">
      <w:pPr>
        <w:numPr>
          <w:ilvl w:val="0"/>
          <w:numId w:val="3"/>
        </w:numPr>
        <w:spacing w:after="240"/>
        <w:ind w:left="595" w:hanging="425"/>
        <w:rPr>
          <w:i w:val="0"/>
          <w:lang w:val="el-GR"/>
        </w:rPr>
      </w:pPr>
      <w:r w:rsidRPr="000C3924">
        <w:rPr>
          <w:i w:val="0"/>
          <w:lang w:val="el-GR"/>
        </w:rPr>
        <w:t>Το Κέντρο</w:t>
      </w:r>
      <w:r w:rsidR="00C16748" w:rsidRPr="000C3924">
        <w:rPr>
          <w:i w:val="0"/>
          <w:lang w:val="el-GR"/>
        </w:rPr>
        <w:t xml:space="preserve"> καθ’ όλη την διάρκεια της αξιολόγησης έχει το δικαίωμα, εφ’ όσον κριθεί αναγκαίο, να ζητήσει από Προσφέροντα την παροχή διευκρινήσεων σχετικά με το περιεχόμενο της Προσφοράς του. Στην περίπτωση αυτή η παροχή διευκρινήσεων είναι υποχρεωτική  για τον Προσφέροντα και δεν θεωρείται αντιπροσφορά.</w:t>
      </w:r>
    </w:p>
    <w:p w14:paraId="4A8CF8F9" w14:textId="77777777" w:rsidR="00D25AE8" w:rsidRPr="000C3924" w:rsidRDefault="007D3ECE" w:rsidP="006370A0">
      <w:pPr>
        <w:numPr>
          <w:ilvl w:val="0"/>
          <w:numId w:val="3"/>
        </w:numPr>
        <w:spacing w:after="240"/>
        <w:ind w:left="595" w:hanging="425"/>
        <w:rPr>
          <w:i w:val="0"/>
          <w:lang w:val="el-GR"/>
        </w:rPr>
      </w:pPr>
      <w:r w:rsidRPr="000C3924">
        <w:rPr>
          <w:i w:val="0"/>
          <w:lang w:val="el-GR"/>
        </w:rPr>
        <w:t xml:space="preserve">Όταν οι πληροφορίες ή τα δικαιολογητικά που πρέπει να υποβάλλονται από τους Προσφέροντες είναι ή εμφανίζονται ελλιπείς ή λανθασμένες ή όταν λείπουν συγκεκριμένα έγγραφα, οι Αναθέτουσες Αρχές δύνανται να ζητούν από τους Προσφέροντες να υποβάλλουν, να </w:t>
      </w:r>
      <w:r w:rsidRPr="000C3924">
        <w:rPr>
          <w:i w:val="0"/>
          <w:lang w:val="el-GR"/>
        </w:rPr>
        <w:lastRenderedPageBreak/>
        <w:t xml:space="preserve">συμπληρώνουν, να αποσαφηνίζουν ή να ολοκληρώνουν τις σχετικές πληροφορίες ή τα δικαιολογητικά υπό την προϋπόθεση ότι τα σχετικά αιτήματα υποβάλλονται τηρουμένων των αρχών της ίσης μεταχείρισης και της διαφάνειας. Οι Προσφέροντες στην περίπτωση αυτή υποχρεούνται, με ποινή αποκλεισμού εάν δεν το πράξουν, τέτοιου είδους πληροφορίες ή δικαιολογητικά να τα υποβάλλουν </w:t>
      </w:r>
      <w:r w:rsidR="001A188F" w:rsidRPr="000C3924">
        <w:rPr>
          <w:i w:val="0"/>
          <w:lang w:val="el-GR"/>
        </w:rPr>
        <w:t>στο Κέντρο</w:t>
      </w:r>
      <w:r w:rsidRPr="000C3924">
        <w:rPr>
          <w:i w:val="0"/>
          <w:lang w:val="el-GR"/>
        </w:rPr>
        <w:t xml:space="preserve">, μέσα σε εύλογο χρονικό διάστημα που αυτή θα ορίζει κατά περίπτωση, το οποίο δεν θα είναι μικρότερο των </w:t>
      </w:r>
      <w:r w:rsidR="001B6409" w:rsidRPr="000C3924">
        <w:rPr>
          <w:b/>
          <w:i w:val="0"/>
          <w:szCs w:val="22"/>
          <w:lang w:val="el-GR"/>
        </w:rPr>
        <w:t xml:space="preserve">πέντε (5) </w:t>
      </w:r>
      <w:r w:rsidR="001B6409" w:rsidRPr="000C3924">
        <w:rPr>
          <w:bCs/>
          <w:i w:val="0"/>
          <w:szCs w:val="22"/>
          <w:lang w:val="el-GR"/>
        </w:rPr>
        <w:t>εργά</w:t>
      </w:r>
      <w:r w:rsidR="001B6409" w:rsidRPr="000C3924">
        <w:rPr>
          <w:i w:val="0"/>
          <w:szCs w:val="22"/>
          <w:lang w:val="el-GR"/>
        </w:rPr>
        <w:t>σιμων ημερών.</w:t>
      </w:r>
    </w:p>
    <w:p w14:paraId="1D3848BE" w14:textId="77777777" w:rsidR="00D25AE8" w:rsidRPr="00060B05" w:rsidRDefault="007D3ECE" w:rsidP="006370A0">
      <w:pPr>
        <w:numPr>
          <w:ilvl w:val="0"/>
          <w:numId w:val="3"/>
        </w:numPr>
        <w:spacing w:after="240"/>
        <w:ind w:left="595" w:hanging="425"/>
        <w:rPr>
          <w:i w:val="0"/>
          <w:lang w:val="el-GR"/>
        </w:rPr>
      </w:pPr>
      <w:r w:rsidRPr="000C3924">
        <w:rPr>
          <w:i w:val="0"/>
          <w:lang w:val="el-GR"/>
        </w:rPr>
        <w:t xml:space="preserve">Από τις </w:t>
      </w:r>
      <w:r w:rsidR="00226745">
        <w:rPr>
          <w:i w:val="0"/>
          <w:lang w:val="el-GR"/>
        </w:rPr>
        <w:t>διευκρινίσεις</w:t>
      </w:r>
      <w:r w:rsidRPr="000C3924">
        <w:rPr>
          <w:i w:val="0"/>
          <w:lang w:val="el-GR"/>
        </w:rPr>
        <w:t xml:space="preserve"> που δίνονται από Προσφέροντες, σύμφωνα με τα παραπάνω, λαμβάνονται υπόψη μόνον εκείνες που αναφέρονται στα σημεία για τα οποία ζητήθηκαν.</w:t>
      </w:r>
    </w:p>
    <w:p w14:paraId="134B642A" w14:textId="77777777" w:rsidR="00D25AE8" w:rsidRPr="000C3924" w:rsidRDefault="007D3ECE" w:rsidP="000C3924">
      <w:pPr>
        <w:pStyle w:val="Heading2"/>
        <w:spacing w:after="240"/>
        <w:ind w:left="578" w:hanging="578"/>
        <w:rPr>
          <w:i w:val="0"/>
          <w:lang w:val="el-GR"/>
        </w:rPr>
      </w:pPr>
      <w:bookmarkStart w:id="97" w:name="_Toc133928586"/>
      <w:bookmarkStart w:id="98" w:name="_Toc194049528"/>
      <w:r w:rsidRPr="000C3924">
        <w:rPr>
          <w:i w:val="0"/>
          <w:lang w:val="el-GR"/>
        </w:rPr>
        <w:t>Ολοκλήρωση Αξιολόγησης</w:t>
      </w:r>
      <w:bookmarkEnd w:id="97"/>
      <w:bookmarkEnd w:id="98"/>
    </w:p>
    <w:p w14:paraId="4E4E4924" w14:textId="77777777" w:rsidR="00D25AE8" w:rsidRPr="000C3924" w:rsidRDefault="007D3ECE" w:rsidP="006370A0">
      <w:pPr>
        <w:numPr>
          <w:ilvl w:val="0"/>
          <w:numId w:val="13"/>
        </w:numPr>
        <w:spacing w:after="240"/>
        <w:ind w:left="540" w:hanging="540"/>
        <w:rPr>
          <w:i w:val="0"/>
          <w:lang w:val="el-GR"/>
        </w:rPr>
      </w:pPr>
      <w:r w:rsidRPr="000C3924">
        <w:rPr>
          <w:i w:val="0"/>
          <w:lang w:val="el-GR"/>
        </w:rPr>
        <w:t>Υπολογίζεται η τελική βαθμολογία για κάθε αποδεκτή προσφορά με βάση τον μαθηματικό τύπο:</w:t>
      </w:r>
    </w:p>
    <w:p w14:paraId="2C58D886" w14:textId="76440CD6" w:rsidR="00D25AE8" w:rsidRPr="00455D68" w:rsidRDefault="007D3ECE" w:rsidP="00060B05">
      <w:pPr>
        <w:overflowPunct/>
        <w:autoSpaceDE/>
        <w:spacing w:after="240"/>
        <w:ind w:left="170"/>
        <w:jc w:val="center"/>
        <w:textAlignment w:val="auto"/>
        <w:rPr>
          <w:b/>
          <w:bCs/>
          <w:i w:val="0"/>
          <w:szCs w:val="22"/>
          <w:lang w:val="el-GR"/>
        </w:rPr>
      </w:pPr>
      <w:bookmarkStart w:id="99" w:name="_Hlk133934746"/>
      <w:r w:rsidRPr="007553A4">
        <w:rPr>
          <w:b/>
          <w:bCs/>
          <w:i w:val="0"/>
          <w:lang w:val="el-GR"/>
        </w:rPr>
        <w:t xml:space="preserve">Λ =  </w:t>
      </w:r>
      <w:r w:rsidR="001B6409" w:rsidRPr="007553A4">
        <w:rPr>
          <w:b/>
          <w:bCs/>
          <w:i w:val="0"/>
          <w:color w:val="000000"/>
          <w:szCs w:val="22"/>
          <w:lang w:val="el-GR"/>
        </w:rPr>
        <w:t xml:space="preserve"> (</w:t>
      </w:r>
      <w:r w:rsidR="00881606" w:rsidRPr="007553A4">
        <w:rPr>
          <w:b/>
          <w:bCs/>
          <w:i w:val="0"/>
          <w:color w:val="000000"/>
          <w:szCs w:val="22"/>
          <w:lang w:val="el-GR"/>
        </w:rPr>
        <w:t>3</w:t>
      </w:r>
      <w:r w:rsidR="001B6409" w:rsidRPr="007553A4">
        <w:rPr>
          <w:b/>
          <w:bCs/>
          <w:i w:val="0"/>
          <w:color w:val="000000"/>
          <w:szCs w:val="22"/>
          <w:lang w:val="el-GR"/>
        </w:rPr>
        <w:t xml:space="preserve">0% </w:t>
      </w:r>
      <w:r w:rsidR="001B6409" w:rsidRPr="007553A4">
        <w:rPr>
          <w:b/>
          <w:bCs/>
          <w:i w:val="0"/>
          <w:color w:val="000000"/>
          <w:szCs w:val="22"/>
          <w:lang w:val="en-NZ"/>
        </w:rPr>
        <w:t>x</w:t>
      </w:r>
      <w:r w:rsidR="001B6409" w:rsidRPr="007553A4">
        <w:rPr>
          <w:b/>
          <w:bCs/>
          <w:i w:val="0"/>
          <w:color w:val="000000"/>
          <w:szCs w:val="22"/>
          <w:lang w:val="el-GR"/>
        </w:rPr>
        <w:t xml:space="preserve"> Κ)  +  (</w:t>
      </w:r>
      <w:r w:rsidR="00881606" w:rsidRPr="007553A4">
        <w:rPr>
          <w:b/>
          <w:bCs/>
          <w:i w:val="0"/>
          <w:color w:val="000000"/>
          <w:szCs w:val="22"/>
          <w:lang w:val="el-GR"/>
        </w:rPr>
        <w:t>7</w:t>
      </w:r>
      <w:r w:rsidR="001B6409" w:rsidRPr="007553A4">
        <w:rPr>
          <w:b/>
          <w:bCs/>
          <w:i w:val="0"/>
          <w:color w:val="000000"/>
          <w:szCs w:val="22"/>
          <w:lang w:val="el-GR"/>
        </w:rPr>
        <w:t xml:space="preserve">0% </w:t>
      </w:r>
      <w:r w:rsidR="001B6409" w:rsidRPr="007553A4">
        <w:rPr>
          <w:b/>
          <w:bCs/>
          <w:i w:val="0"/>
          <w:color w:val="000000"/>
          <w:szCs w:val="22"/>
          <w:lang w:val="en-NZ"/>
        </w:rPr>
        <w:t>x</w:t>
      </w:r>
      <w:r w:rsidR="001B6409" w:rsidRPr="007553A4">
        <w:rPr>
          <w:b/>
          <w:bCs/>
          <w:i w:val="0"/>
          <w:color w:val="000000"/>
          <w:szCs w:val="22"/>
          <w:lang w:val="el-GR"/>
        </w:rPr>
        <w:t xml:space="preserve"> Τ)</w:t>
      </w:r>
    </w:p>
    <w:bookmarkEnd w:id="99"/>
    <w:p w14:paraId="67775C7A" w14:textId="77777777" w:rsidR="00D25AE8" w:rsidRPr="000C3924" w:rsidRDefault="007D3ECE" w:rsidP="000C3924">
      <w:pPr>
        <w:spacing w:after="240"/>
        <w:ind w:left="540"/>
        <w:rPr>
          <w:i w:val="0"/>
          <w:lang w:val="el-GR"/>
        </w:rPr>
      </w:pPr>
      <w:r w:rsidRPr="000C3924">
        <w:rPr>
          <w:i w:val="0"/>
          <w:lang w:val="el-GR"/>
        </w:rPr>
        <w:t>όπου:</w:t>
      </w:r>
    </w:p>
    <w:p w14:paraId="69239F51" w14:textId="77777777" w:rsidR="00D25AE8" w:rsidRPr="000C3924" w:rsidRDefault="007D3ECE" w:rsidP="000C3924">
      <w:pPr>
        <w:spacing w:after="240"/>
        <w:ind w:left="540"/>
        <w:rPr>
          <w:i w:val="0"/>
          <w:lang w:val="el-GR"/>
        </w:rPr>
      </w:pPr>
      <w:r w:rsidRPr="000C3924">
        <w:rPr>
          <w:i w:val="0"/>
          <w:lang w:val="el-GR"/>
        </w:rPr>
        <w:t xml:space="preserve">Τ  = ο βαθμός αξιολόγησης της Τεχνικής Προσφοράς και </w:t>
      </w:r>
    </w:p>
    <w:p w14:paraId="16A3CEF4" w14:textId="77777777" w:rsidR="00D25AE8" w:rsidRPr="000C3924" w:rsidRDefault="007D3ECE" w:rsidP="000C3924">
      <w:pPr>
        <w:spacing w:after="240"/>
        <w:ind w:left="540"/>
        <w:rPr>
          <w:i w:val="0"/>
          <w:lang w:val="el-GR"/>
        </w:rPr>
      </w:pPr>
      <w:r w:rsidRPr="000C3924">
        <w:rPr>
          <w:i w:val="0"/>
          <w:lang w:val="el-GR"/>
        </w:rPr>
        <w:t xml:space="preserve">Κ  = το συγκριτικό κόστος της Οικονομικής Προσφοράς.  </w:t>
      </w:r>
    </w:p>
    <w:p w14:paraId="25472907" w14:textId="77777777" w:rsidR="00D25AE8" w:rsidRPr="000C3924" w:rsidRDefault="007D3ECE" w:rsidP="006370A0">
      <w:pPr>
        <w:numPr>
          <w:ilvl w:val="0"/>
          <w:numId w:val="13"/>
        </w:numPr>
        <w:spacing w:after="240"/>
        <w:ind w:left="540" w:hanging="540"/>
        <w:rPr>
          <w:i w:val="0"/>
          <w:lang w:val="el-GR"/>
        </w:rPr>
      </w:pPr>
      <w:r w:rsidRPr="000C3924">
        <w:rPr>
          <w:i w:val="0"/>
          <w:lang w:val="el-GR"/>
        </w:rPr>
        <w:t xml:space="preserve">Γίνεται κατάταξη κατά φθίνουσα σειρά τελικής βαθμολογίας και ανάδοχος ανακηρύσσεται  ο προσφέρων με την </w:t>
      </w:r>
      <w:r w:rsidRPr="000C3924">
        <w:rPr>
          <w:b/>
          <w:bCs/>
          <w:i w:val="0"/>
          <w:lang w:val="el-GR"/>
        </w:rPr>
        <w:t>μεγαλύτερη Τελική Βαθμολογία (Λ).</w:t>
      </w:r>
    </w:p>
    <w:p w14:paraId="35FDC8D6" w14:textId="77777777" w:rsidR="00D25AE8" w:rsidRPr="000C3924" w:rsidRDefault="007D3ECE" w:rsidP="006370A0">
      <w:pPr>
        <w:numPr>
          <w:ilvl w:val="0"/>
          <w:numId w:val="13"/>
        </w:numPr>
        <w:spacing w:after="240"/>
        <w:ind w:left="540" w:hanging="540"/>
        <w:rPr>
          <w:i w:val="0"/>
          <w:lang w:val="el-GR"/>
        </w:rPr>
      </w:pPr>
      <w:r w:rsidRPr="000C3924">
        <w:rPr>
          <w:i w:val="0"/>
          <w:lang w:val="el-GR"/>
        </w:rPr>
        <w:t>Προσφορές που έχουν ίσες τελικές βαθμολογίες (Λ) θεωρούνται ισοδύναμες. Στην περίπτωση αυτή οι ισοδύναμες προσφορές κατατάσσονται κατά φθίνουσα σειρά ως προς την τεχνική βαθμολογία. Επικρατέστερη είναι η προσφορά με τη μεγαλύτερη τεχνική βαθμολογία.</w:t>
      </w:r>
    </w:p>
    <w:p w14:paraId="640E84AB" w14:textId="77777777" w:rsidR="00D25AE8" w:rsidRPr="000C3924" w:rsidRDefault="007D3ECE" w:rsidP="000C3924">
      <w:pPr>
        <w:pStyle w:val="Heading1"/>
        <w:spacing w:after="240"/>
        <w:ind w:left="578" w:hanging="578"/>
        <w:rPr>
          <w:lang w:val="el-GR"/>
        </w:rPr>
      </w:pPr>
      <w:bookmarkStart w:id="100" w:name="_Toc133928587"/>
      <w:bookmarkStart w:id="101" w:name="_Toc194049529"/>
      <w:r w:rsidRPr="000C3924">
        <w:rPr>
          <w:lang w:val="el-GR"/>
        </w:rPr>
        <w:t>ΟΛΟΚΛΗΡΩΣΗ ΔΙΑΓΩΝΙΣΜΟΥ</w:t>
      </w:r>
      <w:bookmarkEnd w:id="100"/>
      <w:bookmarkEnd w:id="101"/>
    </w:p>
    <w:p w14:paraId="1C04868A" w14:textId="77777777" w:rsidR="00D25AE8" w:rsidRPr="000C3924" w:rsidRDefault="007D3ECE" w:rsidP="000C3924">
      <w:pPr>
        <w:pStyle w:val="Heading2"/>
        <w:spacing w:after="240"/>
        <w:ind w:left="578" w:hanging="578"/>
        <w:rPr>
          <w:i w:val="0"/>
          <w:lang w:val="el-GR"/>
        </w:rPr>
      </w:pPr>
      <w:bookmarkStart w:id="102" w:name="_Toc133928588"/>
      <w:bookmarkStart w:id="103" w:name="_Toc194049530"/>
      <w:r w:rsidRPr="000C3924">
        <w:rPr>
          <w:i w:val="0"/>
          <w:lang w:val="el-GR"/>
        </w:rPr>
        <w:t>Ανάθεση Σύμβασης</w:t>
      </w:r>
      <w:bookmarkEnd w:id="102"/>
      <w:bookmarkEnd w:id="103"/>
    </w:p>
    <w:p w14:paraId="74AA1D9E" w14:textId="77777777" w:rsidR="00D25AE8" w:rsidRPr="000C3924" w:rsidRDefault="007D3ECE" w:rsidP="006370A0">
      <w:pPr>
        <w:numPr>
          <w:ilvl w:val="0"/>
          <w:numId w:val="22"/>
        </w:numPr>
        <w:spacing w:after="240"/>
        <w:ind w:left="595" w:hanging="425"/>
        <w:rPr>
          <w:i w:val="0"/>
          <w:lang w:val="el-GR"/>
        </w:rPr>
      </w:pPr>
      <w:r w:rsidRPr="000C3924">
        <w:rPr>
          <w:rFonts w:eastAsia="Arial"/>
          <w:i w:val="0"/>
          <w:lang w:val="el-GR"/>
        </w:rPr>
        <w:t xml:space="preserve"> </w:t>
      </w:r>
      <w:r w:rsidRPr="000C3924">
        <w:rPr>
          <w:i w:val="0"/>
          <w:lang w:val="el-GR"/>
        </w:rPr>
        <w:t>Η Ανάθεση της Σύμβασης γίνεται στον Προσφέροντα του οποίου η Προσφορά έχει αναδειχθεί, κατά τη διαδικασία αξιολόγησης, ως η Πλέον συμφέρουσα από οικονομική άποψη προσφορά βάσει βέλτιστης σχέσης τιμής-ποιότητας .</w:t>
      </w:r>
    </w:p>
    <w:p w14:paraId="3D3F2D29" w14:textId="77777777" w:rsidR="001B6409" w:rsidRPr="000C3924" w:rsidRDefault="007D3ECE" w:rsidP="000C3924">
      <w:pPr>
        <w:pStyle w:val="Heading2"/>
        <w:spacing w:after="240"/>
        <w:ind w:left="578" w:hanging="578"/>
        <w:rPr>
          <w:i w:val="0"/>
          <w:lang w:val="el-GR"/>
        </w:rPr>
      </w:pPr>
      <w:bookmarkStart w:id="104" w:name="_Toc133928589"/>
      <w:bookmarkStart w:id="105" w:name="_Toc194049531"/>
      <w:r w:rsidRPr="000C3924">
        <w:rPr>
          <w:i w:val="0"/>
          <w:lang w:val="el-GR"/>
        </w:rPr>
        <w:t>Γνωστοποίηση Αποτελεσμάτων Διαγωνισμού</w:t>
      </w:r>
      <w:bookmarkEnd w:id="104"/>
      <w:bookmarkEnd w:id="105"/>
    </w:p>
    <w:p w14:paraId="3BB453FD" w14:textId="77777777" w:rsidR="001B6409" w:rsidRPr="000C3924" w:rsidRDefault="007D3ECE" w:rsidP="006370A0">
      <w:pPr>
        <w:widowControl w:val="0"/>
        <w:numPr>
          <w:ilvl w:val="0"/>
          <w:numId w:val="19"/>
        </w:numPr>
        <w:spacing w:after="240"/>
        <w:ind w:left="595" w:hanging="425"/>
        <w:rPr>
          <w:i w:val="0"/>
          <w:lang w:val="el-GR"/>
        </w:rPr>
      </w:pPr>
      <w:r w:rsidRPr="000C3924">
        <w:rPr>
          <w:i w:val="0"/>
          <w:lang w:val="el-GR"/>
        </w:rPr>
        <w:t>Το Κέντρο ενημερώνει γραπτώς τον Ανάδοχο σχετικά με την Απόφαση Ανάθεσης και τους μη επιλεγέντες, για τη ληφθείσα απόφαση και τους λόγους αυτής.</w:t>
      </w:r>
    </w:p>
    <w:p w14:paraId="1006DF70" w14:textId="77777777" w:rsidR="00D25AE8" w:rsidRPr="000C3924" w:rsidRDefault="007D3ECE" w:rsidP="006370A0">
      <w:pPr>
        <w:widowControl w:val="0"/>
        <w:numPr>
          <w:ilvl w:val="0"/>
          <w:numId w:val="19"/>
        </w:numPr>
        <w:spacing w:after="240"/>
        <w:ind w:left="595" w:hanging="425"/>
        <w:rPr>
          <w:i w:val="0"/>
          <w:lang w:val="el-GR"/>
        </w:rPr>
      </w:pPr>
      <w:r w:rsidRPr="000C3924">
        <w:rPr>
          <w:i w:val="0"/>
          <w:lang w:val="el-GR"/>
        </w:rPr>
        <w:t xml:space="preserve">Σε περίπτωση ακύρωσης του διαγωνισμού ενημερώνει σχετικά όλους τους Προσφέροντες. </w:t>
      </w:r>
    </w:p>
    <w:p w14:paraId="72B68CF3" w14:textId="77777777" w:rsidR="001B6409" w:rsidRPr="000C3924" w:rsidRDefault="007D3ECE" w:rsidP="000C3924">
      <w:pPr>
        <w:pStyle w:val="Heading2"/>
        <w:spacing w:after="240"/>
        <w:rPr>
          <w:i w:val="0"/>
          <w:lang w:val="el-GR"/>
        </w:rPr>
      </w:pPr>
      <w:bookmarkStart w:id="106" w:name="_Toc133928590"/>
      <w:bookmarkStart w:id="107" w:name="_Toc194049532"/>
      <w:r w:rsidRPr="000C3924">
        <w:rPr>
          <w:i w:val="0"/>
          <w:lang w:val="el-GR"/>
        </w:rPr>
        <w:t>Ακύρωση Διαγωνισμού</w:t>
      </w:r>
      <w:bookmarkEnd w:id="106"/>
      <w:bookmarkEnd w:id="107"/>
    </w:p>
    <w:p w14:paraId="604A2822" w14:textId="77777777" w:rsidR="001B6409" w:rsidRPr="000C3924" w:rsidRDefault="007D3ECE" w:rsidP="006370A0">
      <w:pPr>
        <w:numPr>
          <w:ilvl w:val="0"/>
          <w:numId w:val="14"/>
        </w:numPr>
        <w:spacing w:after="240"/>
        <w:ind w:left="567" w:hanging="425"/>
        <w:rPr>
          <w:i w:val="0"/>
          <w:lang w:val="el-GR"/>
        </w:rPr>
      </w:pPr>
      <w:r w:rsidRPr="000C3924">
        <w:rPr>
          <w:i w:val="0"/>
          <w:lang w:val="el-GR"/>
        </w:rPr>
        <w:t>Ο διαγωνισμός μπορεί να ακυρωθεί πριν την προθεσμία υποβολής των προσφορών για ειδικούς και αιτιολογημένους λόγους με απόφαση του Κέντρου, τους οποίους γνωστοποιεί εγγράφως στους Ενδιαφερόμενους Οικονομικούς Φορείς.</w:t>
      </w:r>
    </w:p>
    <w:p w14:paraId="17F282E3" w14:textId="77777777" w:rsidR="001B6409" w:rsidRPr="000C3924" w:rsidRDefault="007D3ECE" w:rsidP="006370A0">
      <w:pPr>
        <w:numPr>
          <w:ilvl w:val="0"/>
          <w:numId w:val="14"/>
        </w:numPr>
        <w:spacing w:after="240"/>
        <w:ind w:left="567" w:hanging="425"/>
        <w:rPr>
          <w:i w:val="0"/>
          <w:lang w:val="el-GR"/>
        </w:rPr>
      </w:pPr>
      <w:r w:rsidRPr="000C3924">
        <w:rPr>
          <w:i w:val="0"/>
          <w:lang w:val="el-GR"/>
        </w:rPr>
        <w:t>Ακύρωση μετά τη λήξη της προθεσμίας υποβολής των Προσφορών δύναται να αποφασιστεί νοουμένου ότι τέτοια απόφαση είναι δεόντως αιτιολογημένη.</w:t>
      </w:r>
    </w:p>
    <w:p w14:paraId="4D93EC78" w14:textId="77777777" w:rsidR="001B6409" w:rsidRPr="000C3924" w:rsidRDefault="007D3ECE" w:rsidP="006370A0">
      <w:pPr>
        <w:numPr>
          <w:ilvl w:val="0"/>
          <w:numId w:val="14"/>
        </w:numPr>
        <w:spacing w:after="240"/>
        <w:ind w:left="567" w:hanging="425"/>
        <w:rPr>
          <w:i w:val="0"/>
          <w:lang w:val="el-GR"/>
        </w:rPr>
      </w:pPr>
      <w:r w:rsidRPr="000C3924">
        <w:rPr>
          <w:i w:val="0"/>
          <w:lang w:val="el-GR"/>
        </w:rPr>
        <w:lastRenderedPageBreak/>
        <w:t>Οι Προσφέροντες δεν διατηρούν και παραιτούνται από οποιαδήποτε αξίωση έναντι του Κέντρου από το λόγο της ενδεχόμενης ακύρωσης.</w:t>
      </w:r>
    </w:p>
    <w:p w14:paraId="3EE3A5AA" w14:textId="77777777" w:rsidR="001B6409" w:rsidRPr="000C3924" w:rsidRDefault="007D3ECE" w:rsidP="000C3924">
      <w:pPr>
        <w:pStyle w:val="Heading2"/>
        <w:spacing w:after="240"/>
        <w:ind w:left="578" w:hanging="578"/>
        <w:rPr>
          <w:i w:val="0"/>
          <w:lang w:val="el-GR"/>
        </w:rPr>
      </w:pPr>
      <w:bookmarkStart w:id="108" w:name="_Toc133928591"/>
      <w:bookmarkStart w:id="109" w:name="_Toc194049533"/>
      <w:r w:rsidRPr="000C3924">
        <w:rPr>
          <w:i w:val="0"/>
          <w:lang w:val="el-GR"/>
        </w:rPr>
        <w:t>Κατάρτιση και Υπογραφή Συμφωνίας</w:t>
      </w:r>
      <w:bookmarkEnd w:id="108"/>
      <w:bookmarkEnd w:id="109"/>
    </w:p>
    <w:p w14:paraId="3E573E14" w14:textId="26EB435C" w:rsidR="00D25AE8" w:rsidRPr="000C3924" w:rsidRDefault="007D3ECE" w:rsidP="006370A0">
      <w:pPr>
        <w:numPr>
          <w:ilvl w:val="0"/>
          <w:numId w:val="41"/>
        </w:numPr>
        <w:spacing w:after="240"/>
        <w:ind w:left="567" w:hanging="425"/>
        <w:rPr>
          <w:i w:val="0"/>
          <w:lang w:val="el-GR"/>
        </w:rPr>
      </w:pPr>
      <w:r w:rsidRPr="000C3924">
        <w:rPr>
          <w:i w:val="0"/>
          <w:lang w:val="el-GR"/>
        </w:rPr>
        <w:t xml:space="preserve">Ο Προσφέρων στον οποίο έχει ανατεθεί η Σύμβαση είναι υποχρεωμένος να προσέλθει, εντός προθεσμίας </w:t>
      </w:r>
      <w:r w:rsidR="00881606">
        <w:rPr>
          <w:i w:val="0"/>
          <w:lang w:val="el-GR"/>
        </w:rPr>
        <w:t xml:space="preserve">δέκα </w:t>
      </w:r>
      <w:r w:rsidRPr="000C3924">
        <w:rPr>
          <w:i w:val="0"/>
          <w:lang w:val="el-GR"/>
        </w:rPr>
        <w:t>(</w:t>
      </w:r>
      <w:r w:rsidR="00881606">
        <w:rPr>
          <w:i w:val="0"/>
          <w:lang w:val="el-GR"/>
        </w:rPr>
        <w:t>10</w:t>
      </w:r>
      <w:r w:rsidRPr="000C3924">
        <w:rPr>
          <w:i w:val="0"/>
          <w:lang w:val="el-GR"/>
        </w:rPr>
        <w:t xml:space="preserve">) ημερών από την ημερομηνία </w:t>
      </w:r>
      <w:r w:rsidR="00881606">
        <w:rPr>
          <w:i w:val="0"/>
          <w:lang w:val="el-GR"/>
        </w:rPr>
        <w:t>κοινοποίησης των αποτελεσμάτων</w:t>
      </w:r>
      <w:r w:rsidRPr="000C3924">
        <w:rPr>
          <w:i w:val="0"/>
          <w:lang w:val="el-GR"/>
        </w:rPr>
        <w:t>, για την υπογραφή της σχετικής Συμφωνίας (Μέρος Β των Εγγράφων). Αν παρέλθει η παραπάνω προθεσμία και ο Προσφέρων δεν προσέλθει για την υπογραφή της Συμφωνίας, τότε ο Προσφέρων υπόκειται στις κυρώσεις που προβλέπονται στην παράγραφο 6.5.</w:t>
      </w:r>
    </w:p>
    <w:p w14:paraId="33F55E82" w14:textId="77777777" w:rsidR="00D25AE8" w:rsidRPr="000C3924" w:rsidRDefault="007D3ECE" w:rsidP="006370A0">
      <w:pPr>
        <w:numPr>
          <w:ilvl w:val="0"/>
          <w:numId w:val="41"/>
        </w:numPr>
        <w:spacing w:after="240"/>
        <w:ind w:left="595" w:hanging="425"/>
        <w:rPr>
          <w:i w:val="0"/>
          <w:lang w:val="el-GR"/>
        </w:rPr>
      </w:pPr>
      <w:r w:rsidRPr="000C3924">
        <w:rPr>
          <w:i w:val="0"/>
          <w:lang w:val="el-GR"/>
        </w:rPr>
        <w:t xml:space="preserve">Σε περίπτωση που δεν προσέλθει ο υποψήφιος ανάδοχος για υπογραφή, </w:t>
      </w:r>
      <w:r w:rsidR="001A188F" w:rsidRPr="000C3924">
        <w:rPr>
          <w:i w:val="0"/>
          <w:lang w:val="el-GR"/>
        </w:rPr>
        <w:t>το Κέντρο</w:t>
      </w:r>
      <w:r w:rsidRPr="000C3924">
        <w:rPr>
          <w:i w:val="0"/>
          <w:lang w:val="el-GR"/>
        </w:rPr>
        <w:t xml:space="preserve"> έχει το δικαίωμα να παραπέμψει εκ νέου το θέμα στο Αρμόδιο Όργανο Ανάθεσης για ανάθεση της Σύμβασης στον επόμενο Προσφέροντα, σύμφωνα με την κατάταξη του εδαφίου της παραγράφου 9.6. Νοείται ότι οι προσφορές θα πρέπει να βρίσκονται σε ισχύ κατά την ανάθεση.</w:t>
      </w:r>
    </w:p>
    <w:p w14:paraId="67376183" w14:textId="77777777" w:rsidR="00D25AE8" w:rsidRPr="000C3924" w:rsidRDefault="007D3ECE" w:rsidP="006370A0">
      <w:pPr>
        <w:numPr>
          <w:ilvl w:val="0"/>
          <w:numId w:val="41"/>
        </w:numPr>
        <w:spacing w:after="240"/>
        <w:ind w:left="595" w:hanging="425"/>
        <w:rPr>
          <w:i w:val="0"/>
          <w:lang w:val="el-GR"/>
        </w:rPr>
      </w:pPr>
      <w:r w:rsidRPr="000C3924">
        <w:rPr>
          <w:i w:val="0"/>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52A4D8F2"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α.</w:t>
      </w:r>
      <w:r w:rsidRPr="000C3924">
        <w:rPr>
          <w:color w:val="000000"/>
          <w:lang w:val="el-GR"/>
        </w:rPr>
        <w:tab/>
        <w:t>Τα Πιστοποιητικά / Δηλώσεις που περιλαμβάνονται στο Έντυπο 13,</w:t>
      </w:r>
    </w:p>
    <w:p w14:paraId="1923AD82"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β.</w:t>
      </w:r>
      <w:r w:rsidRPr="000C3924">
        <w:rPr>
          <w:color w:val="000000"/>
          <w:lang w:val="el-GR"/>
        </w:rPr>
        <w:tab/>
        <w:t>Τα έγγραφα νομιμοποίησης του προσώπου που θα υπογράψει τη Συμφωνία,</w:t>
      </w:r>
    </w:p>
    <w:p w14:paraId="08C415CB"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γ.</w:t>
      </w:r>
      <w:r w:rsidRPr="000C3924">
        <w:rPr>
          <w:color w:val="000000"/>
          <w:lang w:val="el-GR"/>
        </w:rPr>
        <w:tab/>
        <w:t>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ποιο μέλος θα είναι ο συντονιστής της κοινοπραξίας. Νοείται ότι τα στοιχεία αυτά δεν μπορεί να διαφέρουν από τα οριζόμενα στο συμφωνητικό συνεργασίας της παραγράφου 8.3.1.</w:t>
      </w:r>
    </w:p>
    <w:p w14:paraId="6584BDBF"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δ.</w:t>
      </w:r>
      <w:r w:rsidRPr="000C3924">
        <w:rPr>
          <w:color w:val="000000"/>
          <w:lang w:val="el-GR"/>
        </w:rPr>
        <w:tab/>
        <w:t>Εγγύηση πιστής εκτέλεσης της Σύμβασης, σύμφωνα με τα οριζόμενα στην επόμενη παράγραφο.</w:t>
      </w:r>
    </w:p>
    <w:p w14:paraId="307040A6" w14:textId="77777777" w:rsidR="00D25AE8" w:rsidRPr="000C3924" w:rsidRDefault="007D3ECE" w:rsidP="006370A0">
      <w:pPr>
        <w:numPr>
          <w:ilvl w:val="0"/>
          <w:numId w:val="41"/>
        </w:numPr>
        <w:tabs>
          <w:tab w:val="left" w:pos="540"/>
        </w:tabs>
        <w:spacing w:after="240"/>
        <w:ind w:left="595" w:hanging="425"/>
        <w:rPr>
          <w:b/>
          <w:bCs/>
          <w:i w:val="0"/>
          <w:lang w:val="el-GR"/>
        </w:rPr>
      </w:pPr>
      <w:r w:rsidRPr="000C3924">
        <w:rPr>
          <w:b/>
          <w:bCs/>
          <w:i w:val="0"/>
          <w:lang w:val="el-GR"/>
        </w:rPr>
        <w:t>Τα τέλη χαρτοσήμανσης της Συμφωνίας που θα υπογραφεί βαρύνουν πλήρως τον Ανάδοχο.</w:t>
      </w:r>
    </w:p>
    <w:p w14:paraId="729FF40C" w14:textId="77777777" w:rsidR="00DB6E73" w:rsidRDefault="00DB6E73" w:rsidP="00DB6E73">
      <w:pPr>
        <w:pStyle w:val="Heading1"/>
        <w:rPr>
          <w:lang w:val="el-GR"/>
        </w:rPr>
      </w:pPr>
      <w:bookmarkStart w:id="110" w:name="_Toc183695261"/>
      <w:bookmarkStart w:id="111" w:name="_Toc194049534"/>
      <w:r w:rsidRPr="000C3924">
        <w:rPr>
          <w:lang w:val="el-GR"/>
        </w:rPr>
        <w:t>Εγγύησ</w:t>
      </w:r>
      <w:r>
        <w:rPr>
          <w:lang w:val="el-GR"/>
        </w:rPr>
        <w:t>εισ</w:t>
      </w:r>
      <w:bookmarkEnd w:id="110"/>
      <w:bookmarkEnd w:id="111"/>
    </w:p>
    <w:p w14:paraId="7D627055" w14:textId="77777777" w:rsidR="00DB6E73" w:rsidRPr="002920EF" w:rsidRDefault="00DB6E73" w:rsidP="00DB6E73">
      <w:pPr>
        <w:pStyle w:val="Heading2"/>
        <w:rPr>
          <w:i w:val="0"/>
          <w:iCs/>
          <w:lang w:val="el-GR"/>
        </w:rPr>
      </w:pPr>
      <w:bookmarkStart w:id="112" w:name="_Toc183695262"/>
      <w:bookmarkStart w:id="113" w:name="_Toc194049535"/>
      <w:r w:rsidRPr="002920EF">
        <w:rPr>
          <w:i w:val="0"/>
          <w:iCs/>
          <w:lang w:val="el-GR"/>
        </w:rPr>
        <w:t>ΕΓΓΥΗΣΗ ΠΙΣΤΗΣ ΕΚΤΕΛΕΣΗΣ</w:t>
      </w:r>
      <w:bookmarkEnd w:id="112"/>
      <w:bookmarkEnd w:id="113"/>
    </w:p>
    <w:p w14:paraId="447C765F" w14:textId="77777777" w:rsidR="00DB6E73" w:rsidRPr="002920EF" w:rsidRDefault="00DB6E73" w:rsidP="00DB6E73">
      <w:pPr>
        <w:rPr>
          <w:i w:val="0"/>
          <w:iCs/>
          <w:lang w:val="el-GR"/>
        </w:rPr>
      </w:pPr>
      <w:r>
        <w:rPr>
          <w:i w:val="0"/>
          <w:iCs/>
          <w:lang w:val="el-GR"/>
        </w:rPr>
        <w:t xml:space="preserve"> </w:t>
      </w:r>
    </w:p>
    <w:p w14:paraId="75D60056" w14:textId="77777777" w:rsidR="00DB6E73" w:rsidRPr="000C3924" w:rsidRDefault="00DB6E73" w:rsidP="00DB6E73">
      <w:pPr>
        <w:numPr>
          <w:ilvl w:val="0"/>
          <w:numId w:val="8"/>
        </w:numPr>
        <w:spacing w:after="240"/>
        <w:ind w:left="595" w:hanging="425"/>
        <w:rPr>
          <w:bCs/>
          <w:i w:val="0"/>
          <w:lang w:val="el-GR"/>
        </w:rPr>
      </w:pPr>
      <w:r w:rsidRPr="000C3924">
        <w:rPr>
          <w:bCs/>
          <w:i w:val="0"/>
          <w:lang w:val="el-GR"/>
        </w:rPr>
        <w:t xml:space="preserve">Το ποσό της εγγύησης πιστής εκτέλεσης της Σύμβασης, πρέπει να καλύπτει το Δέκα τοις Εκατό </w:t>
      </w:r>
      <w:r w:rsidRPr="007C32FE">
        <w:rPr>
          <w:b/>
          <w:i w:val="0"/>
          <w:lang w:val="el-GR"/>
        </w:rPr>
        <w:t>(10</w:t>
      </w:r>
      <w:r w:rsidRPr="000C3924">
        <w:rPr>
          <w:b/>
          <w:i w:val="0"/>
          <w:lang w:val="el-GR"/>
        </w:rPr>
        <w:t>%) της συμβατικής τιμής.</w:t>
      </w:r>
    </w:p>
    <w:p w14:paraId="2DD7DDAD" w14:textId="77777777" w:rsidR="00DB6E73" w:rsidRPr="000C3924" w:rsidRDefault="00DB6E73" w:rsidP="00DB6E73">
      <w:pPr>
        <w:numPr>
          <w:ilvl w:val="0"/>
          <w:numId w:val="8"/>
        </w:numPr>
        <w:spacing w:after="240"/>
        <w:ind w:left="595" w:hanging="425"/>
        <w:rPr>
          <w:bCs/>
          <w:i w:val="0"/>
          <w:lang w:val="el-GR"/>
        </w:rPr>
      </w:pPr>
      <w:r w:rsidRPr="000C3924">
        <w:rPr>
          <w:bCs/>
          <w:i w:val="0"/>
          <w:lang w:val="el-GR"/>
        </w:rPr>
        <w:t>Η εγγύηση πιστής εκτέλεσης της Σύμβασης επιστρέφεται στον Ανάδοχο μετά την οριστική ποσοτική και ποιοτική παραλαβή του Αντικειμένου της Σύμβασης και ύστερα από την εκκαθάριση των τυχόν απαιτήσεων από τους δύο συμβαλλόμενους, ενώ καταπίπτει αυτοδικαίως υπέρ του Κέντρου, σε περίπτωση τερματισμού της Σύμβασης εξαιτίας αποτυχίας του Αναδόχου να εκπληρώσει τις απορρέουσες από τη Σύμβαση υποχρεώσεις του.</w:t>
      </w:r>
    </w:p>
    <w:p w14:paraId="4D600831" w14:textId="77777777" w:rsidR="00DB6E73" w:rsidRPr="000C3924" w:rsidRDefault="00DB6E73" w:rsidP="00DB6E73">
      <w:pPr>
        <w:numPr>
          <w:ilvl w:val="0"/>
          <w:numId w:val="8"/>
        </w:numPr>
        <w:spacing w:after="240"/>
        <w:ind w:left="595" w:hanging="425"/>
        <w:rPr>
          <w:i w:val="0"/>
          <w:lang w:val="el-GR"/>
        </w:rPr>
      </w:pPr>
      <w:r w:rsidRPr="000C3924">
        <w:rPr>
          <w:i w:val="0"/>
          <w:lang w:val="el-GR"/>
        </w:rPr>
        <w:t xml:space="preserve">Η </w:t>
      </w:r>
      <w:r w:rsidRPr="000C3924">
        <w:rPr>
          <w:bCs/>
          <w:i w:val="0"/>
          <w:lang w:val="el-GR"/>
        </w:rPr>
        <w:t xml:space="preserve">εγγύηση πιστής εκτέλεσης της Σύμβασης εκδίδεται από πιστωτικά ιδρύματα ή άλλα νομικά πρόσωπα που λειτουργούν νόμιμα στην Κύπρο, </w:t>
      </w:r>
      <w:r w:rsidRPr="000C3924">
        <w:rPr>
          <w:i w:val="0"/>
          <w:lang w:val="el-GR"/>
        </w:rPr>
        <w:t xml:space="preserve">ή σε άλλες χώρες της Ευρωπαϊκής Ένωσης (ΕΕ) </w:t>
      </w:r>
      <w:r w:rsidRPr="000C3924">
        <w:rPr>
          <w:i w:val="0"/>
          <w:lang w:val="el-GR"/>
        </w:rPr>
        <w:lastRenderedPageBreak/>
        <w:t>ή του Ευρωπαϊκού Οικονομικού Χώρου (ΕΟΧ) ή σε τρίτες χώρες που έχουν υπογράψει και κυρώσει τη Διεθνή Συμφωνία περί Δημοσίων Συμβάσεων (</w:t>
      </w:r>
      <w:r w:rsidRPr="000C3924">
        <w:rPr>
          <w:i w:val="0"/>
        </w:rPr>
        <w:t>GPA</w:t>
      </w:r>
      <w:r w:rsidRPr="000C3924">
        <w:rPr>
          <w:i w:val="0"/>
          <w:lang w:val="el-GR"/>
        </w:rPr>
        <w:t>)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7827318A" w14:textId="77777777" w:rsidR="00DB6E73" w:rsidRPr="000C3924" w:rsidRDefault="00DB6E73" w:rsidP="00DB6E73">
      <w:pPr>
        <w:numPr>
          <w:ilvl w:val="0"/>
          <w:numId w:val="8"/>
        </w:numPr>
        <w:spacing w:after="240"/>
        <w:ind w:left="595" w:hanging="425"/>
        <w:rPr>
          <w:bCs/>
          <w:i w:val="0"/>
          <w:lang w:val="el-GR"/>
        </w:rPr>
      </w:pPr>
      <w:r w:rsidRPr="000C3924">
        <w:rPr>
          <w:bCs/>
          <w:i w:val="0"/>
          <w:lang w:val="el-GR"/>
        </w:rPr>
        <w:t>Η εγγύηση πιστής εκτέλεσης της Σύμβασης πρέπει να συνταχθεί σύμφωνα με το Έντυπο 14.</w:t>
      </w:r>
    </w:p>
    <w:p w14:paraId="12A47100" w14:textId="77777777" w:rsidR="00DB6E73" w:rsidRDefault="00DB6E73" w:rsidP="00DB6E73">
      <w:pPr>
        <w:numPr>
          <w:ilvl w:val="0"/>
          <w:numId w:val="8"/>
        </w:numPr>
        <w:spacing w:after="240"/>
        <w:ind w:left="595" w:hanging="425"/>
        <w:rPr>
          <w:bCs/>
          <w:i w:val="0"/>
          <w:lang w:val="el-GR"/>
        </w:rPr>
      </w:pPr>
      <w:r w:rsidRPr="000C3924">
        <w:rPr>
          <w:bCs/>
          <w:i w:val="0"/>
          <w:lang w:val="el-GR"/>
        </w:rPr>
        <w:t>Σε περίπτωση κοινοπραξίας, στην εγγύηση θα πρέπει να σημειώνεται ότι αυτή καλύπτει αλληλεγγύως όλα τα μέλη της κοινοπραξίας.</w:t>
      </w:r>
    </w:p>
    <w:p w14:paraId="498FB5D6" w14:textId="77777777" w:rsidR="00DB6E73" w:rsidRDefault="00DB6E73" w:rsidP="00DB6E73">
      <w:pPr>
        <w:pStyle w:val="Heading2"/>
        <w:rPr>
          <w:i w:val="0"/>
          <w:iCs/>
          <w:lang w:val="el-GR"/>
        </w:rPr>
      </w:pPr>
      <w:bookmarkStart w:id="114" w:name="_Toc183695263"/>
      <w:bookmarkStart w:id="115" w:name="_Toc194049536"/>
      <w:r w:rsidRPr="002920EF">
        <w:rPr>
          <w:i w:val="0"/>
          <w:iCs/>
          <w:lang w:val="el-GR"/>
        </w:rPr>
        <w:t xml:space="preserve">ΕΓΓΥΗΣΗ  </w:t>
      </w:r>
      <w:r>
        <w:rPr>
          <w:i w:val="0"/>
          <w:iCs/>
          <w:lang w:val="el-GR"/>
        </w:rPr>
        <w:t>ΚΑΛΗΣ ΛΕΙΤΟΥΡΓΙΑΣ</w:t>
      </w:r>
      <w:bookmarkEnd w:id="114"/>
      <w:bookmarkEnd w:id="115"/>
      <w:r>
        <w:rPr>
          <w:i w:val="0"/>
          <w:iCs/>
          <w:lang w:val="el-GR"/>
        </w:rPr>
        <w:t xml:space="preserve"> </w:t>
      </w:r>
    </w:p>
    <w:p w14:paraId="293FAC5C" w14:textId="77777777" w:rsidR="00DB6E73" w:rsidRPr="005C1B9A" w:rsidRDefault="00DB6E73" w:rsidP="00DB6E73">
      <w:pPr>
        <w:spacing w:after="240" w:line="276" w:lineRule="auto"/>
        <w:rPr>
          <w:bCs/>
          <w:i w:val="0"/>
          <w:iCs/>
          <w:lang w:val="el-GR"/>
        </w:rPr>
      </w:pPr>
      <w:r w:rsidRPr="005C1B9A">
        <w:rPr>
          <w:bCs/>
          <w:i w:val="0"/>
          <w:iCs/>
          <w:lang w:val="el-GR"/>
        </w:rPr>
        <w:t xml:space="preserve">1.Εφόσον, το Αντικείμενο της Σύμβασης περιλαμβάνει την παροχή υπηρεσιών επιδιόρθωσης ή αποκατάστασης των προϊόντων ή συντήρησης για συγκεκριμένη περίοδο, ο Ανάδοχος είναι υποχρεωμένος να προσκομίσει στο Κέντρο Εγγύηση Καλής Λειτουργίας, πριν την επιστροφή σε αυτόν της Εγγύησης Πιστής Εκτέλεσης. </w:t>
      </w:r>
    </w:p>
    <w:p w14:paraId="0AC40231" w14:textId="77777777" w:rsidR="00DB6E73" w:rsidRPr="005C1B9A" w:rsidRDefault="00DB6E73" w:rsidP="00DB6E73">
      <w:pPr>
        <w:spacing w:after="240" w:line="276" w:lineRule="auto"/>
        <w:rPr>
          <w:b/>
          <w:i w:val="0"/>
          <w:iCs/>
          <w:lang w:val="el-GR"/>
        </w:rPr>
      </w:pPr>
      <w:r w:rsidRPr="005C1B9A">
        <w:rPr>
          <w:bCs/>
          <w:i w:val="0"/>
          <w:iCs/>
          <w:lang w:val="el-GR"/>
        </w:rPr>
        <w:t xml:space="preserve">2. Το ποσό της Εγγύησης Καλής Λειτουργίας πρέπει να καλύπτει το </w:t>
      </w:r>
      <w:r w:rsidRPr="005C1B9A">
        <w:rPr>
          <w:b/>
          <w:i w:val="0"/>
          <w:iCs/>
          <w:lang w:val="el-GR"/>
        </w:rPr>
        <w:t>πέντε τοις εκατό (5%) της αξίας των υπηρεσιών τεχνικής υποστήριξης βάσει της Οικονομικής Προσφοράς του Αναδόχου.</w:t>
      </w:r>
    </w:p>
    <w:p w14:paraId="1C94D131" w14:textId="77777777" w:rsidR="00DB6E73" w:rsidRPr="005C1B9A" w:rsidRDefault="00DB6E73" w:rsidP="00DB6E73">
      <w:pPr>
        <w:spacing w:after="240" w:line="276" w:lineRule="auto"/>
        <w:rPr>
          <w:bCs/>
          <w:i w:val="0"/>
          <w:iCs/>
          <w:lang w:val="el-GR"/>
        </w:rPr>
      </w:pPr>
      <w:r w:rsidRPr="005C1B9A">
        <w:rPr>
          <w:bCs/>
          <w:i w:val="0"/>
          <w:iCs/>
          <w:lang w:val="el-GR"/>
        </w:rPr>
        <w:t xml:space="preserve">3. Η Εγγύηση Καλής Λειτουργίας επιστρέφεται στον Ανάδοχο τριάντα (30) ημέρες μετά τη λήξη των συμβατικών του υποχρεώσεων, ενώ καταπίπτει αυτοδικαίως υπέρ του Κέντρου, σε περίπτωση αδυναμίας του Αναδόχου να εκπληρώσει τις απορρέουσες από τη Σύμβαση υποχρεώσεις του κατά την περίοδο αυτή. </w:t>
      </w:r>
    </w:p>
    <w:p w14:paraId="142A11E8" w14:textId="77777777" w:rsidR="00DB6E73" w:rsidRPr="005C1B9A" w:rsidRDefault="00DB6E73" w:rsidP="00DB6E73">
      <w:pPr>
        <w:spacing w:after="240" w:line="276" w:lineRule="auto"/>
        <w:rPr>
          <w:bCs/>
          <w:i w:val="0"/>
          <w:iCs/>
          <w:lang w:val="el-GR"/>
        </w:rPr>
      </w:pPr>
      <w:r w:rsidRPr="005C1B9A">
        <w:rPr>
          <w:bCs/>
          <w:i w:val="0"/>
          <w:iCs/>
          <w:lang w:val="el-GR"/>
        </w:rPr>
        <w:t>4. Η Εγγύηση Καλής Λειτουργίας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2CFDA13D" w14:textId="77777777" w:rsidR="00DB6E73" w:rsidRPr="005C1B9A" w:rsidRDefault="00DB6E73" w:rsidP="00DB6E73">
      <w:pPr>
        <w:spacing w:after="240" w:line="276" w:lineRule="auto"/>
        <w:rPr>
          <w:bCs/>
          <w:i w:val="0"/>
          <w:iCs/>
          <w:lang w:val="el-GR"/>
        </w:rPr>
      </w:pPr>
      <w:r w:rsidRPr="005C1B9A">
        <w:rPr>
          <w:bCs/>
          <w:i w:val="0"/>
          <w:iCs/>
          <w:lang w:val="el-GR"/>
        </w:rPr>
        <w:t>5. Η Εγγύηση Καλής Λειτουργίας της Σύμβασης πρέπει να συνταχθεί σύμφωνα με το σχετικό Έντυπο .</w:t>
      </w:r>
    </w:p>
    <w:p w14:paraId="191F5E3B" w14:textId="77777777" w:rsidR="00DB6E73" w:rsidRPr="005C1B9A" w:rsidRDefault="00DB6E73" w:rsidP="00DB6E73">
      <w:pPr>
        <w:spacing w:after="240" w:line="276" w:lineRule="auto"/>
        <w:rPr>
          <w:bCs/>
          <w:i w:val="0"/>
          <w:iCs/>
          <w:lang w:val="el-GR"/>
        </w:rPr>
      </w:pPr>
      <w:r w:rsidRPr="005C1B9A">
        <w:rPr>
          <w:bCs/>
          <w:i w:val="0"/>
          <w:iCs/>
          <w:lang w:val="el-GR"/>
        </w:rPr>
        <w:t>6.Σε περίπτωση κοινοπραξίας, στην Εγγύηση θα πρέπει να σημειώνεται ότι αυτή καλύπτει αλληλεγγύως όλα τα μέλη της κοινοπραξίας.</w:t>
      </w:r>
    </w:p>
    <w:p w14:paraId="636EB255" w14:textId="77777777" w:rsidR="00DB6E73" w:rsidRPr="005C1B9A" w:rsidRDefault="00DB6E73" w:rsidP="00DB6E73">
      <w:pPr>
        <w:rPr>
          <w:lang w:val="el-GR"/>
        </w:rPr>
      </w:pPr>
    </w:p>
    <w:p w14:paraId="5F8F20F1" w14:textId="77777777" w:rsidR="00D25AE8" w:rsidRPr="000C3924" w:rsidRDefault="00D25AE8" w:rsidP="000C3924">
      <w:pPr>
        <w:spacing w:after="240"/>
        <w:ind w:left="567"/>
        <w:rPr>
          <w:bCs/>
          <w:i w:val="0"/>
          <w:lang w:val="el-GR"/>
        </w:rPr>
      </w:pPr>
    </w:p>
    <w:p w14:paraId="10EFACD3" w14:textId="77777777" w:rsidR="00D25AE8" w:rsidRPr="000C3924" w:rsidRDefault="00D25AE8" w:rsidP="000C3924">
      <w:pPr>
        <w:spacing w:after="240"/>
        <w:ind w:left="567"/>
        <w:rPr>
          <w:i w:val="0"/>
          <w:highlight w:val="yellow"/>
          <w:lang w:val="el-GR"/>
        </w:rPr>
      </w:pPr>
    </w:p>
    <w:p w14:paraId="55C5C403" w14:textId="77777777" w:rsidR="00D25AE8" w:rsidRPr="000C3924" w:rsidRDefault="00D25AE8" w:rsidP="000C3924">
      <w:pPr>
        <w:spacing w:after="240"/>
        <w:rPr>
          <w:bCs/>
          <w:i w:val="0"/>
          <w:lang w:val="el-GR"/>
        </w:rPr>
      </w:pPr>
    </w:p>
    <w:p w14:paraId="1EFD8B1F" w14:textId="77777777" w:rsidR="00D25AE8" w:rsidRPr="000C3924" w:rsidRDefault="00D25AE8" w:rsidP="000C3924">
      <w:pPr>
        <w:spacing w:after="240"/>
        <w:rPr>
          <w:bCs/>
          <w:i w:val="0"/>
          <w:lang w:val="el-GR"/>
        </w:rPr>
        <w:sectPr w:rsidR="00D25AE8" w:rsidRPr="000C3924" w:rsidSect="00A40A09">
          <w:headerReference w:type="default" r:id="rId25"/>
          <w:footerReference w:type="default" r:id="rId26"/>
          <w:pgSz w:w="11906" w:h="16838" w:code="9"/>
          <w:pgMar w:top="720" w:right="720" w:bottom="720" w:left="1134" w:header="568" w:footer="358" w:gutter="0"/>
          <w:pgNumType w:start="8"/>
          <w:cols w:space="720"/>
          <w:formProt w:val="0"/>
          <w:docGrid w:linePitch="299"/>
        </w:sectPr>
      </w:pPr>
    </w:p>
    <w:p w14:paraId="7FCEEA8A"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4008BEDF"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A8F4BE7"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565F9D0E"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D190E82"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354E64B3"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1B79E7D8"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EC00184" w14:textId="5BB101AE" w:rsidR="005D1BE2" w:rsidRPr="009D7251" w:rsidRDefault="007D3ECE" w:rsidP="00F9321A">
      <w:pPr>
        <w:spacing w:after="240"/>
        <w:jc w:val="center"/>
        <w:rPr>
          <w:rFonts w:ascii="Arial Black" w:hAnsi="Arial Black" w:cs="Arial Black"/>
          <w:b/>
          <w:i w:val="0"/>
          <w:caps/>
          <w:sz w:val="32"/>
          <w:szCs w:val="32"/>
          <w:lang w:val="el-GR" w:eastAsia="el-GR"/>
        </w:rPr>
        <w:sectPr w:rsidR="005D1BE2" w:rsidRPr="009D7251" w:rsidSect="00DF505B">
          <w:headerReference w:type="default" r:id="rId27"/>
          <w:footerReference w:type="default" r:id="rId28"/>
          <w:headerReference w:type="first" r:id="rId29"/>
          <w:footerReference w:type="first" r:id="rId30"/>
          <w:pgSz w:w="11906" w:h="16838" w:code="9"/>
          <w:pgMar w:top="720" w:right="720" w:bottom="720" w:left="720" w:header="567" w:footer="96" w:gutter="0"/>
          <w:cols w:space="720"/>
          <w:formProt w:val="0"/>
          <w:titlePg/>
          <w:docGrid w:linePitch="360"/>
        </w:sectPr>
      </w:pPr>
      <w:r w:rsidRPr="009D7251">
        <w:rPr>
          <w:rFonts w:ascii="Arial Black" w:hAnsi="Arial Black" w:cs="Arial Black"/>
          <w:b/>
          <w:i w:val="0"/>
          <w:caps/>
          <w:sz w:val="32"/>
          <w:szCs w:val="32"/>
          <w:lang w:val="el-GR" w:eastAsia="el-GR"/>
        </w:rPr>
        <w:t>ΜΕΡΟΣ Β: ΣΥΜΦΩΝΙΑ – ΕΙΔΙΚΟΙ ΟΡΟΙ ΣΥΜΒΑΣΗ</w:t>
      </w:r>
      <w:r w:rsidR="00BE7806">
        <w:rPr>
          <w:rFonts w:ascii="Arial Black" w:hAnsi="Arial Black" w:cs="Arial Black"/>
          <w:b/>
          <w:i w:val="0"/>
          <w:caps/>
          <w:sz w:val="32"/>
          <w:szCs w:val="32"/>
          <w:lang w:val="el-GR" w:eastAsia="el-GR"/>
        </w:rPr>
        <w:t>σ</w:t>
      </w:r>
    </w:p>
    <w:p w14:paraId="1143E467" w14:textId="77777777" w:rsidR="005D1BE2" w:rsidRPr="009D7251" w:rsidRDefault="007D3ECE" w:rsidP="00F9321A">
      <w:pPr>
        <w:keepNext/>
        <w:spacing w:after="240"/>
        <w:jc w:val="center"/>
        <w:outlineLvl w:val="0"/>
        <w:rPr>
          <w:rFonts w:ascii="Arial Black" w:hAnsi="Arial Black" w:cs="Arial Black"/>
          <w:b/>
          <w:i w:val="0"/>
          <w:caps/>
          <w:sz w:val="28"/>
          <w:szCs w:val="28"/>
          <w:lang w:val="el-GR" w:eastAsia="el-GR"/>
        </w:rPr>
      </w:pPr>
      <w:bookmarkStart w:id="116" w:name="_Toc133413814"/>
      <w:bookmarkStart w:id="117" w:name="_Toc194049537"/>
      <w:r w:rsidRPr="009D7251">
        <w:rPr>
          <w:rFonts w:ascii="Arial Black" w:hAnsi="Arial Black" w:cs="Arial Black"/>
          <w:b/>
          <w:i w:val="0"/>
          <w:caps/>
          <w:sz w:val="28"/>
          <w:szCs w:val="28"/>
          <w:lang w:val="el-GR" w:eastAsia="el-GR"/>
        </w:rPr>
        <w:lastRenderedPageBreak/>
        <w:t>ΜΕΡΟΣ Β: ΣΥΜΦΩΝΙΑ – ΕΙΔΙΚΟΙ ΟΡΟΙ ΣΥΜΒΑΣΗΣ</w:t>
      </w:r>
      <w:bookmarkEnd w:id="116"/>
      <w:bookmarkEnd w:id="117"/>
    </w:p>
    <w:p w14:paraId="749E0979" w14:textId="77777777" w:rsidR="005D1BE2" w:rsidRPr="009D7251" w:rsidRDefault="007D3ECE" w:rsidP="009D7251">
      <w:pPr>
        <w:keepNext/>
        <w:spacing w:after="240" w:line="276" w:lineRule="auto"/>
        <w:outlineLvl w:val="0"/>
        <w:rPr>
          <w:b/>
          <w:i w:val="0"/>
          <w:caps/>
          <w:szCs w:val="22"/>
          <w:lang w:val="el-GR"/>
        </w:rPr>
      </w:pPr>
      <w:bookmarkStart w:id="118" w:name="_Toc133413815"/>
      <w:bookmarkStart w:id="119" w:name="_Toc194049538"/>
      <w:r w:rsidRPr="009D7251">
        <w:rPr>
          <w:b/>
          <w:i w:val="0"/>
          <w:caps/>
          <w:szCs w:val="22"/>
          <w:lang w:val="el-GR"/>
        </w:rPr>
        <w:t>ΠΡΟΟΙΜΙΟ</w:t>
      </w:r>
      <w:bookmarkEnd w:id="118"/>
      <w:bookmarkEnd w:id="119"/>
    </w:p>
    <w:p w14:paraId="6DDE60CA" w14:textId="77777777" w:rsidR="00F9321A" w:rsidRPr="009D7251" w:rsidRDefault="007D3ECE" w:rsidP="009D7251">
      <w:pPr>
        <w:overflowPunct/>
        <w:autoSpaceDE/>
        <w:spacing w:after="240" w:line="276" w:lineRule="auto"/>
        <w:textAlignment w:val="auto"/>
        <w:rPr>
          <w:bCs/>
          <w:i w:val="0"/>
          <w:szCs w:val="22"/>
          <w:lang w:val="el-GR"/>
        </w:rPr>
      </w:pPr>
      <w:bookmarkStart w:id="120" w:name="_Hlk127788315"/>
      <w:r w:rsidRPr="009D7251">
        <w:rPr>
          <w:bCs/>
          <w:i w:val="0"/>
          <w:szCs w:val="22"/>
          <w:lang w:val="el-GR"/>
        </w:rPr>
        <w:t xml:space="preserve">Το </w:t>
      </w:r>
      <w:r w:rsidRPr="009D7251">
        <w:rPr>
          <w:b/>
          <w:bCs/>
          <w:i w:val="0"/>
          <w:szCs w:val="22"/>
          <w:lang w:val="el-GR"/>
        </w:rPr>
        <w:t>Ογκολογικό Κέντρο Τράπεζας Κύπρου</w:t>
      </w:r>
      <w:r w:rsidRPr="009D7251">
        <w:rPr>
          <w:bCs/>
          <w:i w:val="0"/>
          <w:szCs w:val="22"/>
          <w:lang w:val="el-GR"/>
        </w:rPr>
        <w:t xml:space="preserve">, που εδρεύει στη διεύθυνση Λεωφόρος Ακροπόλεως 32, Στρόβολος (στο εξής το «Κέντρο») και το οποίο εκπροσωπείται νόμιμα από τον </w:t>
      </w:r>
      <w:r w:rsidRPr="009D7251">
        <w:rPr>
          <w:b/>
          <w:bCs/>
          <w:i w:val="0"/>
          <w:szCs w:val="22"/>
          <w:lang w:val="el-GR"/>
        </w:rPr>
        <w:t>κ. Πάνο Εργατούδη, Γενικό Διευθυντή,</w:t>
      </w:r>
    </w:p>
    <w:bookmarkEnd w:id="120"/>
    <w:p w14:paraId="07340CB6" w14:textId="77777777" w:rsidR="005D1BE2" w:rsidRPr="009D7251" w:rsidRDefault="007D3ECE" w:rsidP="009D7251">
      <w:pPr>
        <w:spacing w:after="240" w:line="276" w:lineRule="auto"/>
        <w:jc w:val="left"/>
        <w:rPr>
          <w:i w:val="0"/>
          <w:szCs w:val="22"/>
          <w:lang w:val="el-GR"/>
        </w:rPr>
      </w:pPr>
      <w:r w:rsidRPr="009D7251">
        <w:rPr>
          <w:i w:val="0"/>
          <w:szCs w:val="22"/>
          <w:lang w:val="el-GR"/>
        </w:rPr>
        <w:t>από το ένα μέρος,</w:t>
      </w:r>
    </w:p>
    <w:p w14:paraId="72D8682C" w14:textId="77777777" w:rsidR="005D1BE2" w:rsidRPr="009D7251" w:rsidRDefault="007D3ECE" w:rsidP="009D7251">
      <w:pPr>
        <w:spacing w:after="240" w:line="276" w:lineRule="auto"/>
        <w:rPr>
          <w:i w:val="0"/>
          <w:szCs w:val="22"/>
          <w:lang w:val="el-GR"/>
        </w:rPr>
      </w:pPr>
      <w:r w:rsidRPr="009D7251">
        <w:rPr>
          <w:i w:val="0"/>
          <w:szCs w:val="22"/>
          <w:lang w:val="el-GR"/>
        </w:rPr>
        <w:t>και</w:t>
      </w:r>
    </w:p>
    <w:p w14:paraId="732159D1" w14:textId="77777777" w:rsidR="005D1BE2" w:rsidRPr="009D7251" w:rsidRDefault="007D3ECE" w:rsidP="009D7251">
      <w:pPr>
        <w:spacing w:after="240" w:line="276" w:lineRule="auto"/>
        <w:rPr>
          <w:i w:val="0"/>
          <w:szCs w:val="22"/>
          <w:lang w:val="el-GR"/>
        </w:rPr>
      </w:pPr>
      <w:r w:rsidRPr="009D7251">
        <w:rPr>
          <w:i w:val="0"/>
          <w:szCs w:val="22"/>
        </w:rPr>
        <w:t>O</w:t>
      </w:r>
      <w:r w:rsidRPr="009D7251">
        <w:rPr>
          <w:i w:val="0"/>
          <w:szCs w:val="22"/>
          <w:lang w:val="el-GR"/>
        </w:rPr>
        <w:t>/</w:t>
      </w:r>
      <w:r w:rsidRPr="009D7251">
        <w:rPr>
          <w:i w:val="0"/>
          <w:szCs w:val="22"/>
        </w:rPr>
        <w:t>H</w:t>
      </w:r>
      <w:r w:rsidRPr="009D7251">
        <w:rPr>
          <w:i w:val="0"/>
          <w:szCs w:val="22"/>
          <w:lang w:val="el-GR"/>
        </w:rPr>
        <w:t xml:space="preserve"> </w:t>
      </w:r>
      <w:r w:rsidRPr="009D7251">
        <w:rPr>
          <w:b/>
          <w:i w:val="0"/>
          <w:szCs w:val="22"/>
          <w:lang w:val="el-GR"/>
        </w:rPr>
        <w:t>&lt;</w:t>
      </w:r>
      <w:r w:rsidRPr="009D7251">
        <w:rPr>
          <w:i w:val="0"/>
          <w:szCs w:val="22"/>
          <w:lang w:val="el-GR"/>
        </w:rPr>
        <w:t>Επωνυμία</w:t>
      </w:r>
      <w:r w:rsidRPr="009D7251">
        <w:rPr>
          <w:b/>
          <w:i w:val="0"/>
          <w:szCs w:val="22"/>
          <w:lang w:val="el-GR"/>
        </w:rPr>
        <w:t xml:space="preserve"> ή ονοματεπώνυμο Αναδόχου&gt;</w:t>
      </w:r>
      <w:r w:rsidRPr="009D7251">
        <w:rPr>
          <w:i w:val="0"/>
          <w:szCs w:val="22"/>
          <w:lang w:val="el-GR"/>
        </w:rPr>
        <w:t xml:space="preserve"> που εδρεύει στη διεύθυνση </w:t>
      </w:r>
      <w:r w:rsidRPr="009D7251">
        <w:rPr>
          <w:b/>
          <w:i w:val="0"/>
          <w:szCs w:val="22"/>
          <w:lang w:val="el-GR"/>
        </w:rPr>
        <w:t>&lt;ταχυδρομική διεύθυνση&gt;</w:t>
      </w:r>
      <w:r w:rsidRPr="009D7251">
        <w:rPr>
          <w:i w:val="0"/>
          <w:szCs w:val="22"/>
          <w:lang w:val="el-GR"/>
        </w:rPr>
        <w:t xml:space="preserve"> του/της </w:t>
      </w:r>
      <w:r w:rsidRPr="009D7251">
        <w:rPr>
          <w:b/>
          <w:i w:val="0"/>
          <w:szCs w:val="22"/>
          <w:lang w:val="el-GR"/>
        </w:rPr>
        <w:t>&lt;ονομασία πόλης</w:t>
      </w:r>
      <w:r w:rsidRPr="009D7251">
        <w:rPr>
          <w:i w:val="0"/>
          <w:szCs w:val="22"/>
          <w:lang w:val="el-GR"/>
        </w:rPr>
        <w:t xml:space="preserve">&gt; (στο εξής ο «Ανάδοχος») που εκπροσωπείται νόμιμα από τον/την </w:t>
      </w:r>
      <w:r w:rsidRPr="009D7251">
        <w:rPr>
          <w:b/>
          <w:i w:val="0"/>
          <w:szCs w:val="22"/>
          <w:lang w:val="el-GR"/>
        </w:rPr>
        <w:t>&lt;ονοματεπώνυμο, ιδιότητα&gt;</w:t>
      </w:r>
    </w:p>
    <w:p w14:paraId="617F8E40" w14:textId="77777777" w:rsidR="005D1BE2" w:rsidRPr="009D7251" w:rsidRDefault="007D3ECE" w:rsidP="009D7251">
      <w:pPr>
        <w:tabs>
          <w:tab w:val="left" w:pos="-1440"/>
          <w:tab w:val="left" w:pos="-720"/>
          <w:tab w:val="left" w:pos="828"/>
          <w:tab w:val="left" w:pos="1044"/>
          <w:tab w:val="left" w:pos="1260"/>
          <w:tab w:val="left" w:pos="1476"/>
          <w:tab w:val="left" w:pos="1692"/>
          <w:tab w:val="left" w:pos="2160"/>
        </w:tabs>
        <w:spacing w:after="240" w:line="276" w:lineRule="auto"/>
        <w:jc w:val="left"/>
        <w:rPr>
          <w:i w:val="0"/>
          <w:szCs w:val="22"/>
          <w:lang w:val="el-GR"/>
        </w:rPr>
      </w:pPr>
      <w:r w:rsidRPr="009D7251">
        <w:rPr>
          <w:i w:val="0"/>
          <w:szCs w:val="22"/>
          <w:lang w:val="el-GR"/>
        </w:rPr>
        <w:t>από τ</w:t>
      </w:r>
      <w:r w:rsidRPr="009D7251">
        <w:rPr>
          <w:i w:val="0"/>
          <w:szCs w:val="22"/>
        </w:rPr>
        <w:t>o</w:t>
      </w:r>
      <w:r w:rsidRPr="009D7251">
        <w:rPr>
          <w:i w:val="0"/>
          <w:szCs w:val="22"/>
          <w:lang w:val="el-GR"/>
        </w:rPr>
        <w:t xml:space="preserve"> άλλο μέρος,</w:t>
      </w:r>
    </w:p>
    <w:p w14:paraId="758119AB" w14:textId="16ACD76C" w:rsidR="00F9321A" w:rsidRPr="009D7251" w:rsidRDefault="007D3ECE" w:rsidP="009D7251">
      <w:pPr>
        <w:spacing w:after="240" w:line="276" w:lineRule="auto"/>
        <w:rPr>
          <w:b/>
          <w:bCs/>
          <w:i w:val="0"/>
          <w:szCs w:val="22"/>
          <w:lang w:val="el-GR"/>
        </w:rPr>
      </w:pPr>
      <w:r w:rsidRPr="009D7251">
        <w:rPr>
          <w:bCs/>
          <w:i w:val="0"/>
          <w:szCs w:val="22"/>
          <w:lang w:val="el-GR"/>
        </w:rPr>
        <w:t>ύστερα από διαγωνισμό που διενεργήθηκε βάσει του υπ΄ αριθ. Π</w:t>
      </w:r>
      <w:r w:rsidR="00B713A8">
        <w:rPr>
          <w:bCs/>
          <w:i w:val="0"/>
          <w:szCs w:val="22"/>
          <w:lang w:val="el-GR"/>
        </w:rPr>
        <w:t>01</w:t>
      </w:r>
      <w:r w:rsidRPr="009D7251">
        <w:rPr>
          <w:bCs/>
          <w:i w:val="0"/>
          <w:szCs w:val="22"/>
          <w:lang w:val="el-GR"/>
        </w:rPr>
        <w:t>/202</w:t>
      </w:r>
      <w:r w:rsidR="00B713A8">
        <w:rPr>
          <w:bCs/>
          <w:i w:val="0"/>
          <w:szCs w:val="22"/>
          <w:lang w:val="el-GR"/>
        </w:rPr>
        <w:t>5</w:t>
      </w:r>
      <w:r w:rsidRPr="009D7251">
        <w:rPr>
          <w:bCs/>
          <w:i w:val="0"/>
          <w:szCs w:val="22"/>
          <w:lang w:val="el-GR"/>
        </w:rPr>
        <w:t xml:space="preserve">, Ανοικτού Διαγωνισμού για προμήθεια, εγκατάσταση και συντήρηση </w:t>
      </w:r>
      <w:r w:rsidRPr="00B713A8">
        <w:rPr>
          <w:b/>
          <w:i w:val="0"/>
          <w:szCs w:val="22"/>
          <w:lang w:val="el-GR"/>
        </w:rPr>
        <w:t>ενός (1)  Αξονικού Τομογράφου (CT scan)</w:t>
      </w:r>
      <w:r w:rsidRPr="009D7251">
        <w:rPr>
          <w:bCs/>
          <w:i w:val="0"/>
          <w:szCs w:val="22"/>
          <w:lang w:val="el-GR"/>
        </w:rPr>
        <w:t xml:space="preserve"> και ανατέθηκε βάσει της επιστολής  ανάθεσης ημερομηνίας </w:t>
      </w:r>
      <w:r w:rsidRPr="009D7251">
        <w:rPr>
          <w:b/>
          <w:bCs/>
          <w:i w:val="0"/>
          <w:szCs w:val="22"/>
          <w:lang w:val="el-GR"/>
        </w:rPr>
        <w:t>&lt;ημερομηνία γνωστοποίησης ανάθεσης&gt;</w:t>
      </w:r>
    </w:p>
    <w:p w14:paraId="74C2AEF4" w14:textId="77777777" w:rsidR="005D1BE2" w:rsidRPr="009D7251" w:rsidRDefault="007D3ECE" w:rsidP="009D7251">
      <w:pPr>
        <w:spacing w:after="240" w:line="276" w:lineRule="auto"/>
        <w:rPr>
          <w:i w:val="0"/>
          <w:szCs w:val="22"/>
          <w:lang w:val="el-GR"/>
        </w:rPr>
      </w:pPr>
      <w:r w:rsidRPr="009D7251">
        <w:rPr>
          <w:i w:val="0"/>
          <w:szCs w:val="22"/>
          <w:lang w:val="el-GR"/>
        </w:rPr>
        <w:t>συμφώνησαν τα ακόλουθα.</w:t>
      </w:r>
    </w:p>
    <w:p w14:paraId="6BBEADF7" w14:textId="77777777" w:rsidR="005D1BE2" w:rsidRPr="009D7251" w:rsidRDefault="007D3ECE" w:rsidP="002D4E2F">
      <w:pPr>
        <w:keepNext/>
        <w:numPr>
          <w:ilvl w:val="0"/>
          <w:numId w:val="42"/>
        </w:numPr>
        <w:spacing w:after="240" w:line="276" w:lineRule="auto"/>
        <w:outlineLvl w:val="0"/>
        <w:rPr>
          <w:b/>
          <w:i w:val="0"/>
          <w:caps/>
          <w:szCs w:val="22"/>
        </w:rPr>
      </w:pPr>
      <w:bookmarkStart w:id="121" w:name="_Toc133413816"/>
      <w:bookmarkStart w:id="122" w:name="_Toc194049539"/>
      <w:r w:rsidRPr="009D7251">
        <w:rPr>
          <w:b/>
          <w:i w:val="0"/>
          <w:caps/>
          <w:szCs w:val="22"/>
        </w:rPr>
        <w:t>ΔΟΜΗ ΤΗΣ ΣΥΜΒΑΣΗΣ</w:t>
      </w:r>
      <w:bookmarkEnd w:id="121"/>
      <w:bookmarkEnd w:id="122"/>
    </w:p>
    <w:p w14:paraId="0D24C928" w14:textId="77777777" w:rsidR="005D1BE2" w:rsidRPr="009D7251" w:rsidRDefault="007D3ECE" w:rsidP="002D4E2F">
      <w:pPr>
        <w:numPr>
          <w:ilvl w:val="0"/>
          <w:numId w:val="43"/>
        </w:numPr>
        <w:spacing w:after="240" w:line="276" w:lineRule="auto"/>
        <w:ind w:left="357" w:hanging="357"/>
        <w:rPr>
          <w:i w:val="0"/>
          <w:szCs w:val="22"/>
          <w:lang w:val="el-GR"/>
        </w:rPr>
      </w:pPr>
      <w:r w:rsidRPr="009D7251">
        <w:rPr>
          <w:i w:val="0"/>
          <w:szCs w:val="22"/>
          <w:lang w:val="el-GR"/>
        </w:rPr>
        <w:t>Ρητά συμφωνείται ότι τη Σύμβαση αποτελούν, ως ενιαία και αναπόσπαστα μέρη:</w:t>
      </w:r>
    </w:p>
    <w:p w14:paraId="5745B0B6"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Η παρούσα Συμφωνία</w:t>
      </w:r>
    </w:p>
    <w:p w14:paraId="27992443"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II. ΟΡΟΙ ΕΝΤΟΛΗΣ – ΤΕΧΝΙΚΕΣ ΠΡΟΔΙΑΓΡΑΦΕΣ </w:t>
      </w:r>
    </w:p>
    <w:p w14:paraId="3910F8A1" w14:textId="77777777" w:rsidR="00F9321A"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I. ΓΕΝΙΚΟΙ ΟΡΟΙ ΣΥΜΒΑΣΗΣ ΠΡΟΜΗΘΕΙΩΝ </w:t>
      </w:r>
    </w:p>
    <w:p w14:paraId="5B1F0D9B" w14:textId="77777777" w:rsidR="00F9321A"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ΙΙΙ. ΣΥΜΦΩΝΙΑ ΣΥΝΤΗΡΗΣΗΣ </w:t>
      </w:r>
    </w:p>
    <w:p w14:paraId="5159DA56" w14:textId="3C3BB340" w:rsidR="00F10897" w:rsidRPr="00F10897" w:rsidRDefault="007D3ECE" w:rsidP="002D4E2F">
      <w:pPr>
        <w:numPr>
          <w:ilvl w:val="0"/>
          <w:numId w:val="44"/>
        </w:numPr>
        <w:overflowPunct/>
        <w:autoSpaceDE/>
        <w:spacing w:before="0" w:after="240" w:line="276" w:lineRule="auto"/>
        <w:jc w:val="left"/>
        <w:textAlignment w:val="auto"/>
        <w:rPr>
          <w:bCs/>
          <w:i w:val="0"/>
          <w:szCs w:val="22"/>
          <w:lang w:val="el-GR"/>
        </w:rPr>
      </w:pPr>
      <w:r w:rsidRPr="009311F9">
        <w:rPr>
          <w:bCs/>
          <w:i w:val="0"/>
          <w:szCs w:val="22"/>
          <w:lang w:val="el-GR"/>
        </w:rPr>
        <w:t xml:space="preserve">Τα Έγγραφα του Διαγωνισμού </w:t>
      </w:r>
      <w:r w:rsidRPr="00B713A8">
        <w:rPr>
          <w:b/>
          <w:i w:val="0"/>
          <w:szCs w:val="22"/>
          <w:lang w:val="el-GR"/>
        </w:rPr>
        <w:t>Π</w:t>
      </w:r>
      <w:r w:rsidR="00B713A8" w:rsidRPr="00B713A8">
        <w:rPr>
          <w:b/>
          <w:i w:val="0"/>
          <w:szCs w:val="22"/>
          <w:lang w:val="el-GR"/>
        </w:rPr>
        <w:t>01</w:t>
      </w:r>
      <w:r w:rsidRPr="00B713A8">
        <w:rPr>
          <w:b/>
          <w:i w:val="0"/>
          <w:szCs w:val="22"/>
          <w:lang w:val="el-GR"/>
        </w:rPr>
        <w:t>/202</w:t>
      </w:r>
      <w:r w:rsidR="00B713A8" w:rsidRPr="00B713A8">
        <w:rPr>
          <w:b/>
          <w:i w:val="0"/>
          <w:szCs w:val="22"/>
          <w:lang w:val="el-GR"/>
        </w:rPr>
        <w:t>5</w:t>
      </w:r>
    </w:p>
    <w:p w14:paraId="7F19E5B6"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Η από </w:t>
      </w:r>
      <w:r w:rsidRPr="009D7251">
        <w:rPr>
          <w:b/>
          <w:i w:val="0"/>
          <w:szCs w:val="22"/>
          <w:lang w:val="el-GR"/>
        </w:rPr>
        <w:t>&lt;ημερομηνία υποβολής προσφοράς&gt;</w:t>
      </w:r>
      <w:r w:rsidRPr="009D7251">
        <w:rPr>
          <w:i w:val="0"/>
          <w:szCs w:val="22"/>
          <w:lang w:val="el-GR"/>
        </w:rPr>
        <w:t xml:space="preserve"> Προσφορά του Αναδόχου και οποιαδήποτε σχετική αλληλογραφία μεταξύ </w:t>
      </w:r>
      <w:r w:rsidR="00F9321A" w:rsidRPr="009D7251">
        <w:rPr>
          <w:i w:val="0"/>
          <w:szCs w:val="22"/>
          <w:lang w:val="el-GR"/>
        </w:rPr>
        <w:t>του Κέντρου</w:t>
      </w:r>
      <w:r w:rsidRPr="009D7251">
        <w:rPr>
          <w:i w:val="0"/>
          <w:szCs w:val="22"/>
          <w:lang w:val="el-GR"/>
        </w:rPr>
        <w:t xml:space="preserve"> και του Αναδόχου. </w:t>
      </w:r>
    </w:p>
    <w:p w14:paraId="1F8E7A78" w14:textId="77777777" w:rsidR="005D1BE2" w:rsidRPr="009D7251" w:rsidRDefault="007D3ECE" w:rsidP="009D7251">
      <w:pPr>
        <w:spacing w:after="240" w:line="276" w:lineRule="auto"/>
        <w:ind w:left="357"/>
        <w:rPr>
          <w:i w:val="0"/>
          <w:szCs w:val="22"/>
          <w:lang w:val="el-GR"/>
        </w:rPr>
      </w:pPr>
      <w:r w:rsidRPr="009D7251">
        <w:rPr>
          <w:i w:val="0"/>
          <w:szCs w:val="22"/>
          <w:lang w:val="el-GR"/>
        </w:rPr>
        <w:t>Σε περίπτωση διαφοράς ανάμεσα στα πιο πάνω μέρη, οι πρόνοιές τους θα εφαρμόζονται σύμφωνα με την πιο πάνω σειρά προτεραιότητας.</w:t>
      </w:r>
    </w:p>
    <w:p w14:paraId="37FD111B" w14:textId="77777777" w:rsidR="005D1BE2" w:rsidRPr="009D7251" w:rsidRDefault="007D3ECE" w:rsidP="002D4E2F">
      <w:pPr>
        <w:numPr>
          <w:ilvl w:val="0"/>
          <w:numId w:val="43"/>
        </w:numPr>
        <w:spacing w:after="240" w:line="276" w:lineRule="auto"/>
        <w:ind w:left="357" w:hanging="357"/>
        <w:rPr>
          <w:i w:val="0"/>
          <w:szCs w:val="22"/>
          <w:lang w:val="el-GR"/>
        </w:rPr>
      </w:pPr>
      <w:r w:rsidRPr="009D7251">
        <w:rPr>
          <w:i w:val="0"/>
          <w:szCs w:val="22"/>
          <w:lang w:val="el-GR"/>
        </w:rPr>
        <w:t xml:space="preserve">Αναπόσπαστο μέρος της Σύμβασης αποτελεί επίσης η </w:t>
      </w:r>
      <w:r w:rsidRPr="009D7251">
        <w:rPr>
          <w:b/>
          <w:i w:val="0"/>
          <w:szCs w:val="22"/>
          <w:lang w:val="el-GR"/>
        </w:rPr>
        <w:t>&lt;αριθμός αναφοράς&gt;</w:t>
      </w:r>
      <w:r w:rsidRPr="009D7251">
        <w:rPr>
          <w:i w:val="0"/>
          <w:szCs w:val="22"/>
          <w:lang w:val="el-GR"/>
        </w:rPr>
        <w:t xml:space="preserve"> Εγγυητική Επιστολή Πιστής Εκτέλεσης που εκδόθηκε από το </w:t>
      </w:r>
      <w:r w:rsidRPr="009D7251">
        <w:rPr>
          <w:b/>
          <w:i w:val="0"/>
          <w:szCs w:val="22"/>
          <w:lang w:val="el-GR"/>
        </w:rPr>
        <w:t xml:space="preserve">&lt;επωνυμία πιστωτικού ιδρύματος&gt; </w:t>
      </w:r>
      <w:r w:rsidRPr="009D7251">
        <w:rPr>
          <w:i w:val="0"/>
          <w:szCs w:val="22"/>
          <w:lang w:val="el-GR"/>
        </w:rPr>
        <w:t xml:space="preserve">ποσού </w:t>
      </w:r>
      <w:r w:rsidRPr="009D7251">
        <w:rPr>
          <w:b/>
          <w:i w:val="0"/>
          <w:szCs w:val="22"/>
          <w:lang w:val="el-GR"/>
        </w:rPr>
        <w:t>&lt;ποσό ολογράφως (ποσό αριθμητικά)&gt;</w:t>
      </w:r>
      <w:r w:rsidRPr="009D7251">
        <w:rPr>
          <w:i w:val="0"/>
          <w:szCs w:val="22"/>
          <w:lang w:val="el-GR"/>
        </w:rPr>
        <w:t>.</w:t>
      </w:r>
    </w:p>
    <w:p w14:paraId="0286058A" w14:textId="77777777" w:rsidR="005D1BE2" w:rsidRDefault="005D1BE2" w:rsidP="009D7251">
      <w:pPr>
        <w:spacing w:after="240" w:line="276" w:lineRule="auto"/>
        <w:rPr>
          <w:i w:val="0"/>
          <w:szCs w:val="22"/>
          <w:lang w:val="el-GR"/>
        </w:rPr>
      </w:pPr>
    </w:p>
    <w:p w14:paraId="563F105C" w14:textId="77777777" w:rsidR="00DF116F" w:rsidRPr="009D7251" w:rsidRDefault="00DF116F" w:rsidP="009D7251">
      <w:pPr>
        <w:spacing w:after="240" w:line="276" w:lineRule="auto"/>
        <w:rPr>
          <w:i w:val="0"/>
          <w:szCs w:val="22"/>
          <w:lang w:val="el-GR"/>
        </w:rPr>
      </w:pPr>
    </w:p>
    <w:p w14:paraId="6A8F329B" w14:textId="77777777" w:rsidR="005D1BE2" w:rsidRPr="009D7251" w:rsidRDefault="007D3ECE" w:rsidP="002D4E2F">
      <w:pPr>
        <w:keepNext/>
        <w:numPr>
          <w:ilvl w:val="0"/>
          <w:numId w:val="42"/>
        </w:numPr>
        <w:spacing w:after="240" w:line="276" w:lineRule="auto"/>
        <w:outlineLvl w:val="0"/>
        <w:rPr>
          <w:b/>
          <w:i w:val="0"/>
          <w:caps/>
          <w:szCs w:val="22"/>
          <w:lang w:val="el-GR"/>
        </w:rPr>
      </w:pPr>
      <w:bookmarkStart w:id="123" w:name="_Toc133413817"/>
      <w:bookmarkStart w:id="124" w:name="_Toc194049540"/>
      <w:r w:rsidRPr="009D7251">
        <w:rPr>
          <w:b/>
          <w:i w:val="0"/>
          <w:caps/>
          <w:szCs w:val="22"/>
          <w:lang w:val="el-GR"/>
        </w:rPr>
        <w:lastRenderedPageBreak/>
        <w:t>ΑΝΤΙΚΕΙΜΕΝΟ ΣΥΜΒΑΣΗΣ</w:t>
      </w:r>
      <w:bookmarkEnd w:id="123"/>
      <w:bookmarkEnd w:id="124"/>
    </w:p>
    <w:p w14:paraId="12955C59" w14:textId="7128B093" w:rsidR="00FB71B4" w:rsidRPr="00B94FFE" w:rsidRDefault="007D3ECE" w:rsidP="002D4E2F">
      <w:pPr>
        <w:numPr>
          <w:ilvl w:val="0"/>
          <w:numId w:val="45"/>
        </w:numPr>
        <w:spacing w:line="276" w:lineRule="auto"/>
        <w:ind w:left="357" w:hanging="357"/>
        <w:rPr>
          <w:i w:val="0"/>
          <w:szCs w:val="22"/>
          <w:lang w:val="el-GR"/>
        </w:rPr>
      </w:pPr>
      <w:r w:rsidRPr="00B94FFE">
        <w:rPr>
          <w:i w:val="0"/>
          <w:szCs w:val="22"/>
          <w:lang w:val="el-GR"/>
        </w:rPr>
        <w:t xml:space="preserve">Το Αντικείμενο της Σύμβασης αποτελείται από </w:t>
      </w:r>
      <w:r w:rsidR="0091689D">
        <w:rPr>
          <w:i w:val="0"/>
          <w:szCs w:val="22"/>
          <w:lang w:val="el-GR"/>
        </w:rPr>
        <w:t>δύο</w:t>
      </w:r>
      <w:r w:rsidRPr="00B94FFE">
        <w:rPr>
          <w:i w:val="0"/>
          <w:szCs w:val="22"/>
          <w:lang w:val="el-GR"/>
        </w:rPr>
        <w:t xml:space="preserve"> μέρη:  </w:t>
      </w:r>
    </w:p>
    <w:p w14:paraId="07048C5D" w14:textId="58E7C9FA" w:rsidR="00FB71B4" w:rsidRDefault="007D3ECE" w:rsidP="002D4E2F">
      <w:pPr>
        <w:numPr>
          <w:ilvl w:val="0"/>
          <w:numId w:val="46"/>
        </w:numPr>
        <w:spacing w:line="276" w:lineRule="auto"/>
        <w:ind w:left="993" w:hanging="425"/>
        <w:contextualSpacing/>
        <w:rPr>
          <w:i w:val="0"/>
          <w:szCs w:val="22"/>
          <w:lang w:val="el-GR"/>
        </w:rPr>
      </w:pPr>
      <w:r w:rsidRPr="00B94FFE">
        <w:rPr>
          <w:i w:val="0"/>
          <w:szCs w:val="22"/>
          <w:u w:val="single"/>
          <w:lang w:val="el-GR"/>
        </w:rPr>
        <w:t>Την προμήθεια και εγκατάσταση του Προϊόντος:</w:t>
      </w:r>
      <w:r w:rsidRPr="00B94FFE">
        <w:rPr>
          <w:i w:val="0"/>
          <w:szCs w:val="22"/>
          <w:lang w:val="el-GR"/>
        </w:rPr>
        <w:t xml:space="preserve"> Το μέρος αυτό περιλαμβάνει την προμήθεια, εγκατάσταση και αποδοχή ενός (1) νέου συστήματος Αξονικού Τομογράφου (</w:t>
      </w:r>
      <w:r w:rsidRPr="00B94FFE">
        <w:rPr>
          <w:i w:val="0"/>
          <w:szCs w:val="22"/>
        </w:rPr>
        <w:t>CT</w:t>
      </w:r>
      <w:r w:rsidRPr="00B94FFE">
        <w:rPr>
          <w:i w:val="0"/>
          <w:szCs w:val="22"/>
          <w:lang w:val="el-GR"/>
        </w:rPr>
        <w:t xml:space="preserve"> </w:t>
      </w:r>
      <w:r w:rsidRPr="00B94FFE">
        <w:rPr>
          <w:i w:val="0"/>
          <w:szCs w:val="22"/>
        </w:rPr>
        <w:t>scan</w:t>
      </w:r>
      <w:r w:rsidRPr="00B94FFE">
        <w:rPr>
          <w:i w:val="0"/>
          <w:szCs w:val="22"/>
          <w:lang w:val="el-GR"/>
        </w:rPr>
        <w:t>)</w:t>
      </w:r>
      <w:r w:rsidR="0091689D">
        <w:rPr>
          <w:i w:val="0"/>
          <w:szCs w:val="22"/>
          <w:lang w:val="el-GR"/>
        </w:rPr>
        <w:t>, την απεγκατάσταση του υφιστάμενου συστήματος</w:t>
      </w:r>
      <w:r w:rsidRPr="00B94FFE">
        <w:rPr>
          <w:i w:val="0"/>
          <w:szCs w:val="22"/>
          <w:lang w:val="el-GR"/>
        </w:rPr>
        <w:t xml:space="preserve"> καθώς και την εκπαίδευση του προσωπικού του Κέντρου. </w:t>
      </w:r>
    </w:p>
    <w:p w14:paraId="548990F1" w14:textId="77777777" w:rsidR="00FB71B4" w:rsidRPr="00B94FFE" w:rsidRDefault="007D3ECE" w:rsidP="002D4E2F">
      <w:pPr>
        <w:numPr>
          <w:ilvl w:val="0"/>
          <w:numId w:val="46"/>
        </w:numPr>
        <w:spacing w:line="276" w:lineRule="auto"/>
        <w:ind w:left="993" w:hanging="425"/>
        <w:contextualSpacing/>
        <w:rPr>
          <w:i w:val="0"/>
          <w:szCs w:val="22"/>
          <w:lang w:val="el-GR"/>
        </w:rPr>
      </w:pPr>
      <w:r w:rsidRPr="00B94FFE">
        <w:rPr>
          <w:i w:val="0"/>
          <w:szCs w:val="22"/>
          <w:u w:val="single"/>
          <w:lang w:val="el-GR"/>
        </w:rPr>
        <w:t>Τις υπηρεσίες συντήρησης:</w:t>
      </w:r>
      <w:r w:rsidRPr="00B94FFE">
        <w:rPr>
          <w:i w:val="0"/>
          <w:szCs w:val="22"/>
          <w:lang w:val="el-GR"/>
        </w:rPr>
        <w:t xml:space="preserve"> Το μέρος αυτό περιλαμβάνει την </w:t>
      </w:r>
      <w:r w:rsidRPr="00B94FFE">
        <w:rPr>
          <w:bCs/>
          <w:i w:val="0"/>
          <w:szCs w:val="22"/>
          <w:lang w:val="el-GR"/>
        </w:rPr>
        <w:t xml:space="preserve">προληπτική και διορθωτική </w:t>
      </w:r>
      <w:r w:rsidRPr="00B94FFE">
        <w:rPr>
          <w:i w:val="0"/>
          <w:szCs w:val="22"/>
          <w:lang w:val="el-GR"/>
        </w:rPr>
        <w:t xml:space="preserve">συντήρηση για οκτώ (8) έτη μετά την διετή (2) εργοστασιακή εγγύηση που θα καλύπτει το σύνολο του εξοπλισμού του συστήματος αξονικού τομογράφου. Η  ημερομηνία έναρξης της συντήρησης θα εξαρτηθεί από την επίσημη ημερομηνία παραλαβής και θα υπογραφεί ξεχωριστή Συμφωνία Συντήρησης (Παράρτημα </w:t>
      </w:r>
      <w:r w:rsidRPr="00B94FFE">
        <w:rPr>
          <w:i w:val="0"/>
          <w:szCs w:val="22"/>
          <w:lang w:val="en-GB"/>
        </w:rPr>
        <w:t>I</w:t>
      </w:r>
      <w:r w:rsidRPr="00B94FFE">
        <w:rPr>
          <w:i w:val="0"/>
          <w:szCs w:val="22"/>
          <w:lang w:val="el-GR"/>
        </w:rPr>
        <w:t>ΙΙ) την ίδια μέρα με την υπογραφή της παρούσης.</w:t>
      </w:r>
    </w:p>
    <w:p w14:paraId="3C8A607E" w14:textId="77777777" w:rsidR="00FB71B4" w:rsidRPr="009D7251" w:rsidRDefault="007D3ECE" w:rsidP="009D7251">
      <w:pPr>
        <w:spacing w:after="240" w:line="276" w:lineRule="auto"/>
        <w:ind w:left="357"/>
        <w:rPr>
          <w:i w:val="0"/>
          <w:szCs w:val="22"/>
          <w:lang w:val="el-GR"/>
        </w:rPr>
      </w:pPr>
      <w:r w:rsidRPr="00B94FFE">
        <w:rPr>
          <w:i w:val="0"/>
          <w:szCs w:val="22"/>
          <w:lang w:val="el-GR"/>
        </w:rPr>
        <w:t>Ο Ανάδοχος με την υπογραφή της παρούσης αναλαμβάνει και τα</w:t>
      </w:r>
      <w:r w:rsidRPr="009D7251">
        <w:rPr>
          <w:i w:val="0"/>
          <w:szCs w:val="22"/>
          <w:lang w:val="el-GR"/>
        </w:rPr>
        <w:t xml:space="preserve"> δύο μέρη που αποτελούν το Αντικείμενο της Σύμβασης.</w:t>
      </w:r>
    </w:p>
    <w:p w14:paraId="23A48DAE" w14:textId="77777777" w:rsidR="00FB71B4" w:rsidRPr="009D7251" w:rsidRDefault="007D3ECE" w:rsidP="002D4E2F">
      <w:pPr>
        <w:numPr>
          <w:ilvl w:val="0"/>
          <w:numId w:val="45"/>
        </w:numPr>
        <w:spacing w:after="240" w:line="276" w:lineRule="auto"/>
        <w:ind w:left="357" w:hanging="357"/>
        <w:rPr>
          <w:i w:val="0"/>
          <w:szCs w:val="22"/>
          <w:lang w:val="el-GR"/>
        </w:rPr>
      </w:pPr>
      <w:r w:rsidRPr="009D7251">
        <w:rPr>
          <w:i w:val="0"/>
          <w:szCs w:val="22"/>
          <w:lang w:val="el-GR"/>
        </w:rPr>
        <w:t>Σε περίπτωση αναστολής ή τερματισμού της παραγωγής οποιουδήποτε προϊόντος που περιλαμβάνεται στον Κατάλογο Προϊόντων, το Κέντρο ή/και ο Ανάδοχος δικαιούνται να ζητήσουν αναθεώρηση του Καταλόγου με την αντικατάσταση του συγκεκριμένου προϊόντος με άλλο, του ίδιου κατασκευαστή. Σε περίπτωση που το αίτημα για την αναθεώρηση υποβάλλεται από τον Ανάδοχο, αυτός υποχρεούται να συνυποβάλει επίσημη βεβαίωση του κατασκευαστή από την οποία να προκύπτει ότι έχει ανασταλεί η παραγωγή του προϊόντος καθώς και σχετική τεκμηρίωση από την οποία να προκύπτει ότι  τα τεχνικά χαρακτηριστικά του νέου προτεινόμενου προϊόντος είναι ίσα ή ανώτερα από τα τεχνικά χαρακτηριστικά αυτού που αντικαθίσταται. Η αναθεώρηση του Καταλόγου, στην περίπτωση αυτή, υπόκειται στην έγκριση του Κέντρου, σύμφωνα με το άρθρο 19 των Γενικών Όρων.</w:t>
      </w:r>
    </w:p>
    <w:p w14:paraId="7ADBFFC2" w14:textId="77777777" w:rsidR="005D1BE2" w:rsidRPr="009D7251" w:rsidRDefault="007D3ECE" w:rsidP="002D4E2F">
      <w:pPr>
        <w:keepNext/>
        <w:numPr>
          <w:ilvl w:val="0"/>
          <w:numId w:val="42"/>
        </w:numPr>
        <w:spacing w:after="240" w:line="276" w:lineRule="auto"/>
        <w:outlineLvl w:val="0"/>
        <w:rPr>
          <w:b/>
          <w:i w:val="0"/>
          <w:caps/>
          <w:szCs w:val="22"/>
        </w:rPr>
      </w:pPr>
      <w:bookmarkStart w:id="125" w:name="_Toc133413818"/>
      <w:bookmarkStart w:id="126" w:name="_Toc194049541"/>
      <w:r w:rsidRPr="009D7251">
        <w:rPr>
          <w:b/>
          <w:i w:val="0"/>
          <w:caps/>
          <w:szCs w:val="22"/>
        </w:rPr>
        <w:t>ΑΞΙΑ ΣΥΜΒΑΣΗΣ</w:t>
      </w:r>
      <w:bookmarkEnd w:id="125"/>
      <w:bookmarkEnd w:id="126"/>
    </w:p>
    <w:p w14:paraId="64EFB47A" w14:textId="77777777" w:rsidR="00FB71B4" w:rsidRPr="009D7251" w:rsidRDefault="007D3ECE" w:rsidP="002D4E2F">
      <w:pPr>
        <w:numPr>
          <w:ilvl w:val="0"/>
          <w:numId w:val="47"/>
        </w:numPr>
        <w:spacing w:after="240" w:line="276" w:lineRule="auto"/>
        <w:ind w:left="357" w:hanging="357"/>
        <w:rPr>
          <w:i w:val="0"/>
          <w:szCs w:val="22"/>
        </w:rPr>
      </w:pPr>
      <w:r w:rsidRPr="009D7251">
        <w:rPr>
          <w:i w:val="0"/>
          <w:szCs w:val="22"/>
          <w:lang w:val="el-GR"/>
        </w:rPr>
        <w:t xml:space="preserve">Η συνολική Αξία της Σύμβασης  ορίζεται στο ποσό των </w:t>
      </w:r>
      <w:r w:rsidRPr="009D7251">
        <w:rPr>
          <w:b/>
          <w:i w:val="0"/>
          <w:szCs w:val="22"/>
          <w:lang w:val="el-GR"/>
        </w:rPr>
        <w:t>&lt;ποσό ολογράφως (ποσό αριθμητικά)&gt;</w:t>
      </w:r>
      <w:r w:rsidRPr="009D7251">
        <w:rPr>
          <w:i w:val="0"/>
          <w:szCs w:val="22"/>
          <w:lang w:val="el-GR"/>
        </w:rPr>
        <w:t xml:space="preserve"> Ευρώ . Στο ποσό αυτό δεν περιλαμβάνεται ο αναλογούν ΦΠΑ. </w:t>
      </w:r>
    </w:p>
    <w:p w14:paraId="5AEBA807" w14:textId="77777777" w:rsidR="00FB71B4" w:rsidRPr="009D7251" w:rsidRDefault="007D3ECE" w:rsidP="002D4E2F">
      <w:pPr>
        <w:numPr>
          <w:ilvl w:val="0"/>
          <w:numId w:val="47"/>
        </w:numPr>
        <w:spacing w:after="240" w:line="276" w:lineRule="auto"/>
        <w:ind w:left="357" w:hanging="357"/>
        <w:rPr>
          <w:i w:val="0"/>
          <w:szCs w:val="22"/>
          <w:lang w:val="el-GR"/>
        </w:rPr>
      </w:pPr>
      <w:r w:rsidRPr="009D7251">
        <w:rPr>
          <w:bCs/>
          <w:i w:val="0"/>
          <w:szCs w:val="22"/>
          <w:lang w:val="el-GR"/>
        </w:rPr>
        <w:t>Στην αξία της Σύμβασης, την οποία ο Ανάδοχος θεωρεί νόμιμο, εύλογο και επαρκές αντάλλαγμα για την εκτέλεση της Σύμβασης, περιλαμβάνεται κάθε είδους δαπάνη που θα απαιτηθεί ή ενδέχεται να απαιτηθεί για την κάλυψη των υποχρεώσεων του Αναδόχου, τα έξοδα και το κέρδος του, περιλαμβανόμενων τυχόν αμοιβών τρίτων, χωρίς καμία περαιτέρω επιβάρυνση του Κέντρου.</w:t>
      </w:r>
    </w:p>
    <w:p w14:paraId="1D99EA1D" w14:textId="77777777" w:rsidR="00FB71B4" w:rsidRPr="009D7251" w:rsidRDefault="007D3ECE" w:rsidP="002D4E2F">
      <w:pPr>
        <w:numPr>
          <w:ilvl w:val="0"/>
          <w:numId w:val="47"/>
        </w:numPr>
        <w:spacing w:after="240" w:line="276" w:lineRule="auto"/>
        <w:ind w:left="357" w:hanging="357"/>
        <w:rPr>
          <w:i w:val="0"/>
          <w:szCs w:val="22"/>
          <w:lang w:val="el-GR"/>
        </w:rPr>
      </w:pPr>
      <w:r w:rsidRPr="009D7251">
        <w:rPr>
          <w:bCs/>
          <w:i w:val="0"/>
          <w:szCs w:val="22"/>
          <w:lang w:val="el-GR"/>
        </w:rPr>
        <w:t>Στην περίπτωση του εδαφίου (2) του άρθρου 2, η τιμή του νέου προϊόντος θα παραμένει ίδια με αυτή του αντικαθιστώμενου, εκτός αν η τιμή στην οποία προσφέρεται το νέο προϊόν στην Κυπριακή αγορά είναι μικρότερη από αυτήν του Καταλόγου Προϊόντων, οπότε θα αναθεωρείται ανάλογα.</w:t>
      </w:r>
    </w:p>
    <w:p w14:paraId="34B71EA5" w14:textId="77777777" w:rsidR="005D1BE2" w:rsidRPr="00B94FFE" w:rsidRDefault="007D3ECE" w:rsidP="002D4E2F">
      <w:pPr>
        <w:keepNext/>
        <w:numPr>
          <w:ilvl w:val="0"/>
          <w:numId w:val="42"/>
        </w:numPr>
        <w:spacing w:after="240" w:line="276" w:lineRule="auto"/>
        <w:outlineLvl w:val="0"/>
        <w:rPr>
          <w:b/>
          <w:i w:val="0"/>
          <w:caps/>
          <w:szCs w:val="22"/>
        </w:rPr>
      </w:pPr>
      <w:bookmarkStart w:id="127" w:name="_Toc133413819"/>
      <w:bookmarkStart w:id="128" w:name="_Toc194049542"/>
      <w:r w:rsidRPr="00B94FFE">
        <w:rPr>
          <w:b/>
          <w:i w:val="0"/>
          <w:caps/>
          <w:szCs w:val="22"/>
        </w:rPr>
        <w:t>ΥΠΕΥΘΥΝΟΣ ΣΥΝΤΟΝΙΣΤΗΣ</w:t>
      </w:r>
      <w:bookmarkEnd w:id="127"/>
      <w:bookmarkEnd w:id="128"/>
      <w:r w:rsidRPr="00B94FFE">
        <w:rPr>
          <w:b/>
          <w:i w:val="0"/>
          <w:caps/>
          <w:szCs w:val="22"/>
        </w:rPr>
        <w:t xml:space="preserve"> </w:t>
      </w:r>
    </w:p>
    <w:p w14:paraId="701F7E0C" w14:textId="2067D16F" w:rsidR="00FB71B4" w:rsidRPr="009D7251" w:rsidRDefault="007D3ECE" w:rsidP="002D4E2F">
      <w:pPr>
        <w:numPr>
          <w:ilvl w:val="0"/>
          <w:numId w:val="48"/>
        </w:numPr>
        <w:spacing w:after="240" w:line="276" w:lineRule="auto"/>
        <w:ind w:left="357" w:hanging="357"/>
        <w:rPr>
          <w:i w:val="0"/>
          <w:szCs w:val="22"/>
          <w:lang w:val="el-GR"/>
        </w:rPr>
      </w:pPr>
      <w:r w:rsidRPr="00B94FFE">
        <w:rPr>
          <w:i w:val="0"/>
          <w:szCs w:val="22"/>
          <w:lang w:val="el-GR"/>
        </w:rPr>
        <w:t>Υπεύθυν</w:t>
      </w:r>
      <w:r w:rsidR="00010F7E">
        <w:rPr>
          <w:i w:val="0"/>
          <w:szCs w:val="22"/>
          <w:lang w:val="el-GR"/>
        </w:rPr>
        <w:t>ος</w:t>
      </w:r>
      <w:r w:rsidRPr="00B94FFE">
        <w:rPr>
          <w:i w:val="0"/>
          <w:szCs w:val="22"/>
          <w:lang w:val="el-GR"/>
        </w:rPr>
        <w:t xml:space="preserve"> Συντονιστής εκ μέρους του Κέντρου είναι η Δρ. Χλόη Συμεωνίδου, Διευθύντρια Διαγνωστικής &amp; Επεμβατικής Ακτινολογίας,  η οποί</w:t>
      </w:r>
      <w:r w:rsidR="00010F7E">
        <w:rPr>
          <w:i w:val="0"/>
          <w:szCs w:val="22"/>
          <w:lang w:val="el-GR"/>
        </w:rPr>
        <w:t>α</w:t>
      </w:r>
      <w:r w:rsidRPr="00B94FFE">
        <w:rPr>
          <w:i w:val="0"/>
          <w:szCs w:val="22"/>
          <w:lang w:val="el-GR"/>
        </w:rPr>
        <w:t xml:space="preserve"> και έχει ως ευθύνη την παρακολούθηση και το χειρισμό της Σύμβασης στα πλαίσια</w:t>
      </w:r>
      <w:r w:rsidRPr="009D7251">
        <w:rPr>
          <w:i w:val="0"/>
          <w:szCs w:val="22"/>
          <w:lang w:val="el-GR"/>
        </w:rPr>
        <w:t xml:space="preserve"> των προνοιών της.</w:t>
      </w:r>
    </w:p>
    <w:p w14:paraId="033397F6" w14:textId="77777777" w:rsidR="009D7251" w:rsidRPr="009D7251" w:rsidRDefault="007D3ECE" w:rsidP="002D4E2F">
      <w:pPr>
        <w:keepNext/>
        <w:numPr>
          <w:ilvl w:val="0"/>
          <w:numId w:val="42"/>
        </w:numPr>
        <w:spacing w:after="240" w:line="276" w:lineRule="auto"/>
        <w:outlineLvl w:val="0"/>
        <w:rPr>
          <w:b/>
          <w:i w:val="0"/>
          <w:caps/>
          <w:szCs w:val="22"/>
        </w:rPr>
      </w:pPr>
      <w:bookmarkStart w:id="129" w:name="_Toc133413820"/>
      <w:bookmarkStart w:id="130" w:name="_Toc194049543"/>
      <w:r w:rsidRPr="009D7251">
        <w:rPr>
          <w:b/>
          <w:i w:val="0"/>
          <w:caps/>
          <w:szCs w:val="22"/>
        </w:rPr>
        <w:t>ΗΜΕΡΟΜΗΝΙΑ ΕΝΑΡΞΗΣ ΚΑΙ ΔΙΑΡΚΕΙΑ ΕΚΤΕΛΕΣΗΣ</w:t>
      </w:r>
      <w:bookmarkEnd w:id="129"/>
      <w:bookmarkEnd w:id="130"/>
    </w:p>
    <w:p w14:paraId="6D5966BF"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Η παρούσα Σύμβαση τίθεται σε ισχύ από τη στιγμή της υπογραφής της.</w:t>
      </w:r>
    </w:p>
    <w:p w14:paraId="19C797F1"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Η μέγιστη διάρκεια εκτέλεσης του Αντικειμένου της Σύμβασης, είναι εκατό είκοσι έξι (126) μήνες και χωρίζεται σε δύο περιόδους:</w:t>
      </w:r>
    </w:p>
    <w:p w14:paraId="191CA7FC" w14:textId="77777777" w:rsidR="009F0584" w:rsidRPr="00B94FFE" w:rsidRDefault="007D3ECE" w:rsidP="002D4E2F">
      <w:pPr>
        <w:numPr>
          <w:ilvl w:val="0"/>
          <w:numId w:val="50"/>
        </w:numPr>
        <w:overflowPunct/>
        <w:autoSpaceDE/>
        <w:spacing w:before="0" w:after="240" w:line="276" w:lineRule="auto"/>
        <w:textAlignment w:val="auto"/>
        <w:rPr>
          <w:bCs/>
          <w:i w:val="0"/>
          <w:szCs w:val="22"/>
          <w:lang w:val="el-GR"/>
        </w:rPr>
      </w:pPr>
      <w:r w:rsidRPr="00B94FFE">
        <w:rPr>
          <w:bCs/>
          <w:i w:val="0"/>
          <w:szCs w:val="22"/>
          <w:lang w:val="el-GR"/>
        </w:rPr>
        <w:lastRenderedPageBreak/>
        <w:t>Η πρώτη περίοδος ξεκινά με την υπογραφή της παρούσας συμφωνίας και τελειώνει με την τελική αποδοχή του εξοπλισμού και δεν πρέπει να ξεπερνά τους έξι (6) μήνες,</w:t>
      </w:r>
    </w:p>
    <w:p w14:paraId="7B652132" w14:textId="77777777" w:rsidR="009F0584" w:rsidRPr="00B94FFE" w:rsidRDefault="007D3ECE" w:rsidP="002D4E2F">
      <w:pPr>
        <w:numPr>
          <w:ilvl w:val="0"/>
          <w:numId w:val="50"/>
        </w:numPr>
        <w:overflowPunct/>
        <w:autoSpaceDE/>
        <w:spacing w:before="0" w:after="240" w:line="276" w:lineRule="auto"/>
        <w:textAlignment w:val="auto"/>
        <w:rPr>
          <w:bCs/>
          <w:i w:val="0"/>
          <w:szCs w:val="22"/>
          <w:lang w:val="el-GR"/>
        </w:rPr>
      </w:pPr>
      <w:r w:rsidRPr="00B94FFE">
        <w:rPr>
          <w:bCs/>
          <w:i w:val="0"/>
          <w:szCs w:val="22"/>
          <w:lang w:val="el-GR"/>
        </w:rPr>
        <w:t>Η δεύτερη περίοδος ξεκινά την ημερομηνία τελικής αποδοχής του εξοπλισμού και τελειώνει μετά από εκατό είκοσι (120) μήνες.</w:t>
      </w:r>
    </w:p>
    <w:p w14:paraId="71B77345"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Η παράδοση των προϊόντων και των εργασιών τοποθέτησης, εγκατάστασης, εκπαίδευσης στη χρήση ή συντήρησης του Αντικειμένου της Σύμβασης από τον Ανάδοχο είναι δυνατό να μεταβάλλεται χρονικά σύμφωνα με τις ισχύουσες διαδικασίες, μετά από κοινή συμφωνία και υπό την προϋπόθεση ότι δεν μεταβάλλεται η συνολική περίοδος εκτέλεσης της Σύμβασης.</w:t>
      </w:r>
    </w:p>
    <w:p w14:paraId="25CE24DD"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 xml:space="preserve">Η παρούσα Σύμβαση παύει να ισχύει με την εκτέλεση και των δύο μερών που αναφέρονται στο Αντικείμενο της Σύμβασης ή και εάν προκύψει ανάγκη εφαρμογής των άρθρων περί τερματισμού της Σύμβασης του Παραρτήματος Ι. ΓΕΝΙΚΟΙ ΟΡΟΙ ΣΥΜΒΑΣΗΣ. </w:t>
      </w:r>
    </w:p>
    <w:p w14:paraId="7069036E" w14:textId="77777777" w:rsidR="005D1BE2" w:rsidRPr="00B94FFE" w:rsidRDefault="007D3ECE" w:rsidP="002D4E2F">
      <w:pPr>
        <w:keepNext/>
        <w:numPr>
          <w:ilvl w:val="0"/>
          <w:numId w:val="42"/>
        </w:numPr>
        <w:spacing w:after="240" w:line="276" w:lineRule="auto"/>
        <w:outlineLvl w:val="0"/>
        <w:rPr>
          <w:b/>
          <w:i w:val="0"/>
          <w:caps/>
          <w:szCs w:val="22"/>
        </w:rPr>
      </w:pPr>
      <w:bookmarkStart w:id="131" w:name="_Toc133413821"/>
      <w:bookmarkStart w:id="132" w:name="_Toc194049544"/>
      <w:r w:rsidRPr="00B94FFE">
        <w:rPr>
          <w:b/>
          <w:i w:val="0"/>
          <w:caps/>
          <w:szCs w:val="22"/>
        </w:rPr>
        <w:t>ΠΡΟΫΠΟΘΕΣΕΙΣ ΚΑΙ ΔΙΑΔΙΚΑΣΙΑ ΠΛΗΡΩΜΗΣ</w:t>
      </w:r>
      <w:bookmarkEnd w:id="131"/>
      <w:bookmarkEnd w:id="132"/>
    </w:p>
    <w:p w14:paraId="07B5884D" w14:textId="77777777" w:rsidR="005D1BE2" w:rsidRPr="00B94FFE" w:rsidRDefault="007D3ECE" w:rsidP="002D4E2F">
      <w:pPr>
        <w:numPr>
          <w:ilvl w:val="0"/>
          <w:numId w:val="51"/>
        </w:numPr>
        <w:spacing w:after="240" w:line="276" w:lineRule="auto"/>
        <w:rPr>
          <w:i w:val="0"/>
          <w:szCs w:val="22"/>
          <w:lang w:val="el-GR"/>
        </w:rPr>
      </w:pPr>
      <w:r w:rsidRPr="00B94FFE">
        <w:rPr>
          <w:i w:val="0"/>
          <w:szCs w:val="22"/>
          <w:lang w:val="el-GR"/>
        </w:rPr>
        <w:t xml:space="preserve">Οι πληρωμές θα γίνονται σε </w:t>
      </w:r>
      <w:r w:rsidRPr="00B94FFE">
        <w:rPr>
          <w:b/>
          <w:i w:val="0"/>
          <w:szCs w:val="22"/>
          <w:lang w:val="el-GR"/>
        </w:rPr>
        <w:t>Ευρώ</w:t>
      </w:r>
      <w:r w:rsidRPr="00B94FFE">
        <w:rPr>
          <w:i w:val="0"/>
          <w:szCs w:val="22"/>
          <w:lang w:val="el-GR"/>
        </w:rPr>
        <w:t xml:space="preserve"> στον τραπεζικό λογαριασμό που γνωστοποιείται από τον Ανάδοχο </w:t>
      </w:r>
      <w:r w:rsidR="00F9321A" w:rsidRPr="00B94FFE">
        <w:rPr>
          <w:i w:val="0"/>
          <w:szCs w:val="22"/>
          <w:lang w:val="el-GR"/>
        </w:rPr>
        <w:t>στο Κέντρο</w:t>
      </w:r>
      <w:r w:rsidRPr="00B94FFE">
        <w:rPr>
          <w:i w:val="0"/>
          <w:szCs w:val="22"/>
          <w:lang w:val="el-GR"/>
        </w:rPr>
        <w:t xml:space="preserve"> σύμφωνα με το άρθρο 22.1 του Παραρτήματος Ι. </w:t>
      </w:r>
    </w:p>
    <w:p w14:paraId="5A3AB6D5" w14:textId="77777777" w:rsidR="005D1BE2" w:rsidRPr="00B94FFE" w:rsidRDefault="007D3ECE" w:rsidP="002D4E2F">
      <w:pPr>
        <w:numPr>
          <w:ilvl w:val="0"/>
          <w:numId w:val="51"/>
        </w:numPr>
        <w:spacing w:after="240" w:line="276" w:lineRule="auto"/>
        <w:rPr>
          <w:i w:val="0"/>
          <w:szCs w:val="22"/>
          <w:lang w:val="el-GR"/>
        </w:rPr>
      </w:pPr>
      <w:r w:rsidRPr="00B94FFE">
        <w:rPr>
          <w:i w:val="0"/>
          <w:szCs w:val="22"/>
          <w:lang w:val="el-GR"/>
        </w:rPr>
        <w:t>Οι πληρωμές θα γίνονται έναντι τιμολογίου, δυνάμει των προνοιών των άρθρων 22 και 23 του Παραρτήματος Ι, με τον παρακάτω τρόπο:</w:t>
      </w:r>
    </w:p>
    <w:p w14:paraId="1984E073" w14:textId="77777777" w:rsidR="009F0584" w:rsidRPr="009D7251" w:rsidRDefault="007D3ECE" w:rsidP="002D4E2F">
      <w:pPr>
        <w:numPr>
          <w:ilvl w:val="0"/>
          <w:numId w:val="52"/>
        </w:numPr>
        <w:overflowPunct/>
        <w:autoSpaceDE/>
        <w:spacing w:before="0" w:after="240" w:line="276" w:lineRule="auto"/>
        <w:ind w:left="720"/>
        <w:jc w:val="left"/>
        <w:textAlignment w:val="auto"/>
        <w:rPr>
          <w:i w:val="0"/>
          <w:szCs w:val="22"/>
          <w:lang w:val="el-GR"/>
        </w:rPr>
      </w:pPr>
      <w:r w:rsidRPr="00B94FFE">
        <w:rPr>
          <w:i w:val="0"/>
          <w:szCs w:val="22"/>
          <w:lang w:val="el-GR"/>
        </w:rPr>
        <w:t xml:space="preserve">Χορήγηση προκαταβολής ποσού που αντιστοιχεί στο </w:t>
      </w:r>
      <w:r w:rsidRPr="00B94FFE">
        <w:rPr>
          <w:b/>
          <w:i w:val="0"/>
          <w:szCs w:val="22"/>
          <w:lang w:val="el-GR"/>
        </w:rPr>
        <w:t>Δεκαπέντε τοις εκατό (15%)</w:t>
      </w:r>
      <w:r w:rsidRPr="00B94FFE">
        <w:rPr>
          <w:bCs/>
          <w:i w:val="0"/>
          <w:szCs w:val="22"/>
          <w:lang w:val="el-GR"/>
        </w:rPr>
        <w:t xml:space="preserve"> </w:t>
      </w:r>
      <w:r w:rsidRPr="00B94FFE">
        <w:rPr>
          <w:i w:val="0"/>
          <w:szCs w:val="22"/>
          <w:lang w:val="el-GR"/>
        </w:rPr>
        <w:t>της Συμβατικής Αξίας, μετά την υπογραφή της Σύμβασης και με την προϋπόθεση της</w:t>
      </w:r>
      <w:r w:rsidRPr="009D7251">
        <w:rPr>
          <w:i w:val="0"/>
          <w:szCs w:val="22"/>
          <w:lang w:val="el-GR"/>
        </w:rPr>
        <w:t xml:space="preserve"> προσκόμισης από τον Ανάδοχο, ως έναντι, ισόποσης </w:t>
      </w:r>
      <w:r w:rsidRPr="009D7251">
        <w:rPr>
          <w:b/>
          <w:bCs/>
          <w:i w:val="0"/>
          <w:szCs w:val="22"/>
          <w:lang w:val="el-GR"/>
        </w:rPr>
        <w:t>Εγγύησης Προκαταβολής</w:t>
      </w:r>
      <w:r w:rsidRPr="009D7251">
        <w:rPr>
          <w:i w:val="0"/>
          <w:szCs w:val="22"/>
          <w:lang w:val="el-GR"/>
        </w:rPr>
        <w:t xml:space="preserve"> (Έντυπο 15).</w:t>
      </w:r>
    </w:p>
    <w:p w14:paraId="19A351CE" w14:textId="77777777" w:rsidR="005D1BE2" w:rsidRPr="009D7251" w:rsidRDefault="007D3ECE" w:rsidP="009D7251">
      <w:pPr>
        <w:overflowPunct/>
        <w:autoSpaceDE/>
        <w:spacing w:before="0" w:after="240" w:line="276" w:lineRule="auto"/>
        <w:ind w:left="720"/>
        <w:jc w:val="left"/>
        <w:textAlignment w:val="auto"/>
        <w:rPr>
          <w:i w:val="0"/>
          <w:szCs w:val="22"/>
          <w:lang w:val="el-GR"/>
        </w:rPr>
      </w:pPr>
      <w:r w:rsidRPr="009D7251">
        <w:rPr>
          <w:i w:val="0"/>
          <w:szCs w:val="22"/>
          <w:lang w:val="el-GR"/>
        </w:rPr>
        <w:t>Η Εγγύηση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2985FDE4"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 xml:space="preserve">Καταβολή ενδιάμεσης δόσης στον Ανάδοχο ποσού που αντιστοιχεί στο </w:t>
      </w:r>
      <w:r w:rsidRPr="009D7251">
        <w:rPr>
          <w:b/>
          <w:bCs/>
          <w:i w:val="0"/>
          <w:szCs w:val="22"/>
          <w:lang w:val="el-GR"/>
        </w:rPr>
        <w:t>Πενήντα τοις εκατό (50%)</w:t>
      </w:r>
      <w:r w:rsidRPr="009D7251">
        <w:rPr>
          <w:i w:val="0"/>
          <w:szCs w:val="22"/>
          <w:lang w:val="el-GR"/>
        </w:rPr>
        <w:t xml:space="preserve"> της συνολικής αξίας των προϊόντων όπως αναφέρονται στην Οικονομική Προσφορά του Αναδόχου, με την παράδοση, τοποθέτηση και εγκατάσταση του εξοπλισμού και εφόσον προσκομιστούν από τον Ανάδοχο τα σχετικά τιμολόγια, οι σχετικές εκθέσεις και τα λοιπά συνοδευτικά έγγραφα.</w:t>
      </w:r>
    </w:p>
    <w:p w14:paraId="1469D432"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 xml:space="preserve">Καταβολή στον Ανάδοχο ποσού που αντιστοιχεί στο Τριάντα Πέντε τοις εκατό (35%) ή σε περίπτωση όπου δεν έχει καταβληθεί το ποσό προκαταβολής που αναφέρεται στην παράγραφο Ι του παρόντος άρθρου στο Πενήντα τοις εκατό (50%) της συνολικής αξίας των προϊόντων όπως αναφέρονται στην Οικονομική Προσφορά του Αναδόχου, αφού υπογραφεί το πιστοποιητικό τελικής αποδοχής του όλου συστήματος από τον Υπεύθυνο Συντονιστή του Ογκολογικού Κέντρου της Τράπεζας Κύπρου και προσκομιστούν τα απαραίτητα Exhibits που απαιτούνται στη συμφωνία συντήρησης. </w:t>
      </w:r>
    </w:p>
    <w:p w14:paraId="3AFE36C4" w14:textId="77777777" w:rsidR="009F0584" w:rsidRPr="009D7251" w:rsidRDefault="007D3ECE" w:rsidP="009D7251">
      <w:pPr>
        <w:spacing w:after="240" w:line="276" w:lineRule="auto"/>
        <w:ind w:left="720"/>
        <w:rPr>
          <w:i w:val="0"/>
          <w:szCs w:val="22"/>
          <w:lang w:val="el-GR"/>
        </w:rPr>
      </w:pPr>
      <w:r w:rsidRPr="009D7251">
        <w:rPr>
          <w:i w:val="0"/>
          <w:szCs w:val="22"/>
          <w:lang w:val="el-GR"/>
        </w:rPr>
        <w:t>Από το ποσό θα δεσμευτεί ποσό Πέντε Χιλιάδων (€5.000) ευρώ μέχρι την εκπαίδευση του προσωπικού στη χρήση του συστήματος.</w:t>
      </w:r>
    </w:p>
    <w:p w14:paraId="4587C44F"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Χορήγηση του υπολοίπου ποσού των Πέντε Χιλιάδες (€5.000) Ευρώ με την συμπλήρωση της εκπαίδευσης του προσωπικού</w:t>
      </w:r>
    </w:p>
    <w:p w14:paraId="0482F301" w14:textId="77777777" w:rsidR="009D7251" w:rsidRPr="009D7251" w:rsidRDefault="007D3ECE" w:rsidP="002D4E2F">
      <w:pPr>
        <w:keepNext/>
        <w:numPr>
          <w:ilvl w:val="0"/>
          <w:numId w:val="42"/>
        </w:numPr>
        <w:spacing w:after="240" w:line="276" w:lineRule="auto"/>
        <w:outlineLvl w:val="0"/>
        <w:rPr>
          <w:b/>
          <w:i w:val="0"/>
          <w:caps/>
          <w:szCs w:val="22"/>
        </w:rPr>
      </w:pPr>
      <w:bookmarkStart w:id="133" w:name="_Toc133413822"/>
      <w:bookmarkStart w:id="134" w:name="_Toc194049545"/>
      <w:r w:rsidRPr="009D7251">
        <w:rPr>
          <w:b/>
          <w:i w:val="0"/>
          <w:caps/>
          <w:szCs w:val="22"/>
        </w:rPr>
        <w:lastRenderedPageBreak/>
        <w:t>ΡΗΤΡΕΣ ΚΑΘΥΣΤΕΡΗΣΗΣ</w:t>
      </w:r>
      <w:bookmarkStart w:id="135" w:name="_Toc131497442"/>
      <w:bookmarkEnd w:id="133"/>
      <w:bookmarkEnd w:id="134"/>
    </w:p>
    <w:p w14:paraId="2EB11AD9" w14:textId="77777777" w:rsidR="009D7251" w:rsidRPr="009D7251" w:rsidRDefault="007D3ECE" w:rsidP="002D4E2F">
      <w:pPr>
        <w:keepNext/>
        <w:numPr>
          <w:ilvl w:val="1"/>
          <w:numId w:val="42"/>
        </w:numPr>
        <w:spacing w:after="60" w:line="276" w:lineRule="auto"/>
        <w:outlineLvl w:val="1"/>
        <w:rPr>
          <w:b/>
          <w:i w:val="0"/>
          <w:szCs w:val="22"/>
        </w:rPr>
      </w:pPr>
      <w:bookmarkStart w:id="136" w:name="_Toc133413823"/>
      <w:bookmarkStart w:id="137" w:name="_Toc194049546"/>
      <w:r w:rsidRPr="009D7251">
        <w:rPr>
          <w:b/>
          <w:i w:val="0"/>
          <w:szCs w:val="22"/>
          <w:lang w:val="el-GR"/>
        </w:rPr>
        <w:t>Ρήτρες Καθυστέρησης Παράδοσης</w:t>
      </w:r>
      <w:bookmarkEnd w:id="135"/>
      <w:bookmarkEnd w:id="136"/>
      <w:bookmarkEnd w:id="137"/>
      <w:r w:rsidRPr="009D7251">
        <w:rPr>
          <w:b/>
          <w:i w:val="0"/>
          <w:szCs w:val="22"/>
          <w:lang w:val="el-GR"/>
        </w:rPr>
        <w:t xml:space="preserve"> </w:t>
      </w:r>
    </w:p>
    <w:p w14:paraId="5B5FB41F"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Σε περίπτωση καθυστέρησης παράδοσης των προϊόντων της Σύμβασης ή μέρους αυτών με υπαιτιότητα του Αναδόχου, επιβάλλεται Ρήτρα Καθυστέρησης Παράδοσης.</w:t>
      </w:r>
    </w:p>
    <w:p w14:paraId="018DF96F"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 xml:space="preserve">Η ρήτρα, για κάθε ημέρα καθυστέρησης παράδοσης, ανέρχεται σε ποσοστό </w:t>
      </w:r>
      <w:r w:rsidR="009F0584" w:rsidRPr="009D7251">
        <w:rPr>
          <w:b/>
          <w:i w:val="0"/>
          <w:szCs w:val="22"/>
          <w:lang w:val="el-GR"/>
        </w:rPr>
        <w:t>μηδέν κόμμα πέντε τοις εκατό (0,5%)</w:t>
      </w:r>
      <w:r w:rsidR="009F0584" w:rsidRPr="009D7251">
        <w:rPr>
          <w:bCs/>
          <w:i w:val="0"/>
          <w:szCs w:val="22"/>
          <w:lang w:val="el-GR"/>
        </w:rPr>
        <w:t xml:space="preserve"> </w:t>
      </w:r>
      <w:r w:rsidRPr="009D7251">
        <w:rPr>
          <w:i w:val="0"/>
          <w:szCs w:val="22"/>
          <w:lang w:val="el-GR"/>
        </w:rPr>
        <w:t>της Συμβατικής Αξίας των προϊόντων για τα οποία καθυστερεί η παράδοση.</w:t>
      </w:r>
    </w:p>
    <w:p w14:paraId="3EA6C794"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 xml:space="preserve">Τυχόν ρήτρες που έχουν επιβληθεί από </w:t>
      </w:r>
      <w:r w:rsidR="00F9321A" w:rsidRPr="009D7251">
        <w:rPr>
          <w:i w:val="0"/>
          <w:szCs w:val="22"/>
          <w:lang w:val="el-GR"/>
        </w:rPr>
        <w:t>το Κέντρο</w:t>
      </w:r>
      <w:r w:rsidRPr="009D7251">
        <w:rPr>
          <w:i w:val="0"/>
          <w:szCs w:val="22"/>
          <w:lang w:val="el-GR"/>
        </w:rPr>
        <w:t xml:space="preserve"> σύμφωνα με τα προηγούμενα εδάφια, θα παρακρατούνται από την επόμενη πληρωμή του Αναδόχου ή, σε περίπτωση ανεπάρκειας αυτής, θα εισπράττονται με ισόποση κατάπτωση της Εγγύησης Πιστής Εκτέλεσης ή/και της Εγγύησης Προκαταβολής.</w:t>
      </w:r>
    </w:p>
    <w:p w14:paraId="1F4351B6"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 xml:space="preserve">Σε περίπτωση υπέρβασης των οριζόμενων χρόνων παράδοσης για την οποία θα έχουν υποβληθεί συνολικά ρήτρες καθυστέρησης που ανέρχονται σε ποσοστό </w:t>
      </w:r>
      <w:r w:rsidR="009F0584" w:rsidRPr="009D7251">
        <w:rPr>
          <w:b/>
          <w:i w:val="0"/>
          <w:szCs w:val="22"/>
          <w:lang w:val="el-GR"/>
        </w:rPr>
        <w:t>Δέκα τοις Εκατό (10%)</w:t>
      </w:r>
      <w:r w:rsidR="009F0584" w:rsidRPr="009D7251">
        <w:rPr>
          <w:bCs/>
          <w:i w:val="0"/>
          <w:szCs w:val="22"/>
          <w:lang w:val="el-GR"/>
        </w:rPr>
        <w:t xml:space="preserve"> της </w:t>
      </w:r>
      <w:r w:rsidRPr="009D7251">
        <w:rPr>
          <w:i w:val="0"/>
          <w:szCs w:val="22"/>
          <w:lang w:val="el-GR"/>
        </w:rPr>
        <w:t xml:space="preserve">Συμβατικής Αξίας </w:t>
      </w:r>
      <w:r w:rsidR="00F9321A" w:rsidRPr="009D7251">
        <w:rPr>
          <w:i w:val="0"/>
          <w:szCs w:val="22"/>
          <w:lang w:val="el-GR"/>
        </w:rPr>
        <w:t>το Κέντρο</w:t>
      </w:r>
      <w:r w:rsidRPr="009D7251">
        <w:rPr>
          <w:i w:val="0"/>
          <w:szCs w:val="22"/>
          <w:lang w:val="el-GR"/>
        </w:rPr>
        <w:t xml:space="preserve"> δύναται να κηρύξει τον Ανάδοχο έκπτωτο και να τερματίσει τη Σύμβαση, εφαρμοζομένων των ειδικά αναφερόμενων στο Παράρτημα Ι. </w:t>
      </w:r>
    </w:p>
    <w:p w14:paraId="74A262FE" w14:textId="77777777" w:rsidR="009D7251" w:rsidRPr="009D7251" w:rsidRDefault="007D3ECE" w:rsidP="002D4E2F">
      <w:pPr>
        <w:keepNext/>
        <w:numPr>
          <w:ilvl w:val="1"/>
          <w:numId w:val="42"/>
        </w:numPr>
        <w:spacing w:after="60" w:line="276" w:lineRule="auto"/>
        <w:outlineLvl w:val="1"/>
        <w:rPr>
          <w:b/>
          <w:i w:val="0"/>
          <w:szCs w:val="22"/>
          <w:lang w:val="el-GR"/>
        </w:rPr>
      </w:pPr>
      <w:bookmarkStart w:id="138" w:name="_Toc131497443"/>
      <w:bookmarkStart w:id="139" w:name="_Toc133413824"/>
      <w:bookmarkStart w:id="140" w:name="_Toc194049547"/>
      <w:r w:rsidRPr="009D7251">
        <w:rPr>
          <w:b/>
          <w:i w:val="0"/>
          <w:szCs w:val="22"/>
          <w:lang w:val="el-GR"/>
        </w:rPr>
        <w:t>Ρήτρες Καθυστέρησης Καλής Λειτουργίας – Up time &amp; Down Time</w:t>
      </w:r>
      <w:bookmarkEnd w:id="138"/>
      <w:bookmarkEnd w:id="139"/>
      <w:bookmarkEnd w:id="140"/>
    </w:p>
    <w:p w14:paraId="14BCAD1A" w14:textId="77777777" w:rsidR="009D7251" w:rsidRPr="003F6032" w:rsidRDefault="007D3ECE" w:rsidP="009D7251">
      <w:pPr>
        <w:spacing w:before="0" w:after="240" w:line="276" w:lineRule="auto"/>
        <w:rPr>
          <w:bCs/>
          <w:i w:val="0"/>
          <w:szCs w:val="22"/>
          <w:lang w:val="el-GR"/>
        </w:rPr>
      </w:pPr>
      <w:r w:rsidRPr="003F6032">
        <w:rPr>
          <w:bCs/>
          <w:i w:val="0"/>
          <w:szCs w:val="22"/>
          <w:lang w:val="el-GR"/>
        </w:rPr>
        <w:t>1.</w:t>
      </w:r>
      <w:r w:rsidRPr="003F6032">
        <w:rPr>
          <w:bCs/>
          <w:i w:val="0"/>
          <w:szCs w:val="22"/>
          <w:lang w:val="el-GR"/>
        </w:rPr>
        <w:tab/>
        <w:t xml:space="preserve">Στο εδάφιο 6.7 της σύμβασης συντήρησης (Παράρτημα ΙΙΙ) του εξοπλισμού, περιγράφεται η ρήτρα σε περίπτωση όπου ξεπεραστεί το μέγιστο Downtime.  </w:t>
      </w:r>
    </w:p>
    <w:p w14:paraId="2549779E" w14:textId="77777777" w:rsidR="009D7251" w:rsidRPr="00B94FFE" w:rsidRDefault="007D3ECE" w:rsidP="009D7251">
      <w:pPr>
        <w:spacing w:before="0" w:after="240" w:line="276" w:lineRule="auto"/>
        <w:rPr>
          <w:bCs/>
          <w:i w:val="0"/>
          <w:szCs w:val="22"/>
          <w:lang w:val="el-GR"/>
        </w:rPr>
      </w:pPr>
      <w:r w:rsidRPr="00B94FFE">
        <w:rPr>
          <w:bCs/>
          <w:i w:val="0"/>
          <w:szCs w:val="22"/>
          <w:lang w:val="el-GR"/>
        </w:rPr>
        <w:t>2.</w:t>
      </w:r>
      <w:r w:rsidRPr="00B94FFE">
        <w:rPr>
          <w:bCs/>
          <w:i w:val="0"/>
          <w:szCs w:val="22"/>
          <w:lang w:val="el-GR"/>
        </w:rPr>
        <w:tab/>
        <w:t xml:space="preserve">Σε περίπτωση όπου κατά την περίοδο που ξεκινά ημερολογιακά από την ημερομηνία της οριστικής παραλαβής του Αξονικού Τομογράφου (CT </w:t>
      </w:r>
      <w:r w:rsidRPr="00B94FFE">
        <w:rPr>
          <w:bCs/>
          <w:i w:val="0"/>
          <w:szCs w:val="22"/>
        </w:rPr>
        <w:t>scan</w:t>
      </w:r>
      <w:r w:rsidRPr="00B94FFE">
        <w:rPr>
          <w:bCs/>
          <w:i w:val="0"/>
          <w:szCs w:val="22"/>
          <w:lang w:val="el-GR"/>
        </w:rPr>
        <w:t xml:space="preserve">) και έχει διάρκεια ενός έτους, το σύστημα παρουσιάσει Down time μεγαλύτερο του 3% (9 εργάσιμες μέρες), τότε ο Ανάδοχος θα απεγκαταστήσει τον Αξονικό Τομογράφου (CT </w:t>
      </w:r>
      <w:r w:rsidRPr="00B94FFE">
        <w:rPr>
          <w:bCs/>
          <w:i w:val="0"/>
          <w:szCs w:val="22"/>
        </w:rPr>
        <w:t>scan</w:t>
      </w:r>
      <w:r w:rsidRPr="00B94FFE">
        <w:rPr>
          <w:bCs/>
          <w:i w:val="0"/>
          <w:szCs w:val="22"/>
          <w:lang w:val="el-GR"/>
        </w:rPr>
        <w:t xml:space="preserve">) και θα αποζημιώσει το Κέντρο με ποσό ίσο με το 1% της συμβατικής αξίας συντήρησης για κάθε μέρα </w:t>
      </w:r>
      <w:r w:rsidRPr="00B94FFE">
        <w:rPr>
          <w:bCs/>
          <w:i w:val="0"/>
          <w:szCs w:val="22"/>
          <w:lang w:val="en-GB"/>
        </w:rPr>
        <w:t>down</w:t>
      </w:r>
      <w:r w:rsidRPr="00B94FFE">
        <w:rPr>
          <w:bCs/>
          <w:i w:val="0"/>
          <w:szCs w:val="22"/>
          <w:lang w:val="el-GR"/>
        </w:rPr>
        <w:t xml:space="preserve"> </w:t>
      </w:r>
      <w:r w:rsidRPr="00B94FFE">
        <w:rPr>
          <w:bCs/>
          <w:i w:val="0"/>
          <w:szCs w:val="22"/>
          <w:lang w:val="en-GB"/>
        </w:rPr>
        <w:t>time</w:t>
      </w:r>
      <w:r w:rsidRPr="00B94FFE">
        <w:rPr>
          <w:bCs/>
          <w:i w:val="0"/>
          <w:szCs w:val="22"/>
          <w:lang w:val="el-GR"/>
        </w:rPr>
        <w:t xml:space="preserve"> πέραν των 9 ημέρων, δυνάμει της παρούσας Σύμβασης.</w:t>
      </w:r>
    </w:p>
    <w:p w14:paraId="0E7EB295" w14:textId="77777777" w:rsidR="009D7251" w:rsidRPr="009D7251" w:rsidRDefault="007D3ECE" w:rsidP="009D7251">
      <w:pPr>
        <w:spacing w:before="0" w:after="240" w:line="276" w:lineRule="auto"/>
        <w:rPr>
          <w:bCs/>
          <w:i w:val="0"/>
          <w:szCs w:val="22"/>
          <w:lang w:val="el-GR"/>
        </w:rPr>
      </w:pPr>
      <w:r w:rsidRPr="00B94FFE">
        <w:rPr>
          <w:bCs/>
          <w:i w:val="0"/>
          <w:szCs w:val="22"/>
          <w:lang w:val="el-GR"/>
        </w:rPr>
        <w:t>Οι έννοιες “Up time” και “Down time” ορίζονται</w:t>
      </w:r>
      <w:r w:rsidRPr="003F6032">
        <w:rPr>
          <w:bCs/>
          <w:i w:val="0"/>
          <w:szCs w:val="22"/>
          <w:lang w:val="el-GR"/>
        </w:rPr>
        <w:t xml:space="preserve"> στην παράγραφο 1. 1.Definitions (for the purposes of this agreement) στο ΠΑΡΑΡΤΗΜΑ ΙΙΙ – Σύμβαση Συντήρησης και υπολογίζονται με βάση 300 ημερών τον χρόνο.</w:t>
      </w:r>
    </w:p>
    <w:p w14:paraId="2D95AADD" w14:textId="77777777" w:rsidR="005D1BE2" w:rsidRPr="009D7251" w:rsidRDefault="007D3ECE" w:rsidP="002D4E2F">
      <w:pPr>
        <w:keepNext/>
        <w:numPr>
          <w:ilvl w:val="0"/>
          <w:numId w:val="42"/>
        </w:numPr>
        <w:spacing w:after="240" w:line="276" w:lineRule="auto"/>
        <w:outlineLvl w:val="0"/>
        <w:rPr>
          <w:b/>
          <w:i w:val="0"/>
          <w:caps/>
          <w:szCs w:val="22"/>
        </w:rPr>
      </w:pPr>
      <w:bookmarkStart w:id="141" w:name="_Toc133413825"/>
      <w:bookmarkStart w:id="142" w:name="_Toc194049548"/>
      <w:r w:rsidRPr="009D7251">
        <w:rPr>
          <w:b/>
          <w:i w:val="0"/>
          <w:caps/>
          <w:szCs w:val="22"/>
        </w:rPr>
        <w:t>ΕΓΓΥΗΣΗ ΠΙΣΤΗΣ ΕΚΤΕΛΕΣΗΣ</w:t>
      </w:r>
      <w:bookmarkEnd w:id="141"/>
      <w:bookmarkEnd w:id="142"/>
    </w:p>
    <w:p w14:paraId="61C8A49E" w14:textId="34A60B1C" w:rsidR="005D1BE2" w:rsidRPr="009D7251" w:rsidRDefault="007D3ECE" w:rsidP="002D4E2F">
      <w:pPr>
        <w:widowControl w:val="0"/>
        <w:numPr>
          <w:ilvl w:val="0"/>
          <w:numId w:val="54"/>
        </w:numPr>
        <w:overflowPunct/>
        <w:autoSpaceDE/>
        <w:spacing w:after="240" w:line="276" w:lineRule="auto"/>
        <w:ind w:left="357" w:hanging="357"/>
        <w:textAlignment w:val="auto"/>
        <w:rPr>
          <w:i w:val="0"/>
          <w:color w:val="000000"/>
          <w:position w:val="-2"/>
          <w:szCs w:val="22"/>
          <w:lang w:val="el-GR"/>
        </w:rPr>
      </w:pPr>
      <w:r w:rsidRPr="009D7251">
        <w:rPr>
          <w:i w:val="0"/>
          <w:color w:val="000000"/>
          <w:position w:val="-2"/>
          <w:szCs w:val="22"/>
          <w:lang w:val="el-GR"/>
        </w:rPr>
        <w:t>Ο Ανάδοχος παρέχει Εγγύηση Πιστής Εκτέλεσης, ως ορίζεται στο άρθρο 1</w:t>
      </w:r>
      <w:r w:rsidR="0091689D">
        <w:rPr>
          <w:i w:val="0"/>
          <w:color w:val="000000"/>
          <w:position w:val="-2"/>
          <w:szCs w:val="22"/>
          <w:lang w:val="el-GR"/>
        </w:rPr>
        <w:t>1.1 του Μέρους Α</w:t>
      </w:r>
      <w:r w:rsidRPr="009D7251">
        <w:rPr>
          <w:i w:val="0"/>
          <w:color w:val="000000"/>
          <w:position w:val="-2"/>
          <w:szCs w:val="22"/>
          <w:lang w:val="el-GR"/>
        </w:rPr>
        <w:t>. Η εγγύηση παραμένει σε ισχύ για ακόμη ένα μήνα μετά την ολοκλήρωση της σύμβασης και επιστρέφεται στον Ανάδοχο μετά την τελική παραλαβή του Αντικειμένου της Σύμβασης και την καταβολή της τελικής πληρωμής.</w:t>
      </w:r>
    </w:p>
    <w:p w14:paraId="69603469" w14:textId="77777777" w:rsidR="005D1BE2" w:rsidRPr="009D7251" w:rsidRDefault="007D3ECE" w:rsidP="002D4E2F">
      <w:pPr>
        <w:widowControl w:val="0"/>
        <w:numPr>
          <w:ilvl w:val="0"/>
          <w:numId w:val="54"/>
        </w:numPr>
        <w:overflowPunct/>
        <w:autoSpaceDE/>
        <w:spacing w:after="240" w:line="276" w:lineRule="auto"/>
        <w:ind w:left="357" w:hanging="357"/>
        <w:textAlignment w:val="auto"/>
        <w:rPr>
          <w:i w:val="0"/>
          <w:szCs w:val="22"/>
          <w:lang w:val="el-GR"/>
        </w:rPr>
      </w:pPr>
      <w:r w:rsidRPr="009D7251">
        <w:rPr>
          <w:bCs/>
          <w:i w:val="0"/>
          <w:color w:val="000000"/>
          <w:position w:val="-2"/>
          <w:szCs w:val="22"/>
          <w:lang w:val="el-GR"/>
        </w:rPr>
        <w:t xml:space="preserve">Η Εγγύηση Πιστής Εκτέλεσης της Σύμβασης επιστρέφεται στον Ανάδοχο μετά την οριστική ποσοτική και ποιοτική παραλαβή του Αντικειμένου της Σύμβασης και ύστερα από την εκκαθάριση των τυχόν απαιτήσεων από τους δύο συμβαλλόμενους, ενώ καταπίπτει αυτοδικαίως υπέρ </w:t>
      </w:r>
      <w:r w:rsidR="00F9321A" w:rsidRPr="009D7251">
        <w:rPr>
          <w:bCs/>
          <w:i w:val="0"/>
          <w:color w:val="000000"/>
          <w:position w:val="-2"/>
          <w:szCs w:val="22"/>
          <w:lang w:val="el-GR"/>
        </w:rPr>
        <w:t>του Κέντρου</w:t>
      </w:r>
      <w:r w:rsidRPr="009D7251">
        <w:rPr>
          <w:bCs/>
          <w:i w:val="0"/>
          <w:color w:val="000000"/>
          <w:position w:val="-2"/>
          <w:szCs w:val="22"/>
          <w:lang w:val="el-GR"/>
        </w:rPr>
        <w:t>, σε περίπτωση τερματισμού της Σύμβασης εξαιτίας αποτυχίας του Αναδόχου να εκπληρώσει τις απορρέουσες από τη Σύμβαση υποχρεώσεις του.</w:t>
      </w:r>
    </w:p>
    <w:p w14:paraId="2AC79961" w14:textId="77777777" w:rsidR="005D1BE2" w:rsidRPr="009D7251" w:rsidRDefault="007D3ECE" w:rsidP="002D4E2F">
      <w:pPr>
        <w:widowControl w:val="0"/>
        <w:numPr>
          <w:ilvl w:val="0"/>
          <w:numId w:val="54"/>
        </w:numPr>
        <w:overflowPunct/>
        <w:autoSpaceDE/>
        <w:spacing w:after="240" w:line="276" w:lineRule="auto"/>
        <w:ind w:left="357" w:hanging="357"/>
        <w:textAlignment w:val="auto"/>
        <w:rPr>
          <w:bCs/>
          <w:i w:val="0"/>
          <w:color w:val="000000"/>
          <w:position w:val="-2"/>
          <w:szCs w:val="22"/>
          <w:lang w:val="el-GR"/>
        </w:rPr>
      </w:pPr>
      <w:r w:rsidRPr="009D7251">
        <w:rPr>
          <w:bCs/>
          <w:i w:val="0"/>
          <w:color w:val="000000"/>
          <w:position w:val="-2"/>
          <w:szCs w:val="22"/>
          <w:lang w:val="el-GR"/>
        </w:rPr>
        <w:t xml:space="preserve">Η Εγγύηση Πιστής Εκτέλεσης πρέπει να παραμείνει σε ισχύ μέχρι την προσκόμιση της Εγγύησης Καλής Λειτουργίας, οπόταν και επιστρέφεται στον Ανάδοχο. </w:t>
      </w:r>
    </w:p>
    <w:p w14:paraId="4653F408" w14:textId="77777777" w:rsidR="005D1BE2" w:rsidRPr="009D7251" w:rsidRDefault="007D3ECE" w:rsidP="002D4E2F">
      <w:pPr>
        <w:keepNext/>
        <w:numPr>
          <w:ilvl w:val="0"/>
          <w:numId w:val="42"/>
        </w:numPr>
        <w:spacing w:after="240" w:line="276" w:lineRule="auto"/>
        <w:outlineLvl w:val="0"/>
        <w:rPr>
          <w:b/>
          <w:i w:val="0"/>
          <w:caps/>
          <w:szCs w:val="22"/>
        </w:rPr>
      </w:pPr>
      <w:bookmarkStart w:id="143" w:name="_Toc133413826"/>
      <w:bookmarkStart w:id="144" w:name="_Toc194049549"/>
      <w:r w:rsidRPr="009D7251">
        <w:rPr>
          <w:b/>
          <w:i w:val="0"/>
          <w:caps/>
          <w:szCs w:val="22"/>
        </w:rPr>
        <w:t>ΕΓΓΥΗΣΗ ΚΑΛΗΣ ΛΕΙΤΟΥΡΓΙΑΣ</w:t>
      </w:r>
      <w:bookmarkEnd w:id="143"/>
      <w:bookmarkEnd w:id="144"/>
    </w:p>
    <w:p w14:paraId="1DC5AFE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 xml:space="preserve">Εφόσον, το Αντικείμενο της Σύμβασης περιλαμβάνει την παροχή υπηρεσιών επιδιόρθωσης ή αποκατάστασης των προϊόντων ή συντήρησης για συγκεκριμένη περίοδο, ο Ανάδοχος είναι </w:t>
      </w:r>
      <w:r w:rsidRPr="009D7251">
        <w:rPr>
          <w:i w:val="0"/>
          <w:szCs w:val="22"/>
          <w:lang w:val="el-GR"/>
        </w:rPr>
        <w:lastRenderedPageBreak/>
        <w:t xml:space="preserve">υποχρεωμένος να προσκομίσει </w:t>
      </w:r>
      <w:r w:rsidR="00F9321A" w:rsidRPr="009D7251">
        <w:rPr>
          <w:i w:val="0"/>
          <w:szCs w:val="22"/>
          <w:lang w:val="el-GR"/>
        </w:rPr>
        <w:t>στο Κέντρο</w:t>
      </w:r>
      <w:r w:rsidRPr="009D7251">
        <w:rPr>
          <w:i w:val="0"/>
          <w:szCs w:val="22"/>
          <w:lang w:val="el-GR"/>
        </w:rPr>
        <w:t xml:space="preserve"> Εγγύηση Καλής Λειτουργίας, πριν την επιστροφή σε αυτόν της Εγγύησης Πιστής Εκτέλεσης. </w:t>
      </w:r>
    </w:p>
    <w:p w14:paraId="43FAC27B" w14:textId="78843022"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 xml:space="preserve">Το ποσό της Εγγύησης Καλής Λειτουργίας πρέπει να καλύπτει το </w:t>
      </w:r>
      <w:r w:rsidR="000B483E">
        <w:rPr>
          <w:i w:val="0"/>
          <w:szCs w:val="22"/>
          <w:lang w:val="el-GR"/>
        </w:rPr>
        <w:t>5</w:t>
      </w:r>
      <w:r w:rsidRPr="009D7251">
        <w:rPr>
          <w:i w:val="0"/>
          <w:szCs w:val="22"/>
          <w:lang w:val="el-GR"/>
        </w:rPr>
        <w:t xml:space="preserve">% </w:t>
      </w:r>
      <w:r w:rsidR="000B483E">
        <w:rPr>
          <w:i w:val="0"/>
          <w:szCs w:val="22"/>
          <w:lang w:val="el-GR"/>
        </w:rPr>
        <w:t>(</w:t>
      </w:r>
      <w:r w:rsidR="000B483E" w:rsidRPr="005C1B9A">
        <w:rPr>
          <w:b/>
          <w:i w:val="0"/>
          <w:iCs/>
          <w:lang w:val="el-GR"/>
        </w:rPr>
        <w:t>πέντε τοις εκατό</w:t>
      </w:r>
      <w:r w:rsidR="000B483E">
        <w:rPr>
          <w:b/>
          <w:i w:val="0"/>
          <w:iCs/>
          <w:lang w:val="el-GR"/>
        </w:rPr>
        <w:t>)</w:t>
      </w:r>
      <w:r w:rsidR="000B483E" w:rsidRPr="005C1B9A">
        <w:rPr>
          <w:b/>
          <w:i w:val="0"/>
          <w:iCs/>
          <w:lang w:val="el-GR"/>
        </w:rPr>
        <w:t xml:space="preserve"> της αξίας των υπηρεσιών τεχνικής υποστήριξης βάσει της Οικονομικής Προσφοράς του Αναδόχου.</w:t>
      </w:r>
    </w:p>
    <w:p w14:paraId="0603C90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 xml:space="preserve">Η Εγγύηση Καλής Λειτουργίας επιστρέφεται στον Ανάδοχο τριάντα (30) ημέρες μετά τη λήξη των συμβατικών του υποχρεώσεων, ενώ καταπίπτει αυτοδικαίως υπέρ </w:t>
      </w:r>
      <w:r w:rsidR="00F9321A" w:rsidRPr="009D7251">
        <w:rPr>
          <w:i w:val="0"/>
          <w:szCs w:val="22"/>
          <w:lang w:val="el-GR"/>
        </w:rPr>
        <w:t>του Κέντρου</w:t>
      </w:r>
      <w:r w:rsidRPr="009D7251">
        <w:rPr>
          <w:i w:val="0"/>
          <w:szCs w:val="22"/>
          <w:lang w:val="el-GR"/>
        </w:rPr>
        <w:t xml:space="preserve">, σε περίπτωση αδυναμίας του Αναδόχου να εκπληρώσει τις απορρέουσες από τη Σύμβαση υποχρεώσεις του κατά την περίοδο αυτή. </w:t>
      </w:r>
    </w:p>
    <w:p w14:paraId="5A447519"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Η Εγγύηση Καλής Λειτουργίας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F4D3293" w14:textId="77777777" w:rsidR="005D1BE2" w:rsidRPr="009D7251" w:rsidRDefault="007D3ECE" w:rsidP="002D4E2F">
      <w:pPr>
        <w:numPr>
          <w:ilvl w:val="0"/>
          <w:numId w:val="55"/>
        </w:numPr>
        <w:tabs>
          <w:tab w:val="left" w:pos="426"/>
        </w:tabs>
        <w:spacing w:after="240" w:line="276" w:lineRule="auto"/>
        <w:ind w:left="426" w:hanging="426"/>
        <w:rPr>
          <w:bCs/>
          <w:i w:val="0"/>
          <w:szCs w:val="22"/>
          <w:lang w:val="el-GR"/>
        </w:rPr>
      </w:pPr>
      <w:r w:rsidRPr="009D7251">
        <w:rPr>
          <w:bCs/>
          <w:i w:val="0"/>
          <w:szCs w:val="22"/>
          <w:lang w:val="el-GR"/>
        </w:rPr>
        <w:t>Η Εγγύηση Καλής Λειτουργίας της Σύμβασης πρέπει να συνταχθεί σύμφωνα με το σχετικό Έντυπο.</w:t>
      </w:r>
    </w:p>
    <w:p w14:paraId="1F99F9D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Σε περίπτωση κοινοπραξίας, στην Εγγύηση θα πρέπει να σημειώνεται ότι αυτή καλύπτει αλληλεγγύως όλα τα μέλη της κοινοπραξίας.</w:t>
      </w:r>
    </w:p>
    <w:p w14:paraId="71133932" w14:textId="77777777" w:rsidR="005D1BE2" w:rsidRPr="009D7251" w:rsidRDefault="007D3ECE" w:rsidP="002D4E2F">
      <w:pPr>
        <w:keepNext/>
        <w:numPr>
          <w:ilvl w:val="0"/>
          <w:numId w:val="42"/>
        </w:numPr>
        <w:spacing w:after="240" w:line="276" w:lineRule="auto"/>
        <w:outlineLvl w:val="0"/>
        <w:rPr>
          <w:b/>
          <w:i w:val="0"/>
          <w:caps/>
          <w:szCs w:val="22"/>
        </w:rPr>
      </w:pPr>
      <w:bookmarkStart w:id="145" w:name="_Toc133413827"/>
      <w:bookmarkStart w:id="146" w:name="_Toc194049550"/>
      <w:r w:rsidRPr="009D7251">
        <w:rPr>
          <w:b/>
          <w:i w:val="0"/>
          <w:caps/>
          <w:szCs w:val="22"/>
        </w:rPr>
        <w:t>ΦΟΡΟΛΟΓΙΚΕΣ ΚΑΙ ΤΕΛΩΝΕΙΑΚΕΣ ΡΥΘΜΙΣΕΙΣ</w:t>
      </w:r>
      <w:bookmarkEnd w:id="145"/>
      <w:bookmarkEnd w:id="146"/>
    </w:p>
    <w:p w14:paraId="09862FEC" w14:textId="77777777" w:rsidR="005D1BE2" w:rsidRPr="009D7251" w:rsidRDefault="007D3ECE" w:rsidP="009D7251">
      <w:pPr>
        <w:spacing w:after="240" w:line="276" w:lineRule="auto"/>
        <w:rPr>
          <w:i w:val="0"/>
          <w:szCs w:val="22"/>
          <w:lang w:val="el-GR"/>
        </w:rPr>
      </w:pPr>
      <w:r w:rsidRPr="009D7251">
        <w:rPr>
          <w:i w:val="0"/>
          <w:szCs w:val="22"/>
          <w:lang w:val="el-GR"/>
        </w:rPr>
        <w:t xml:space="preserve">Η Σύμβαση δεν θα εξαιρείται από τους δασμούς και φόρους, περιλαμβανομένου και του Φ.Π.Α. </w:t>
      </w:r>
    </w:p>
    <w:p w14:paraId="7BE934D7" w14:textId="77777777" w:rsidR="005D1BE2" w:rsidRPr="009D7251" w:rsidRDefault="007D3ECE" w:rsidP="002D4E2F">
      <w:pPr>
        <w:keepNext/>
        <w:numPr>
          <w:ilvl w:val="0"/>
          <w:numId w:val="42"/>
        </w:numPr>
        <w:spacing w:after="240" w:line="276" w:lineRule="auto"/>
        <w:outlineLvl w:val="0"/>
        <w:rPr>
          <w:b/>
          <w:i w:val="0"/>
          <w:caps/>
          <w:szCs w:val="22"/>
        </w:rPr>
      </w:pPr>
      <w:bookmarkStart w:id="147" w:name="_Toc133413828"/>
      <w:bookmarkStart w:id="148" w:name="_Toc194049551"/>
      <w:r w:rsidRPr="009D7251">
        <w:rPr>
          <w:b/>
          <w:i w:val="0"/>
          <w:caps/>
          <w:szCs w:val="22"/>
        </w:rPr>
        <w:t>ΕΠΙΛΥΣΗ ΔΙΑΦΟΡΩΝ</w:t>
      </w:r>
      <w:bookmarkEnd w:id="147"/>
      <w:bookmarkEnd w:id="148"/>
    </w:p>
    <w:p w14:paraId="3C9D2094" w14:textId="77777777" w:rsidR="005D1BE2" w:rsidRPr="009D7251" w:rsidRDefault="007D3ECE" w:rsidP="009D7251">
      <w:pPr>
        <w:spacing w:after="240" w:line="276" w:lineRule="auto"/>
        <w:rPr>
          <w:i w:val="0"/>
          <w:szCs w:val="22"/>
          <w:lang w:val="el-GR"/>
        </w:rPr>
      </w:pPr>
      <w:r w:rsidRPr="009D7251">
        <w:rPr>
          <w:i w:val="0"/>
          <w:szCs w:val="22"/>
          <w:lang w:val="el-GR"/>
        </w:rPr>
        <w:t xml:space="preserve">Ισχύει η διαδικασία διακανονισμού διαφορών του άρθρου 30 του Παραρτήματος I. </w:t>
      </w:r>
    </w:p>
    <w:p w14:paraId="72F7ACFF" w14:textId="77777777" w:rsidR="005D1BE2" w:rsidRPr="009D7251" w:rsidRDefault="007D3ECE" w:rsidP="002D4E2F">
      <w:pPr>
        <w:keepNext/>
        <w:numPr>
          <w:ilvl w:val="0"/>
          <w:numId w:val="42"/>
        </w:numPr>
        <w:spacing w:after="240" w:line="276" w:lineRule="auto"/>
        <w:outlineLvl w:val="0"/>
        <w:rPr>
          <w:b/>
          <w:i w:val="0"/>
          <w:caps/>
          <w:szCs w:val="22"/>
        </w:rPr>
      </w:pPr>
      <w:bookmarkStart w:id="149" w:name="_Toc133413829"/>
      <w:bookmarkStart w:id="150" w:name="_Toc194049552"/>
      <w:r w:rsidRPr="009D7251">
        <w:rPr>
          <w:b/>
          <w:i w:val="0"/>
          <w:caps/>
          <w:szCs w:val="22"/>
        </w:rPr>
        <w:t>ΝΟΜΟΘΕΣΙΑ ΚΑΙ ΓΛΩΣΣΑ ΤΗΣ ΣΥΜΒΑΣΗΣ</w:t>
      </w:r>
      <w:bookmarkEnd w:id="149"/>
      <w:bookmarkEnd w:id="150"/>
    </w:p>
    <w:p w14:paraId="22B4ADAC" w14:textId="77777777" w:rsidR="005D1BE2" w:rsidRPr="009D7251" w:rsidRDefault="007D3ECE" w:rsidP="002D4E2F">
      <w:pPr>
        <w:numPr>
          <w:ilvl w:val="0"/>
          <w:numId w:val="56"/>
        </w:numPr>
        <w:spacing w:after="240" w:line="276" w:lineRule="auto"/>
        <w:ind w:left="454" w:hanging="454"/>
        <w:rPr>
          <w:i w:val="0"/>
          <w:szCs w:val="22"/>
          <w:lang w:val="el-GR"/>
        </w:rPr>
      </w:pPr>
      <w:r w:rsidRPr="009D7251">
        <w:rPr>
          <w:i w:val="0"/>
          <w:szCs w:val="22"/>
          <w:lang w:val="el-GR"/>
        </w:rPr>
        <w:t>Η νομοθεσία της Κυπριακής Δημοκρατίας θα διέπει όλα τα θέματα που δεν καλύπτονται από τη Σύμβαση.</w:t>
      </w:r>
    </w:p>
    <w:p w14:paraId="08775CDB" w14:textId="77777777" w:rsidR="005D1BE2" w:rsidRPr="009D7251" w:rsidRDefault="007D3ECE" w:rsidP="002D4E2F">
      <w:pPr>
        <w:numPr>
          <w:ilvl w:val="0"/>
          <w:numId w:val="56"/>
        </w:numPr>
        <w:spacing w:after="240" w:line="276" w:lineRule="auto"/>
        <w:ind w:left="454" w:hanging="454"/>
        <w:rPr>
          <w:i w:val="0"/>
          <w:szCs w:val="22"/>
          <w:lang w:val="el-GR"/>
        </w:rPr>
      </w:pPr>
      <w:r w:rsidRPr="009D7251">
        <w:rPr>
          <w:i w:val="0"/>
          <w:szCs w:val="22"/>
          <w:lang w:val="el-GR"/>
        </w:rPr>
        <w:t xml:space="preserve">Η γλώσσα της Σύμβασης και όλων των γραπτών επικοινωνιών μεταξύ του Αναδόχου και </w:t>
      </w:r>
      <w:r w:rsidR="00F9321A" w:rsidRPr="009D7251">
        <w:rPr>
          <w:i w:val="0"/>
          <w:szCs w:val="22"/>
          <w:lang w:val="el-GR"/>
        </w:rPr>
        <w:t>του Κέντρου</w:t>
      </w:r>
      <w:r w:rsidRPr="009D7251">
        <w:rPr>
          <w:i w:val="0"/>
          <w:szCs w:val="22"/>
          <w:lang w:val="el-GR"/>
        </w:rPr>
        <w:t xml:space="preserve"> θα είναι η </w:t>
      </w:r>
      <w:r w:rsidRPr="009D7251">
        <w:rPr>
          <w:bCs/>
          <w:i w:val="0"/>
          <w:szCs w:val="22"/>
          <w:lang w:val="el-GR"/>
        </w:rPr>
        <w:t>Ελληνική ή/και η Αγγλική.</w:t>
      </w:r>
    </w:p>
    <w:p w14:paraId="6631E7F7" w14:textId="77777777" w:rsidR="005D1BE2" w:rsidRPr="009D7251" w:rsidRDefault="007D3ECE" w:rsidP="002D4E2F">
      <w:pPr>
        <w:keepNext/>
        <w:numPr>
          <w:ilvl w:val="0"/>
          <w:numId w:val="42"/>
        </w:numPr>
        <w:spacing w:after="240" w:line="276" w:lineRule="auto"/>
        <w:outlineLvl w:val="0"/>
        <w:rPr>
          <w:b/>
          <w:i w:val="0"/>
          <w:caps/>
          <w:szCs w:val="22"/>
        </w:rPr>
      </w:pPr>
      <w:bookmarkStart w:id="151" w:name="_Toc133413830"/>
      <w:bookmarkStart w:id="152" w:name="_Toc194049553"/>
      <w:r w:rsidRPr="009D7251">
        <w:rPr>
          <w:b/>
          <w:i w:val="0"/>
          <w:caps/>
          <w:szCs w:val="22"/>
        </w:rPr>
        <w:t>ΕΠΙΚΟΙΝΩΝΙΑ ΣΥΜΒΑΛΛΟΜΕΝΩΝ</w:t>
      </w:r>
      <w:bookmarkEnd w:id="151"/>
      <w:bookmarkEnd w:id="152"/>
    </w:p>
    <w:p w14:paraId="239CE798" w14:textId="77777777" w:rsidR="005D1BE2" w:rsidRPr="009D7251" w:rsidRDefault="007D3ECE" w:rsidP="009D7251">
      <w:pPr>
        <w:spacing w:after="240" w:line="276" w:lineRule="auto"/>
        <w:ind w:left="454" w:hanging="454"/>
        <w:rPr>
          <w:i w:val="0"/>
          <w:szCs w:val="22"/>
          <w:lang w:val="el-GR"/>
        </w:rPr>
      </w:pPr>
      <w:r w:rsidRPr="009D7251">
        <w:rPr>
          <w:i w:val="0"/>
          <w:szCs w:val="22"/>
          <w:lang w:val="el-GR"/>
        </w:rPr>
        <w:t>1.</w:t>
      </w:r>
      <w:r w:rsidRPr="009D7251">
        <w:rPr>
          <w:i w:val="0"/>
          <w:szCs w:val="22"/>
          <w:lang w:val="el-GR"/>
        </w:rPr>
        <w:tab/>
        <w:t>Η οποιαδήποτε γραπτή επικοινωνία σχετικά με την παρούσα Σύμβαση απευθύνεται  ως εξής:</w:t>
      </w:r>
    </w:p>
    <w:p w14:paraId="43EEB8B4" w14:textId="77777777" w:rsidR="00312A37" w:rsidRPr="00821C30" w:rsidRDefault="00312A37" w:rsidP="00312A37">
      <w:pPr>
        <w:pStyle w:val="ListParagraph"/>
        <w:numPr>
          <w:ilvl w:val="0"/>
          <w:numId w:val="57"/>
        </w:numPr>
        <w:spacing w:after="240" w:line="276" w:lineRule="auto"/>
        <w:rPr>
          <w:bCs/>
          <w:sz w:val="22"/>
          <w:szCs w:val="22"/>
        </w:rPr>
      </w:pPr>
      <w:r w:rsidRPr="009D7251">
        <w:rPr>
          <w:bCs/>
          <w:sz w:val="22"/>
          <w:szCs w:val="22"/>
        </w:rPr>
        <w:t xml:space="preserve">Από τον Ανάδοχο προς το Κέντρο στην ταχυδρομική διεύθυνση Λεωφόρος Ακροπόλεως 32, 2006 Στρόβολος ή στην ηλεκτρονική διεύθυνση </w:t>
      </w:r>
      <w:hyperlink r:id="rId31" w:history="1">
        <w:r w:rsidRPr="00BC19A4">
          <w:rPr>
            <w:rStyle w:val="Hyperlink"/>
            <w:iCs/>
          </w:rPr>
          <w:t>Procurement@bococ.org.cy</w:t>
        </w:r>
      </w:hyperlink>
    </w:p>
    <w:p w14:paraId="02AEEA67" w14:textId="77777777" w:rsidR="005D1BE2" w:rsidRPr="009D7251" w:rsidRDefault="005D1BE2" w:rsidP="009D7251">
      <w:pPr>
        <w:spacing w:before="0" w:after="240" w:line="276" w:lineRule="auto"/>
        <w:rPr>
          <w:b/>
          <w:i w:val="0"/>
          <w:szCs w:val="22"/>
          <w:lang w:val="el-GR"/>
        </w:rPr>
      </w:pPr>
    </w:p>
    <w:p w14:paraId="0B6316A9" w14:textId="2062E805" w:rsidR="005D1BE2" w:rsidRDefault="007D3ECE" w:rsidP="009D7251">
      <w:pPr>
        <w:spacing w:before="0" w:after="240" w:line="276" w:lineRule="auto"/>
        <w:rPr>
          <w:i w:val="0"/>
          <w:szCs w:val="22"/>
          <w:lang w:val="el-GR"/>
        </w:rPr>
      </w:pPr>
      <w:r w:rsidRPr="009D7251">
        <w:rPr>
          <w:i w:val="0"/>
          <w:szCs w:val="22"/>
          <w:lang w:val="el-GR"/>
        </w:rPr>
        <w:t xml:space="preserve">Συνταχθείσα στην Ελληνική γλώσσα σε τρία πρωτότυπα όπου δύο πρωτότυπα προορίζονται για </w:t>
      </w:r>
      <w:r w:rsidR="00F9321A" w:rsidRPr="009D7251">
        <w:rPr>
          <w:i w:val="0"/>
          <w:szCs w:val="22"/>
          <w:lang w:val="el-GR"/>
        </w:rPr>
        <w:t>το Κέντρο</w:t>
      </w:r>
      <w:r w:rsidRPr="009D7251">
        <w:rPr>
          <w:i w:val="0"/>
          <w:szCs w:val="22"/>
          <w:lang w:val="el-GR"/>
        </w:rPr>
        <w:t xml:space="preserve"> και ένα πρωτότυπο για τον Ανάδοχο και υπογραφείσα την </w:t>
      </w:r>
      <w:r w:rsidRPr="009D7251">
        <w:rPr>
          <w:b/>
          <w:i w:val="0"/>
          <w:szCs w:val="22"/>
          <w:lang w:val="el-GR"/>
        </w:rPr>
        <w:t>&lt;ημέρα&gt;</w:t>
      </w:r>
      <w:r w:rsidRPr="009D7251">
        <w:rPr>
          <w:i w:val="0"/>
          <w:szCs w:val="22"/>
          <w:lang w:val="el-GR"/>
        </w:rPr>
        <w:t xml:space="preserve">, </w:t>
      </w:r>
      <w:r w:rsidRPr="009D7251">
        <w:rPr>
          <w:b/>
          <w:i w:val="0"/>
          <w:szCs w:val="22"/>
          <w:lang w:val="el-GR"/>
        </w:rPr>
        <w:t>&lt;</w:t>
      </w:r>
      <w:r w:rsidRPr="009D7251">
        <w:rPr>
          <w:b/>
          <w:i w:val="0"/>
          <w:szCs w:val="22"/>
        </w:rPr>
        <w:t>XX</w:t>
      </w:r>
      <w:r w:rsidRPr="009D7251">
        <w:rPr>
          <w:b/>
          <w:i w:val="0"/>
          <w:szCs w:val="22"/>
          <w:lang w:val="el-GR"/>
        </w:rPr>
        <w:t>/</w:t>
      </w:r>
      <w:r w:rsidRPr="009D7251">
        <w:rPr>
          <w:b/>
          <w:i w:val="0"/>
          <w:szCs w:val="22"/>
        </w:rPr>
        <w:t>XX</w:t>
      </w:r>
      <w:r w:rsidRPr="009D7251">
        <w:rPr>
          <w:b/>
          <w:i w:val="0"/>
          <w:szCs w:val="22"/>
          <w:lang w:val="el-GR"/>
        </w:rPr>
        <w:t>/202</w:t>
      </w:r>
      <w:r w:rsidR="00312A37">
        <w:rPr>
          <w:b/>
          <w:i w:val="0"/>
          <w:szCs w:val="22"/>
          <w:lang w:val="el-GR"/>
        </w:rPr>
        <w:t>5</w:t>
      </w:r>
      <w:r w:rsidRPr="009D7251">
        <w:rPr>
          <w:b/>
          <w:i w:val="0"/>
          <w:szCs w:val="22"/>
          <w:lang w:val="el-GR"/>
        </w:rPr>
        <w:t>&gt;</w:t>
      </w:r>
      <w:r w:rsidRPr="009D7251">
        <w:rPr>
          <w:i w:val="0"/>
          <w:szCs w:val="22"/>
          <w:lang w:val="el-GR"/>
        </w:rPr>
        <w:t>.</w:t>
      </w:r>
    </w:p>
    <w:p w14:paraId="73690F6F" w14:textId="77777777" w:rsidR="009D7251" w:rsidRDefault="009D7251" w:rsidP="009D7251">
      <w:pPr>
        <w:spacing w:before="0" w:after="240" w:line="276" w:lineRule="auto"/>
        <w:rPr>
          <w:i w:val="0"/>
          <w:szCs w:val="22"/>
          <w:lang w:val="el-GR"/>
        </w:rPr>
      </w:pPr>
    </w:p>
    <w:p w14:paraId="6A3F4DFF" w14:textId="77777777" w:rsidR="00DF505B" w:rsidRDefault="00DF505B" w:rsidP="009D7251">
      <w:pPr>
        <w:spacing w:before="0" w:after="240" w:line="276" w:lineRule="auto"/>
        <w:rPr>
          <w:i w:val="0"/>
          <w:szCs w:val="22"/>
          <w:lang w:val="el-GR"/>
        </w:rPr>
      </w:pPr>
    </w:p>
    <w:p w14:paraId="2F4454B4" w14:textId="77777777" w:rsidR="00DF505B" w:rsidRPr="009D7251" w:rsidRDefault="00DF505B" w:rsidP="009D7251">
      <w:pPr>
        <w:spacing w:before="0" w:after="240" w:line="276" w:lineRule="auto"/>
        <w:rPr>
          <w:i w:val="0"/>
          <w:szCs w:val="22"/>
          <w:lang w:val="el-GR"/>
        </w:rPr>
      </w:pPr>
    </w:p>
    <w:p w14:paraId="20821572" w14:textId="77777777" w:rsidR="005D1BE2" w:rsidRPr="009D7251" w:rsidRDefault="007D3ECE" w:rsidP="00F9321A">
      <w:pPr>
        <w:spacing w:after="240"/>
        <w:rPr>
          <w:b/>
          <w:bCs/>
          <w:i w:val="0"/>
          <w:lang w:val="el-GR"/>
        </w:rPr>
      </w:pPr>
      <w:r w:rsidRPr="009D7251">
        <w:rPr>
          <w:b/>
          <w:bCs/>
          <w:i w:val="0"/>
          <w:lang w:val="el-GR"/>
        </w:rPr>
        <w:t xml:space="preserve">Εκ μέρους και για λογαριασμό </w:t>
      </w:r>
      <w:r w:rsidR="00F9321A" w:rsidRPr="009D7251">
        <w:rPr>
          <w:b/>
          <w:bCs/>
          <w:i w:val="0"/>
          <w:lang w:val="el-GR"/>
        </w:rPr>
        <w:t>του Κέντρου</w:t>
      </w:r>
      <w:r w:rsidRPr="009D7251">
        <w:rPr>
          <w:b/>
          <w:bCs/>
          <w:i w:val="0"/>
          <w:lang w:val="el-GR"/>
        </w:rPr>
        <w:t>:</w:t>
      </w:r>
    </w:p>
    <w:p w14:paraId="397D71FC" w14:textId="77777777" w:rsidR="005D1BE2" w:rsidRPr="009D7251" w:rsidRDefault="005D1BE2" w:rsidP="009D7251">
      <w:pPr>
        <w:rPr>
          <w:b/>
          <w:bCs/>
          <w:i w:val="0"/>
          <w:sz w:val="16"/>
          <w:szCs w:val="16"/>
          <w:lang w:val="el-GR"/>
        </w:rPr>
      </w:pPr>
    </w:p>
    <w:tbl>
      <w:tblPr>
        <w:tblW w:w="9072" w:type="dxa"/>
        <w:jc w:val="center"/>
        <w:tblLook w:val="0000" w:firstRow="0" w:lastRow="0" w:firstColumn="0" w:lastColumn="0" w:noHBand="0" w:noVBand="0"/>
      </w:tblPr>
      <w:tblGrid>
        <w:gridCol w:w="4362"/>
        <w:gridCol w:w="4710"/>
      </w:tblGrid>
      <w:tr w:rsidR="00433469" w:rsidRPr="00743D55" w14:paraId="7ABD938B" w14:textId="77777777">
        <w:trPr>
          <w:trHeight w:val="3083"/>
          <w:jc w:val="center"/>
        </w:trPr>
        <w:tc>
          <w:tcPr>
            <w:tcW w:w="4362" w:type="dxa"/>
            <w:shd w:val="clear" w:color="auto" w:fill="auto"/>
          </w:tcPr>
          <w:p w14:paraId="1C8A9389" w14:textId="77777777" w:rsidR="005D1BE2" w:rsidRPr="009D7251" w:rsidRDefault="005D1BE2" w:rsidP="009D7251">
            <w:pPr>
              <w:snapToGrid w:val="0"/>
              <w:spacing w:before="0"/>
              <w:rPr>
                <w:i w:val="0"/>
                <w:lang w:val="el-GR"/>
              </w:rPr>
            </w:pPr>
          </w:p>
          <w:p w14:paraId="0B4AB116" w14:textId="77777777" w:rsidR="005D1BE2" w:rsidRPr="009D7251" w:rsidRDefault="005D1BE2" w:rsidP="009D7251">
            <w:pPr>
              <w:spacing w:before="0"/>
              <w:rPr>
                <w:i w:val="0"/>
                <w:lang w:val="el-GR"/>
              </w:rPr>
            </w:pPr>
          </w:p>
          <w:p w14:paraId="4B7842F4" w14:textId="77777777" w:rsidR="005D1BE2" w:rsidRPr="009D7251" w:rsidRDefault="007D3ECE" w:rsidP="009D7251">
            <w:pPr>
              <w:spacing w:before="0"/>
              <w:rPr>
                <w:i w:val="0"/>
                <w:lang w:val="el-GR"/>
              </w:rPr>
            </w:pPr>
            <w:r w:rsidRPr="009D7251">
              <w:rPr>
                <w:i w:val="0"/>
                <w:lang w:val="el-GR"/>
              </w:rPr>
              <w:t>Υπογραφή: ............................................</w:t>
            </w:r>
          </w:p>
          <w:p w14:paraId="5FAD59B0" w14:textId="77777777" w:rsidR="005D1BE2" w:rsidRPr="009D7251" w:rsidRDefault="005D1BE2" w:rsidP="009D7251">
            <w:pPr>
              <w:spacing w:before="0"/>
              <w:rPr>
                <w:i w:val="0"/>
                <w:lang w:val="el-GR"/>
              </w:rPr>
            </w:pPr>
          </w:p>
          <w:p w14:paraId="1856A6FB" w14:textId="77777777" w:rsidR="005D1BE2" w:rsidRPr="009D7251" w:rsidRDefault="007D3ECE" w:rsidP="009D7251">
            <w:pPr>
              <w:spacing w:before="0"/>
              <w:rPr>
                <w:i w:val="0"/>
                <w:lang w:val="el-GR"/>
              </w:rPr>
            </w:pPr>
            <w:r w:rsidRPr="009D7251">
              <w:rPr>
                <w:i w:val="0"/>
                <w:lang w:val="el-GR"/>
              </w:rPr>
              <w:t>Τίτλος:  ...................................................</w:t>
            </w:r>
          </w:p>
          <w:p w14:paraId="4F50B031" w14:textId="77777777" w:rsidR="005D1BE2" w:rsidRPr="009D7251" w:rsidRDefault="005D1BE2" w:rsidP="009D7251">
            <w:pPr>
              <w:spacing w:before="0"/>
              <w:rPr>
                <w:i w:val="0"/>
                <w:lang w:val="el-GR"/>
              </w:rPr>
            </w:pPr>
          </w:p>
          <w:p w14:paraId="65842CCD" w14:textId="77777777" w:rsidR="005D1BE2" w:rsidRPr="009D7251" w:rsidRDefault="007D3ECE" w:rsidP="009D7251">
            <w:pPr>
              <w:spacing w:before="0"/>
              <w:rPr>
                <w:i w:val="0"/>
                <w:lang w:val="el-GR"/>
              </w:rPr>
            </w:pPr>
            <w:r w:rsidRPr="009D7251">
              <w:rPr>
                <w:i w:val="0"/>
                <w:lang w:val="el-GR"/>
              </w:rPr>
              <w:t>Όνομα: ..................................................</w:t>
            </w:r>
          </w:p>
          <w:p w14:paraId="1AB7AEFC" w14:textId="77777777" w:rsidR="005D1BE2" w:rsidRPr="009D7251" w:rsidRDefault="005D1BE2" w:rsidP="009D7251">
            <w:pPr>
              <w:spacing w:before="0"/>
              <w:rPr>
                <w:i w:val="0"/>
                <w:lang w:val="el-GR"/>
              </w:rPr>
            </w:pPr>
          </w:p>
        </w:tc>
        <w:tc>
          <w:tcPr>
            <w:tcW w:w="4710" w:type="dxa"/>
            <w:shd w:val="clear" w:color="auto" w:fill="auto"/>
          </w:tcPr>
          <w:p w14:paraId="13C0AC5A" w14:textId="77777777" w:rsidR="005D1BE2" w:rsidRPr="009D7251" w:rsidRDefault="007D3ECE" w:rsidP="009D7251">
            <w:pPr>
              <w:spacing w:before="0"/>
              <w:rPr>
                <w:i w:val="0"/>
                <w:lang w:val="el-GR"/>
              </w:rPr>
            </w:pPr>
            <w:r w:rsidRPr="009D7251">
              <w:rPr>
                <w:i w:val="0"/>
                <w:u w:val="single"/>
                <w:lang w:val="el-GR"/>
              </w:rPr>
              <w:t>Μάρτυρες</w:t>
            </w:r>
            <w:r w:rsidRPr="009D7251">
              <w:rPr>
                <w:i w:val="0"/>
                <w:lang w:val="el-GR"/>
              </w:rPr>
              <w:t xml:space="preserve">: </w:t>
            </w:r>
          </w:p>
          <w:p w14:paraId="61A0B204" w14:textId="77777777" w:rsidR="005D1BE2" w:rsidRPr="009D7251" w:rsidRDefault="005D1BE2" w:rsidP="009D7251">
            <w:pPr>
              <w:spacing w:before="0"/>
              <w:rPr>
                <w:i w:val="0"/>
                <w:lang w:val="el-GR"/>
              </w:rPr>
            </w:pPr>
          </w:p>
          <w:p w14:paraId="6CDA1B91" w14:textId="77777777" w:rsidR="005D1BE2" w:rsidRPr="009D7251" w:rsidRDefault="007D3ECE" w:rsidP="009D7251">
            <w:pPr>
              <w:spacing w:before="0"/>
              <w:rPr>
                <w:i w:val="0"/>
                <w:lang w:val="el-GR"/>
              </w:rPr>
            </w:pPr>
            <w:r w:rsidRPr="009D7251">
              <w:rPr>
                <w:i w:val="0"/>
                <w:lang w:val="el-GR"/>
              </w:rPr>
              <w:t>1. Υπογραφή: .............................................</w:t>
            </w:r>
          </w:p>
          <w:p w14:paraId="06607AE5" w14:textId="77777777" w:rsidR="005D1BE2" w:rsidRPr="009D7251" w:rsidRDefault="005D1BE2" w:rsidP="009D7251">
            <w:pPr>
              <w:spacing w:before="0"/>
              <w:rPr>
                <w:i w:val="0"/>
                <w:lang w:val="el-GR"/>
              </w:rPr>
            </w:pPr>
          </w:p>
          <w:p w14:paraId="3E57685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3A4B1146" w14:textId="77777777" w:rsidR="005D1BE2" w:rsidRPr="009D7251" w:rsidRDefault="005D1BE2" w:rsidP="009D7251">
            <w:pPr>
              <w:spacing w:before="0"/>
              <w:rPr>
                <w:i w:val="0"/>
                <w:lang w:val="el-GR"/>
              </w:rPr>
            </w:pPr>
          </w:p>
          <w:p w14:paraId="6CE27654" w14:textId="77777777" w:rsidR="005D1BE2" w:rsidRPr="009D7251" w:rsidRDefault="007D3ECE" w:rsidP="009D7251">
            <w:pPr>
              <w:spacing w:before="0"/>
              <w:rPr>
                <w:i w:val="0"/>
                <w:lang w:val="el-GR"/>
              </w:rPr>
            </w:pPr>
            <w:r w:rsidRPr="009D7251">
              <w:rPr>
                <w:i w:val="0"/>
                <w:lang w:val="el-GR"/>
              </w:rPr>
              <w:t>2. Υπογραφή: .............................................</w:t>
            </w:r>
          </w:p>
          <w:p w14:paraId="46E274CB" w14:textId="77777777" w:rsidR="005D1BE2" w:rsidRPr="009D7251" w:rsidRDefault="005D1BE2" w:rsidP="009D7251">
            <w:pPr>
              <w:spacing w:before="0"/>
              <w:rPr>
                <w:i w:val="0"/>
                <w:lang w:val="el-GR"/>
              </w:rPr>
            </w:pPr>
          </w:p>
          <w:p w14:paraId="78A76862"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495C733C" w14:textId="77777777" w:rsidR="005D1BE2" w:rsidRPr="009D7251" w:rsidRDefault="005D1BE2" w:rsidP="009D7251">
            <w:pPr>
              <w:spacing w:before="0"/>
              <w:rPr>
                <w:i w:val="0"/>
                <w:lang w:val="el-GR"/>
              </w:rPr>
            </w:pPr>
          </w:p>
        </w:tc>
      </w:tr>
    </w:tbl>
    <w:p w14:paraId="55D23807" w14:textId="77777777" w:rsidR="00E162C7" w:rsidRDefault="00E162C7" w:rsidP="009D7251">
      <w:pPr>
        <w:rPr>
          <w:b/>
          <w:bCs/>
          <w:i w:val="0"/>
          <w:lang w:val="el-GR"/>
        </w:rPr>
      </w:pPr>
    </w:p>
    <w:p w14:paraId="20B137E7" w14:textId="77777777" w:rsidR="00E162C7" w:rsidRDefault="00E162C7" w:rsidP="009D7251">
      <w:pPr>
        <w:rPr>
          <w:b/>
          <w:bCs/>
          <w:i w:val="0"/>
          <w:lang w:val="el-GR"/>
        </w:rPr>
      </w:pPr>
    </w:p>
    <w:p w14:paraId="49BA61D3" w14:textId="77777777" w:rsidR="005D1BE2" w:rsidRPr="009D7251" w:rsidRDefault="007D3ECE" w:rsidP="009D7251">
      <w:pPr>
        <w:rPr>
          <w:b/>
          <w:bCs/>
          <w:i w:val="0"/>
          <w:lang w:val="el-GR"/>
        </w:rPr>
      </w:pPr>
      <w:r w:rsidRPr="009D7251">
        <w:rPr>
          <w:b/>
          <w:bCs/>
          <w:i w:val="0"/>
          <w:lang w:val="el-GR"/>
        </w:rPr>
        <w:t>Εκ μέρους και για λογαριασμό του Αναδόχου:</w:t>
      </w:r>
    </w:p>
    <w:p w14:paraId="0E47AB61" w14:textId="77777777" w:rsidR="005D1BE2" w:rsidRPr="009D7251" w:rsidRDefault="005D1BE2" w:rsidP="009D7251">
      <w:pPr>
        <w:rPr>
          <w:b/>
          <w:bCs/>
          <w:i w:val="0"/>
          <w:sz w:val="16"/>
          <w:szCs w:val="16"/>
          <w:lang w:val="el-GR"/>
        </w:rPr>
      </w:pPr>
    </w:p>
    <w:tbl>
      <w:tblPr>
        <w:tblW w:w="9072" w:type="dxa"/>
        <w:jc w:val="center"/>
        <w:tblLook w:val="0000" w:firstRow="0" w:lastRow="0" w:firstColumn="0" w:lastColumn="0" w:noHBand="0" w:noVBand="0"/>
      </w:tblPr>
      <w:tblGrid>
        <w:gridCol w:w="4362"/>
        <w:gridCol w:w="4710"/>
      </w:tblGrid>
      <w:tr w:rsidR="00433469" w:rsidRPr="00743D55" w14:paraId="1C329015" w14:textId="77777777">
        <w:trPr>
          <w:trHeight w:val="2998"/>
          <w:jc w:val="center"/>
        </w:trPr>
        <w:tc>
          <w:tcPr>
            <w:tcW w:w="4362" w:type="dxa"/>
            <w:shd w:val="clear" w:color="auto" w:fill="auto"/>
          </w:tcPr>
          <w:p w14:paraId="6E8665E7" w14:textId="77777777" w:rsidR="005D1BE2" w:rsidRPr="009D7251" w:rsidRDefault="005D1BE2" w:rsidP="009D7251">
            <w:pPr>
              <w:snapToGrid w:val="0"/>
              <w:spacing w:before="0"/>
              <w:rPr>
                <w:i w:val="0"/>
                <w:lang w:val="el-GR"/>
              </w:rPr>
            </w:pPr>
          </w:p>
          <w:p w14:paraId="35003B91" w14:textId="77777777" w:rsidR="005D1BE2" w:rsidRPr="009D7251" w:rsidRDefault="005D1BE2" w:rsidP="009D7251">
            <w:pPr>
              <w:spacing w:before="0"/>
              <w:rPr>
                <w:i w:val="0"/>
                <w:lang w:val="el-GR"/>
              </w:rPr>
            </w:pPr>
          </w:p>
          <w:p w14:paraId="64F9EBD6" w14:textId="77777777" w:rsidR="005D1BE2" w:rsidRPr="009D7251" w:rsidRDefault="005D1BE2" w:rsidP="009D7251">
            <w:pPr>
              <w:spacing w:before="0"/>
              <w:rPr>
                <w:i w:val="0"/>
                <w:lang w:val="el-GR"/>
              </w:rPr>
            </w:pPr>
          </w:p>
          <w:p w14:paraId="62D9597D" w14:textId="77777777" w:rsidR="005D1BE2" w:rsidRPr="009D7251" w:rsidRDefault="007D3ECE" w:rsidP="009D7251">
            <w:pPr>
              <w:spacing w:before="0"/>
              <w:rPr>
                <w:i w:val="0"/>
                <w:lang w:val="el-GR"/>
              </w:rPr>
            </w:pPr>
            <w:r w:rsidRPr="009D7251">
              <w:rPr>
                <w:i w:val="0"/>
                <w:lang w:val="el-GR"/>
              </w:rPr>
              <w:t>Υπογραφή: .............................................</w:t>
            </w:r>
          </w:p>
          <w:p w14:paraId="474B0E11" w14:textId="77777777" w:rsidR="005D1BE2" w:rsidRPr="009D7251" w:rsidRDefault="005D1BE2" w:rsidP="009D7251">
            <w:pPr>
              <w:spacing w:before="0"/>
              <w:rPr>
                <w:i w:val="0"/>
                <w:lang w:val="el-GR"/>
              </w:rPr>
            </w:pPr>
          </w:p>
          <w:p w14:paraId="25676D1B" w14:textId="77777777" w:rsidR="005D1BE2" w:rsidRPr="009D7251" w:rsidRDefault="007D3ECE" w:rsidP="009D7251">
            <w:pPr>
              <w:spacing w:before="0"/>
              <w:rPr>
                <w:i w:val="0"/>
                <w:lang w:val="el-GR"/>
              </w:rPr>
            </w:pPr>
            <w:r w:rsidRPr="009D7251">
              <w:rPr>
                <w:i w:val="0"/>
                <w:lang w:val="el-GR"/>
              </w:rPr>
              <w:t>Τίτλος:   ..................................................</w:t>
            </w:r>
          </w:p>
          <w:p w14:paraId="0BD170DD" w14:textId="77777777" w:rsidR="005D1BE2" w:rsidRPr="009D7251" w:rsidRDefault="005D1BE2" w:rsidP="009D7251">
            <w:pPr>
              <w:spacing w:before="0"/>
              <w:rPr>
                <w:i w:val="0"/>
                <w:lang w:val="el-GR"/>
              </w:rPr>
            </w:pPr>
          </w:p>
          <w:p w14:paraId="7CE38FC5" w14:textId="77777777" w:rsidR="005D1BE2" w:rsidRPr="009D7251" w:rsidRDefault="007D3ECE" w:rsidP="009D7251">
            <w:pPr>
              <w:spacing w:before="0"/>
              <w:rPr>
                <w:i w:val="0"/>
                <w:lang w:val="el-GR"/>
              </w:rPr>
            </w:pPr>
            <w:r w:rsidRPr="009D7251">
              <w:rPr>
                <w:i w:val="0"/>
                <w:lang w:val="el-GR"/>
              </w:rPr>
              <w:t>Όνομα:  ..................................................</w:t>
            </w:r>
          </w:p>
          <w:p w14:paraId="410F6F54" w14:textId="77777777" w:rsidR="005D1BE2" w:rsidRPr="009D7251" w:rsidRDefault="005D1BE2" w:rsidP="009D7251">
            <w:pPr>
              <w:spacing w:before="0"/>
              <w:rPr>
                <w:i w:val="0"/>
                <w:lang w:val="el-GR"/>
              </w:rPr>
            </w:pPr>
          </w:p>
        </w:tc>
        <w:tc>
          <w:tcPr>
            <w:tcW w:w="4710" w:type="dxa"/>
            <w:shd w:val="clear" w:color="auto" w:fill="auto"/>
          </w:tcPr>
          <w:p w14:paraId="082EBF9D" w14:textId="77777777" w:rsidR="005D1BE2" w:rsidRPr="009D7251" w:rsidRDefault="007D3ECE" w:rsidP="009D7251">
            <w:pPr>
              <w:spacing w:before="0"/>
              <w:rPr>
                <w:i w:val="0"/>
                <w:lang w:val="el-GR"/>
              </w:rPr>
            </w:pPr>
            <w:r w:rsidRPr="009D7251">
              <w:rPr>
                <w:i w:val="0"/>
                <w:u w:val="single"/>
                <w:lang w:val="el-GR"/>
              </w:rPr>
              <w:t>Μάρτυρες</w:t>
            </w:r>
            <w:r w:rsidRPr="009D7251">
              <w:rPr>
                <w:i w:val="0"/>
                <w:lang w:val="el-GR"/>
              </w:rPr>
              <w:t xml:space="preserve">: </w:t>
            </w:r>
          </w:p>
          <w:p w14:paraId="04799233" w14:textId="77777777" w:rsidR="005D1BE2" w:rsidRPr="009D7251" w:rsidRDefault="005D1BE2" w:rsidP="009D7251">
            <w:pPr>
              <w:spacing w:before="0"/>
              <w:rPr>
                <w:i w:val="0"/>
                <w:lang w:val="el-GR"/>
              </w:rPr>
            </w:pPr>
          </w:p>
          <w:p w14:paraId="46EA6FCA" w14:textId="77777777" w:rsidR="005D1BE2" w:rsidRPr="009D7251" w:rsidRDefault="007D3ECE" w:rsidP="009D7251">
            <w:pPr>
              <w:spacing w:before="0"/>
              <w:rPr>
                <w:i w:val="0"/>
                <w:lang w:val="el-GR"/>
              </w:rPr>
            </w:pPr>
            <w:r w:rsidRPr="009D7251">
              <w:rPr>
                <w:i w:val="0"/>
                <w:lang w:val="el-GR"/>
              </w:rPr>
              <w:t>1. Υπογραφή: .............................................</w:t>
            </w:r>
          </w:p>
          <w:p w14:paraId="2ACF7A3E" w14:textId="77777777" w:rsidR="005D1BE2" w:rsidRPr="009D7251" w:rsidRDefault="005D1BE2" w:rsidP="009D7251">
            <w:pPr>
              <w:spacing w:before="0"/>
              <w:rPr>
                <w:i w:val="0"/>
                <w:lang w:val="el-GR"/>
              </w:rPr>
            </w:pPr>
          </w:p>
          <w:p w14:paraId="7491588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06FE92EF" w14:textId="77777777" w:rsidR="005D1BE2" w:rsidRPr="009D7251" w:rsidRDefault="005D1BE2" w:rsidP="009D7251">
            <w:pPr>
              <w:spacing w:before="0"/>
              <w:rPr>
                <w:i w:val="0"/>
                <w:lang w:val="el-GR"/>
              </w:rPr>
            </w:pPr>
          </w:p>
          <w:p w14:paraId="6F578468" w14:textId="77777777" w:rsidR="005D1BE2" w:rsidRPr="009D7251" w:rsidRDefault="007D3ECE" w:rsidP="009D7251">
            <w:pPr>
              <w:spacing w:before="0"/>
              <w:rPr>
                <w:i w:val="0"/>
                <w:lang w:val="el-GR"/>
              </w:rPr>
            </w:pPr>
            <w:r w:rsidRPr="009D7251">
              <w:rPr>
                <w:i w:val="0"/>
                <w:lang w:val="el-GR"/>
              </w:rPr>
              <w:t>2. Υπογραφή: .............................................</w:t>
            </w:r>
          </w:p>
          <w:p w14:paraId="0B7F82B8" w14:textId="77777777" w:rsidR="005D1BE2" w:rsidRPr="009D7251" w:rsidRDefault="005D1BE2" w:rsidP="009D7251">
            <w:pPr>
              <w:spacing w:before="0"/>
              <w:rPr>
                <w:i w:val="0"/>
                <w:lang w:val="el-GR"/>
              </w:rPr>
            </w:pPr>
          </w:p>
          <w:p w14:paraId="35C686E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tc>
      </w:tr>
    </w:tbl>
    <w:p w14:paraId="5ACE3DA2" w14:textId="77777777" w:rsidR="00E162C7" w:rsidRDefault="00E162C7" w:rsidP="009D7251">
      <w:pPr>
        <w:spacing w:after="240"/>
        <w:jc w:val="left"/>
        <w:rPr>
          <w:b/>
          <w:bCs/>
          <w:iCs/>
          <w:lang w:val="el-GR"/>
        </w:rPr>
      </w:pPr>
    </w:p>
    <w:p w14:paraId="351F5F0C" w14:textId="77777777" w:rsidR="00E162C7" w:rsidRDefault="00E162C7" w:rsidP="009D7251">
      <w:pPr>
        <w:spacing w:after="240"/>
        <w:jc w:val="left"/>
        <w:rPr>
          <w:b/>
          <w:bCs/>
          <w:iCs/>
          <w:lang w:val="el-GR"/>
        </w:rPr>
      </w:pPr>
    </w:p>
    <w:p w14:paraId="0F8E181E" w14:textId="77777777" w:rsidR="00E162C7" w:rsidRDefault="00E162C7" w:rsidP="009D7251">
      <w:pPr>
        <w:spacing w:after="240"/>
        <w:jc w:val="left"/>
        <w:rPr>
          <w:b/>
          <w:bCs/>
          <w:iCs/>
          <w:lang w:val="el-GR"/>
        </w:rPr>
      </w:pPr>
    </w:p>
    <w:p w14:paraId="1D35735E" w14:textId="77777777" w:rsidR="00E162C7" w:rsidRDefault="00E162C7" w:rsidP="009D7251">
      <w:pPr>
        <w:spacing w:after="240"/>
        <w:jc w:val="left"/>
        <w:rPr>
          <w:b/>
          <w:bCs/>
          <w:iCs/>
          <w:lang w:val="el-GR"/>
        </w:rPr>
      </w:pPr>
    </w:p>
    <w:p w14:paraId="2697A635" w14:textId="77777777" w:rsidR="005D1BE2" w:rsidRPr="009D7251" w:rsidRDefault="007D3ECE" w:rsidP="009D7251">
      <w:pPr>
        <w:spacing w:after="240"/>
        <w:jc w:val="left"/>
        <w:rPr>
          <w:b/>
          <w:bCs/>
          <w:iCs/>
          <w:lang w:val="el-GR"/>
        </w:rPr>
        <w:sectPr w:rsidR="005D1BE2" w:rsidRPr="009D7251" w:rsidSect="00DF505B">
          <w:headerReference w:type="default" r:id="rId32"/>
          <w:footerReference w:type="default" r:id="rId33"/>
          <w:headerReference w:type="first" r:id="rId34"/>
          <w:footerReference w:type="first" r:id="rId35"/>
          <w:pgSz w:w="11906" w:h="16838" w:code="9"/>
          <w:pgMar w:top="720" w:right="720" w:bottom="720" w:left="720" w:header="567" w:footer="96" w:gutter="0"/>
          <w:cols w:space="720"/>
          <w:formProt w:val="0"/>
          <w:titlePg/>
          <w:docGrid w:linePitch="360"/>
        </w:sectPr>
      </w:pPr>
      <w:r w:rsidRPr="009D7251">
        <w:rPr>
          <w:b/>
          <w:bCs/>
          <w:iCs/>
          <w:lang w:val="el-GR"/>
        </w:rPr>
        <w:t>&lt;χαρτόσημα&gt;</w:t>
      </w:r>
    </w:p>
    <w:p w14:paraId="1F7DB0BF"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3F260D6"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479B639"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C50A9A8"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D898319"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F7733A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61A38D3A" w14:textId="047B15E6" w:rsidR="00F57924" w:rsidRPr="00E84E70" w:rsidRDefault="007D3ECE" w:rsidP="00E84E70">
      <w:pPr>
        <w:overflowPunct/>
        <w:autoSpaceDE/>
        <w:jc w:val="center"/>
        <w:textAlignment w:val="auto"/>
        <w:rPr>
          <w:rFonts w:ascii="Arial Black" w:hAnsi="Arial Black" w:cs="Arial Black"/>
          <w:b/>
          <w:i w:val="0"/>
          <w:caps/>
          <w:sz w:val="32"/>
          <w:szCs w:val="32"/>
          <w:lang w:val="el-GR" w:eastAsia="el-GR"/>
        </w:rPr>
      </w:pPr>
      <w:r>
        <w:rPr>
          <w:rFonts w:ascii="Arial Black" w:hAnsi="Arial Black" w:cs="Arial Black"/>
          <w:b/>
          <w:i w:val="0"/>
          <w:caps/>
          <w:sz w:val="32"/>
          <w:szCs w:val="32"/>
          <w:lang w:val="el-GR" w:eastAsia="el-GR"/>
        </w:rPr>
        <w:t xml:space="preserve">ΠΑΡΑΡΤΗΜΑ Ι: ΓΕΝΙΚΟΙ ΟΡΟΙ ΣΥΜΒΑΣΗΣ </w:t>
      </w:r>
      <w:r w:rsidRPr="00986504">
        <w:rPr>
          <w:i w:val="0"/>
          <w:sz w:val="24"/>
          <w:szCs w:val="24"/>
          <w:lang w:val="el-GR"/>
        </w:rPr>
        <w:br w:type="page"/>
      </w:r>
    </w:p>
    <w:p w14:paraId="5A6DC961" w14:textId="77777777" w:rsidR="00F57924" w:rsidRDefault="007D3ECE">
      <w:pPr>
        <w:keepNext/>
        <w:tabs>
          <w:tab w:val="left" w:pos="3933"/>
        </w:tabs>
        <w:jc w:val="center"/>
        <w:outlineLvl w:val="0"/>
        <w:rPr>
          <w:rFonts w:ascii="Arial Black" w:hAnsi="Arial Black" w:cs="Times New Roman"/>
          <w:b/>
          <w:i w:val="0"/>
          <w:caps/>
          <w:color w:val="000000"/>
          <w:sz w:val="28"/>
          <w:szCs w:val="28"/>
          <w:lang w:val="el-GR" w:eastAsia="el-GR"/>
        </w:rPr>
      </w:pPr>
      <w:bookmarkStart w:id="153" w:name="_Toc133922908"/>
      <w:bookmarkStart w:id="154" w:name="_Toc194049554"/>
      <w:r>
        <w:rPr>
          <w:rFonts w:ascii="Arial Black" w:hAnsi="Arial Black" w:cs="Times New Roman"/>
          <w:b/>
          <w:i w:val="0"/>
          <w:caps/>
          <w:color w:val="000000"/>
          <w:sz w:val="28"/>
          <w:szCs w:val="28"/>
          <w:lang w:val="el-GR" w:eastAsia="el-GR"/>
        </w:rPr>
        <w:lastRenderedPageBreak/>
        <w:t>ΠΑΡΑΡΤΗΜΑ Ι: ΓΕΝΙΚΟΙ ΟΡΟΙ ΣΥΜΒΑΣΗΣ</w:t>
      </w:r>
      <w:bookmarkEnd w:id="153"/>
      <w:bookmarkEnd w:id="154"/>
    </w:p>
    <w:p w14:paraId="40D369E0" w14:textId="77777777" w:rsidR="00F57924" w:rsidRDefault="007D3ECE">
      <w:pPr>
        <w:keepNext/>
        <w:widowControl w:val="0"/>
        <w:tabs>
          <w:tab w:val="left" w:leader="dot" w:pos="3933"/>
        </w:tabs>
        <w:overflowPunct/>
        <w:spacing w:before="360"/>
        <w:textAlignment w:val="auto"/>
        <w:outlineLvl w:val="0"/>
        <w:rPr>
          <w:rFonts w:cs="Times New Roman"/>
          <w:b/>
          <w:i w:val="0"/>
          <w:caps/>
          <w:color w:val="000000"/>
          <w:sz w:val="24"/>
          <w:lang w:val="el-GR"/>
        </w:rPr>
      </w:pPr>
      <w:bookmarkStart w:id="155" w:name="__RefHeading___Toc525816427"/>
      <w:bookmarkStart w:id="156" w:name="_Toc133922909"/>
      <w:bookmarkStart w:id="157" w:name="_Toc194049555"/>
      <w:bookmarkEnd w:id="155"/>
      <w:r>
        <w:rPr>
          <w:rFonts w:cs="Times New Roman"/>
          <w:b/>
          <w:i w:val="0"/>
          <w:caps/>
          <w:color w:val="000000"/>
          <w:sz w:val="24"/>
          <w:lang w:val="el-GR"/>
        </w:rPr>
        <w:t>ΠΡΟΚΑΤΑΡΚΤΙΚΕΣ ΕΝΝΟΙΕΣ</w:t>
      </w:r>
      <w:bookmarkEnd w:id="156"/>
      <w:bookmarkEnd w:id="157"/>
    </w:p>
    <w:p w14:paraId="099195D6" w14:textId="77777777" w:rsidR="00F57924" w:rsidRDefault="007D3ECE">
      <w:pPr>
        <w:keepNext/>
        <w:overflowPunct/>
        <w:autoSpaceDE/>
        <w:spacing w:before="240" w:after="60" w:line="240" w:lineRule="auto"/>
        <w:jc w:val="left"/>
        <w:textAlignment w:val="auto"/>
        <w:outlineLvl w:val="1"/>
        <w:rPr>
          <w:b/>
          <w:bCs/>
          <w:iCs/>
          <w:sz w:val="24"/>
          <w:szCs w:val="24"/>
          <w:lang w:val="el-GR"/>
        </w:rPr>
      </w:pPr>
      <w:bookmarkStart w:id="158" w:name="_Toc133922910"/>
      <w:bookmarkStart w:id="159" w:name="_Toc194049556"/>
      <w:r>
        <w:rPr>
          <w:b/>
          <w:bCs/>
          <w:iCs/>
          <w:sz w:val="24"/>
          <w:szCs w:val="24"/>
          <w:lang w:val="el-GR"/>
        </w:rPr>
        <w:t>Άρθρο 1 – Ορισμοί</w:t>
      </w:r>
      <w:bookmarkEnd w:id="158"/>
      <w:bookmarkEnd w:id="159"/>
    </w:p>
    <w:p w14:paraId="312DF5F4" w14:textId="77777777" w:rsidR="00F57924" w:rsidRPr="00986504" w:rsidRDefault="007D3ECE" w:rsidP="002D4E2F">
      <w:pPr>
        <w:widowControl w:val="0"/>
        <w:numPr>
          <w:ilvl w:val="0"/>
          <w:numId w:val="58"/>
        </w:numPr>
        <w:tabs>
          <w:tab w:val="left" w:pos="360"/>
        </w:tabs>
        <w:overflowPunct/>
        <w:ind w:left="360"/>
        <w:textAlignment w:val="auto"/>
        <w:rPr>
          <w:i w:val="0"/>
          <w:sz w:val="24"/>
          <w:szCs w:val="24"/>
          <w:lang w:val="el-GR"/>
        </w:rPr>
      </w:pPr>
      <w:r>
        <w:rPr>
          <w:i w:val="0"/>
          <w:color w:val="000000"/>
          <w:position w:val="-2"/>
          <w:szCs w:val="22"/>
          <w:lang w:val="el-GR"/>
        </w:rPr>
        <w:t>Οι ακόλουθοι ορισμοί θα ισχύουν για την Σύμβαση</w:t>
      </w:r>
      <w:r>
        <w:rPr>
          <w:rFonts w:ascii="Symbol" w:eastAsia="Symbol" w:hAnsi="Symbol" w:cs="Symbol"/>
          <w:i w:val="0"/>
          <w:color w:val="000000"/>
          <w:position w:val="-2"/>
          <w:szCs w:val="22"/>
          <w:lang w:val="el-GR"/>
        </w:rPr>
        <w:sym w:font="Symbol" w:char="F03A"/>
      </w:r>
    </w:p>
    <w:p w14:paraId="4B4168DB" w14:textId="77777777" w:rsidR="00F57924" w:rsidRDefault="007D3ECE">
      <w:pPr>
        <w:ind w:left="397"/>
        <w:rPr>
          <w:rFonts w:cs="Times New Roman"/>
          <w:b/>
          <w:bCs/>
          <w:i w:val="0"/>
          <w:smallCaps/>
          <w:szCs w:val="22"/>
          <w:lang w:val="el-GR"/>
        </w:rPr>
      </w:pPr>
      <w:r>
        <w:rPr>
          <w:rFonts w:cs="Times New Roman"/>
          <w:b/>
          <w:bCs/>
          <w:i w:val="0"/>
          <w:smallCaps/>
          <w:szCs w:val="22"/>
          <w:lang w:val="el-GR"/>
        </w:rPr>
        <w:t>Ανάδοχος</w:t>
      </w:r>
    </w:p>
    <w:p w14:paraId="276083E2" w14:textId="77777777" w:rsidR="00986504" w:rsidRDefault="007D3ECE" w:rsidP="00986504">
      <w:pPr>
        <w:widowControl w:val="0"/>
        <w:overflowPunct/>
        <w:ind w:left="397"/>
        <w:textAlignment w:val="auto"/>
        <w:rPr>
          <w:i w:val="0"/>
          <w:color w:val="000000"/>
          <w:position w:val="-2"/>
          <w:szCs w:val="22"/>
          <w:lang w:val="el-GR"/>
        </w:rPr>
      </w:pPr>
      <w:r w:rsidRPr="00554F08">
        <w:rPr>
          <w:i w:val="0"/>
          <w:color w:val="000000"/>
          <w:position w:val="-2"/>
          <w:szCs w:val="22"/>
          <w:lang w:val="el-GR"/>
        </w:rPr>
        <w:t xml:space="preserve">το φυσικό ή νομικό πρόσωπο ή η κοινοπραξία φυσικών ή/και νομικών προσώπων, που συμβάλλεται </w:t>
      </w:r>
      <w:r w:rsidRPr="00986504">
        <w:rPr>
          <w:i w:val="0"/>
          <w:color w:val="000000"/>
          <w:position w:val="-2"/>
          <w:szCs w:val="22"/>
          <w:lang w:val="el-GR"/>
        </w:rPr>
        <w:t xml:space="preserve">με το Ογκολογικό Κέντρο Τράπεζας Κύπρου («το Κέντρο») που εδρεύει στην </w:t>
      </w:r>
      <w:r w:rsidRPr="00F26209">
        <w:rPr>
          <w:i w:val="0"/>
          <w:color w:val="000000"/>
          <w:position w:val="-2"/>
          <w:szCs w:val="22"/>
          <w:lang w:val="el-GR"/>
        </w:rPr>
        <w:t>Λεωφόρος Ακροπόλεως 32, 2006 Στρόβολος.</w:t>
      </w:r>
    </w:p>
    <w:p w14:paraId="130E23FE" w14:textId="77777777" w:rsidR="00895613" w:rsidRDefault="00895613" w:rsidP="00986504">
      <w:pPr>
        <w:widowControl w:val="0"/>
        <w:overflowPunct/>
        <w:ind w:left="397"/>
        <w:textAlignment w:val="auto"/>
        <w:rPr>
          <w:i w:val="0"/>
          <w:color w:val="000000"/>
          <w:position w:val="-2"/>
          <w:szCs w:val="22"/>
          <w:lang w:val="el-GR"/>
        </w:rPr>
      </w:pPr>
    </w:p>
    <w:p w14:paraId="360F381B" w14:textId="77777777" w:rsidR="00895613" w:rsidRPr="00895613" w:rsidRDefault="00895613" w:rsidP="00895613">
      <w:pPr>
        <w:autoSpaceDN w:val="0"/>
        <w:adjustRightInd w:val="0"/>
        <w:ind w:firstLine="426"/>
        <w:rPr>
          <w:rFonts w:cs="Times New Roman"/>
          <w:b/>
          <w:bCs/>
          <w:i w:val="0"/>
          <w:iCs/>
          <w:smallCaps/>
          <w:szCs w:val="22"/>
          <w:lang w:val="el-GR"/>
        </w:rPr>
      </w:pPr>
      <w:r w:rsidRPr="00895613">
        <w:rPr>
          <w:rFonts w:cs="Times New Roman"/>
          <w:b/>
          <w:bCs/>
          <w:i w:val="0"/>
          <w:iCs/>
          <w:smallCaps/>
          <w:szCs w:val="22"/>
          <w:lang w:val="el-GR"/>
        </w:rPr>
        <w:t>Αναθέτουσα Αρχή</w:t>
      </w:r>
    </w:p>
    <w:p w14:paraId="00E823CD" w14:textId="77777777" w:rsidR="00895613" w:rsidRDefault="00895613" w:rsidP="00895613">
      <w:pPr>
        <w:widowControl w:val="0"/>
        <w:autoSpaceDN w:val="0"/>
        <w:adjustRightInd w:val="0"/>
        <w:ind w:left="426"/>
        <w:rPr>
          <w:color w:val="000000"/>
          <w:position w:val="-3"/>
          <w:szCs w:val="22"/>
          <w:lang w:val="el-GR"/>
        </w:rPr>
      </w:pPr>
      <w:r w:rsidRPr="00895613">
        <w:rPr>
          <w:i w:val="0"/>
          <w:iCs/>
          <w:color w:val="000000"/>
          <w:position w:val="-3"/>
          <w:szCs w:val="22"/>
          <w:lang w:val="el-GR"/>
        </w:rPr>
        <w:t>Το κράτος, ή η αρχή τοπικής αυτοδιοίκησης ή ο οργανισμός δημοσίου δικαίου ή η ένωση ενός ή         περισσοτέρων από αυτούς τους οργανισμούς δημοσίου δικαίου που συνάπτει τη Σύμβαση, ή εξ   ονόματος της οποίας συνάπτεται η Σύμβαση με τον Ανάδοχο</w:t>
      </w:r>
      <w:r w:rsidRPr="005D4D6A">
        <w:rPr>
          <w:color w:val="000000"/>
          <w:position w:val="-3"/>
          <w:szCs w:val="22"/>
          <w:lang w:val="el-GR"/>
        </w:rPr>
        <w:t>.</w:t>
      </w:r>
    </w:p>
    <w:p w14:paraId="0B00CC75" w14:textId="77777777" w:rsidR="00895613" w:rsidRPr="00F26209" w:rsidRDefault="00895613" w:rsidP="00986504">
      <w:pPr>
        <w:widowControl w:val="0"/>
        <w:overflowPunct/>
        <w:ind w:left="397"/>
        <w:textAlignment w:val="auto"/>
        <w:rPr>
          <w:i w:val="0"/>
          <w:color w:val="000000"/>
          <w:position w:val="-2"/>
          <w:szCs w:val="22"/>
          <w:lang w:val="el-GR"/>
        </w:rPr>
      </w:pPr>
    </w:p>
    <w:p w14:paraId="3CB04546"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Αντικείμενο της Σύμβασης</w:t>
      </w:r>
    </w:p>
    <w:p w14:paraId="515E75E8" w14:textId="77777777" w:rsidR="00F57924" w:rsidRPr="00F26209"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η παράδοση από τον Ανάδοχο όλων των προϊόντων ή/και των υποστηρικτικών υπηρεσιών που τυχόν προβλέπονται στη Σύμβαση.</w:t>
      </w:r>
      <w:r w:rsidR="00C7085E" w:rsidRPr="00F26209">
        <w:rPr>
          <w:i w:val="0"/>
          <w:color w:val="000000"/>
          <w:position w:val="-2"/>
          <w:szCs w:val="22"/>
          <w:lang w:val="el-GR"/>
        </w:rPr>
        <w:t xml:space="preserve"> Συγκεκριμένα, η προμήθεια, εγκατάσταση, δοκιμαστική λειτουργία, εκπαίδευση του προσωπικού και συντήρηση ενός (1) Αξονικού Τομογράφου (CT scan) και του απαραίτητου εξοπλισμού. Καθώς και η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p>
    <w:p w14:paraId="2FDE1934"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Αξία σύμβασης</w:t>
      </w:r>
    </w:p>
    <w:p w14:paraId="7679A426" w14:textId="77777777" w:rsidR="00F57924" w:rsidRPr="00F26209" w:rsidRDefault="007D3ECE">
      <w:pPr>
        <w:widowControl w:val="0"/>
        <w:overflowPunct/>
        <w:ind w:left="397"/>
        <w:textAlignment w:val="auto"/>
        <w:rPr>
          <w:i w:val="0"/>
          <w:color w:val="000000"/>
          <w:position w:val="-2"/>
          <w:szCs w:val="22"/>
          <w:lang w:val="el-GR"/>
        </w:rPr>
      </w:pPr>
      <w:r w:rsidRPr="00F26209">
        <w:rPr>
          <w:i w:val="0"/>
          <w:color w:val="000000"/>
          <w:position w:val="-2"/>
          <w:szCs w:val="22"/>
          <w:lang w:val="el-GR"/>
        </w:rPr>
        <w:t>το ποσό που καθορίζεται στο Άρθρο 3 της Συμφωνίας.</w:t>
      </w:r>
    </w:p>
    <w:p w14:paraId="339B31DA"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Γενική αποζημίωση</w:t>
      </w:r>
    </w:p>
    <w:p w14:paraId="63D44F56" w14:textId="77777777" w:rsidR="00F57924" w:rsidRPr="00F26209" w:rsidRDefault="007D3ECE">
      <w:pPr>
        <w:widowControl w:val="0"/>
        <w:overflowPunct/>
        <w:ind w:left="397"/>
        <w:textAlignment w:val="auto"/>
        <w:rPr>
          <w:i w:val="0"/>
          <w:color w:val="000000"/>
          <w:position w:val="-2"/>
          <w:szCs w:val="22"/>
          <w:lang w:val="el-GR"/>
        </w:rPr>
      </w:pPr>
      <w:r w:rsidRPr="00F26209">
        <w:rPr>
          <w:i w:val="0"/>
          <w:color w:val="000000"/>
          <w:position w:val="-2"/>
          <w:szCs w:val="22"/>
          <w:lang w:val="el-GR"/>
        </w:rPr>
        <w:t>το ποσό που δεν καθορίζεται προηγουμένως στην Σύμβαση, αλλά επιδικάζεται από δικαστήριο ή καθορίζεται από την διαδικασία διαιτησίας ή συμφωνείται μεταξύ των μερών ως αποζημίωση καταβλητέα στο μέρος που ζημιώθηκε, σε περίπτωση αθέτησης συμβατικών όρων από το άλλο μέρος.</w:t>
      </w:r>
    </w:p>
    <w:p w14:paraId="62F47998" w14:textId="77777777" w:rsidR="00C7085E" w:rsidRPr="00F26209" w:rsidRDefault="007D3ECE" w:rsidP="00C7085E">
      <w:pPr>
        <w:ind w:left="397"/>
        <w:rPr>
          <w:rFonts w:cs="Times New Roman"/>
          <w:b/>
          <w:bCs/>
          <w:i w:val="0"/>
          <w:smallCaps/>
          <w:szCs w:val="22"/>
          <w:lang w:val="el-GR"/>
        </w:rPr>
      </w:pPr>
      <w:r w:rsidRPr="00F26209">
        <w:rPr>
          <w:rFonts w:cs="Times New Roman"/>
          <w:b/>
          <w:bCs/>
          <w:i w:val="0"/>
          <w:smallCaps/>
          <w:szCs w:val="22"/>
          <w:lang w:val="el-GR"/>
        </w:rPr>
        <w:t>Έγγραφα Διαγωνισμού</w:t>
      </w:r>
    </w:p>
    <w:p w14:paraId="57E9B6E0" w14:textId="77777777" w:rsidR="00C7085E" w:rsidRPr="00F26209"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τα έγγραφα και τυχόν διορθωτικά έγγραφα που εκδίδονται για τη διενέργεια του διαγωνισμού.</w:t>
      </w:r>
    </w:p>
    <w:p w14:paraId="3C19967A" w14:textId="77777777" w:rsidR="00C7085E" w:rsidRPr="00F26209" w:rsidRDefault="007D3ECE" w:rsidP="00C7085E">
      <w:pPr>
        <w:ind w:left="397"/>
        <w:rPr>
          <w:rFonts w:cs="Times New Roman"/>
          <w:b/>
          <w:bCs/>
          <w:i w:val="0"/>
          <w:smallCaps/>
          <w:szCs w:val="22"/>
          <w:lang w:val="el-GR"/>
        </w:rPr>
      </w:pPr>
      <w:r w:rsidRPr="00F26209">
        <w:rPr>
          <w:rFonts w:cs="Times New Roman"/>
          <w:b/>
          <w:bCs/>
          <w:i w:val="0"/>
          <w:smallCaps/>
          <w:szCs w:val="22"/>
          <w:lang w:val="el-GR"/>
        </w:rPr>
        <w:t>Εκπρόσωπος</w:t>
      </w:r>
    </w:p>
    <w:p w14:paraId="3CAE9DC3" w14:textId="77777777" w:rsidR="00C7085E"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το πρόσωπο που εκπροσωπεί τον Προσφέροντα.</w:t>
      </w:r>
    </w:p>
    <w:p w14:paraId="11E71AB5" w14:textId="77777777" w:rsidR="00F57924" w:rsidRDefault="007D3ECE">
      <w:pPr>
        <w:ind w:left="397"/>
        <w:rPr>
          <w:rFonts w:cs="Times New Roman"/>
          <w:b/>
          <w:bCs/>
          <w:i w:val="0"/>
          <w:smallCaps/>
          <w:szCs w:val="22"/>
          <w:lang w:val="el-GR"/>
        </w:rPr>
      </w:pPr>
      <w:r>
        <w:rPr>
          <w:rFonts w:cs="Times New Roman"/>
          <w:b/>
          <w:bCs/>
          <w:i w:val="0"/>
          <w:smallCaps/>
          <w:szCs w:val="22"/>
          <w:lang w:val="el-GR"/>
        </w:rPr>
        <w:t>Ημέρα</w:t>
      </w:r>
    </w:p>
    <w:p w14:paraId="69F85590" w14:textId="77777777" w:rsidR="00F57924" w:rsidRDefault="007D3ECE">
      <w:pPr>
        <w:widowControl w:val="0"/>
        <w:overflowPunct/>
        <w:ind w:left="397"/>
        <w:textAlignment w:val="auto"/>
        <w:rPr>
          <w:i w:val="0"/>
          <w:color w:val="000000"/>
          <w:position w:val="-2"/>
          <w:szCs w:val="22"/>
          <w:lang w:val="el-GR"/>
        </w:rPr>
      </w:pPr>
      <w:r>
        <w:rPr>
          <w:i w:val="0"/>
          <w:color w:val="000000"/>
          <w:position w:val="-2"/>
          <w:szCs w:val="22"/>
          <w:lang w:val="el-GR"/>
        </w:rPr>
        <w:t>ημερολογιακή ημέρα.</w:t>
      </w:r>
    </w:p>
    <w:p w14:paraId="76F75DE9" w14:textId="77777777" w:rsidR="00554F08" w:rsidRPr="00554F08" w:rsidRDefault="007D3ECE" w:rsidP="00554F08">
      <w:pPr>
        <w:ind w:left="397"/>
        <w:rPr>
          <w:rFonts w:cs="Times New Roman"/>
          <w:b/>
          <w:bCs/>
          <w:i w:val="0"/>
          <w:smallCaps/>
          <w:szCs w:val="22"/>
          <w:lang w:val="el-GR"/>
        </w:rPr>
      </w:pPr>
      <w:r w:rsidRPr="00554F08">
        <w:rPr>
          <w:rFonts w:cs="Times New Roman"/>
          <w:b/>
          <w:bCs/>
          <w:i w:val="0"/>
          <w:smallCaps/>
          <w:szCs w:val="22"/>
          <w:lang w:val="el-GR"/>
        </w:rPr>
        <w:t>Καταλογοσ Προϊοντων</w:t>
      </w:r>
    </w:p>
    <w:p w14:paraId="0ADAA35E" w14:textId="77777777" w:rsidR="00554F08" w:rsidRP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ο κατάλογος που περιλαμβάνει όλα τα προϊόντα της Σύμβασης σε περίπτωση Σύμβασης Παραγγελιών, τα τεχνικά χαρακτηριστικά τους και τις προσφερθείσες από τον Ανάδοχο τιμές.</w:t>
      </w:r>
    </w:p>
    <w:p w14:paraId="00B9FA09" w14:textId="77777777" w:rsidR="00554F08" w:rsidRPr="00554F08" w:rsidRDefault="007D3ECE" w:rsidP="00554F08">
      <w:pPr>
        <w:ind w:left="397"/>
        <w:rPr>
          <w:rFonts w:cs="Times New Roman"/>
          <w:b/>
          <w:bCs/>
          <w:i w:val="0"/>
          <w:smallCaps/>
          <w:szCs w:val="22"/>
          <w:lang w:val="el-GR"/>
        </w:rPr>
      </w:pPr>
      <w:bookmarkStart w:id="160" w:name="_Hlk125019324"/>
      <w:r w:rsidRPr="00554F08">
        <w:rPr>
          <w:rFonts w:cs="Times New Roman"/>
          <w:b/>
          <w:bCs/>
          <w:i w:val="0"/>
          <w:smallCaps/>
          <w:szCs w:val="22"/>
          <w:lang w:val="el-GR"/>
        </w:rPr>
        <w:t>Κέντρο</w:t>
      </w:r>
    </w:p>
    <w:bookmarkEnd w:id="160"/>
    <w:p w14:paraId="79B9D72D" w14:textId="77777777" w:rsid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 xml:space="preserve">Το Ογκολογικό Κέντρο Τράπεζας Κύπρου που εδρεύει στη διεύθυνση Λεωφόρος Ακροπόλεως 32, </w:t>
      </w:r>
      <w:r w:rsidRPr="00554F08">
        <w:rPr>
          <w:i w:val="0"/>
          <w:color w:val="000000"/>
          <w:position w:val="-2"/>
          <w:szCs w:val="22"/>
          <w:lang w:val="el-GR"/>
        </w:rPr>
        <w:lastRenderedPageBreak/>
        <w:t>Στρόβολος και το οποίο συμβάλλεται με τον Ανάδοχο για την εκτέλεση του Αντικείμενου της Σύμβασης.</w:t>
      </w:r>
    </w:p>
    <w:p w14:paraId="6980C41F" w14:textId="77777777" w:rsidR="00F57924" w:rsidRDefault="007D3ECE">
      <w:pPr>
        <w:ind w:left="397"/>
        <w:rPr>
          <w:rFonts w:cs="Times New Roman"/>
          <w:b/>
          <w:bCs/>
          <w:i w:val="0"/>
          <w:smallCaps/>
          <w:szCs w:val="22"/>
          <w:lang w:val="el-GR"/>
        </w:rPr>
      </w:pPr>
      <w:r>
        <w:rPr>
          <w:rFonts w:cs="Times New Roman"/>
          <w:b/>
          <w:bCs/>
          <w:i w:val="0"/>
          <w:smallCaps/>
          <w:szCs w:val="22"/>
          <w:lang w:val="el-GR"/>
        </w:rPr>
        <w:t>Μήνας</w:t>
      </w:r>
    </w:p>
    <w:p w14:paraId="0BF0B880" w14:textId="77777777" w:rsidR="00F57924" w:rsidRDefault="007D3ECE" w:rsidP="00986504">
      <w:pPr>
        <w:widowControl w:val="0"/>
        <w:overflowPunct/>
        <w:ind w:left="397"/>
        <w:textAlignment w:val="auto"/>
        <w:rPr>
          <w:i w:val="0"/>
          <w:color w:val="000000"/>
          <w:position w:val="-2"/>
          <w:szCs w:val="22"/>
          <w:lang w:val="el-GR"/>
        </w:rPr>
      </w:pPr>
      <w:r>
        <w:rPr>
          <w:i w:val="0"/>
          <w:color w:val="000000"/>
          <w:position w:val="-2"/>
          <w:szCs w:val="22"/>
          <w:lang w:val="el-GR"/>
        </w:rPr>
        <w:t>ημερολογιακός μήνας.</w:t>
      </w:r>
    </w:p>
    <w:p w14:paraId="2CE2B4CF" w14:textId="77777777" w:rsidR="00F57924" w:rsidRDefault="007D3ECE">
      <w:pPr>
        <w:ind w:left="397"/>
        <w:rPr>
          <w:rFonts w:cs="Times New Roman"/>
          <w:b/>
          <w:bCs/>
          <w:i w:val="0"/>
          <w:smallCaps/>
          <w:szCs w:val="22"/>
          <w:lang w:val="el-GR"/>
        </w:rPr>
      </w:pPr>
      <w:r>
        <w:rPr>
          <w:rFonts w:cs="Times New Roman"/>
          <w:b/>
          <w:bCs/>
          <w:i w:val="0"/>
          <w:smallCaps/>
          <w:szCs w:val="22"/>
          <w:lang w:val="el-GR"/>
        </w:rPr>
        <w:t>Οδηγία</w:t>
      </w:r>
    </w:p>
    <w:p w14:paraId="103F266B" w14:textId="77777777" w:rsidR="00F57924" w:rsidRDefault="007D3ECE">
      <w:pPr>
        <w:widowControl w:val="0"/>
        <w:overflowPunct/>
        <w:ind w:left="397"/>
        <w:textAlignment w:val="auto"/>
        <w:rPr>
          <w:i w:val="0"/>
          <w:color w:val="000000"/>
          <w:position w:val="-2"/>
          <w:szCs w:val="22"/>
          <w:lang w:val="el-GR"/>
        </w:rPr>
      </w:pPr>
      <w:r>
        <w:rPr>
          <w:i w:val="0"/>
          <w:color w:val="000000"/>
          <w:position w:val="-2"/>
          <w:szCs w:val="22"/>
          <w:lang w:val="el-GR"/>
        </w:rPr>
        <w:t xml:space="preserve">οποιαδήποτε γραπτή ή προφορική οδηγία ή εντολή που εκδίδεται από τον Υπεύθυνο Συντονιστή προς τον Ανάδοχο αναφορικά με την παράδοση των προϊόντων και την εκτέλεση των υποχρεώσεων του Αναδόχου.  </w:t>
      </w:r>
    </w:p>
    <w:p w14:paraId="61B199B5" w14:textId="77777777" w:rsidR="00F57924" w:rsidRDefault="007D3ECE">
      <w:pPr>
        <w:ind w:left="397"/>
        <w:rPr>
          <w:rFonts w:cs="Times New Roman"/>
          <w:b/>
          <w:bCs/>
          <w:i w:val="0"/>
          <w:smallCaps/>
          <w:szCs w:val="22"/>
          <w:lang w:val="el-GR"/>
        </w:rPr>
      </w:pPr>
      <w:r>
        <w:rPr>
          <w:rFonts w:cs="Times New Roman"/>
          <w:b/>
          <w:bCs/>
          <w:i w:val="0"/>
          <w:smallCaps/>
          <w:szCs w:val="22"/>
          <w:lang w:val="el-GR"/>
        </w:rPr>
        <w:t>Όροι Εντολής</w:t>
      </w:r>
    </w:p>
    <w:p w14:paraId="75628F7D" w14:textId="77777777" w:rsidR="00554F08" w:rsidRPr="00554F08" w:rsidRDefault="007D3ECE" w:rsidP="00554F08">
      <w:pPr>
        <w:widowControl w:val="0"/>
        <w:overflowPunct/>
        <w:ind w:left="397"/>
        <w:textAlignment w:val="auto"/>
        <w:rPr>
          <w:i w:val="0"/>
          <w:color w:val="000000"/>
          <w:position w:val="-2"/>
          <w:szCs w:val="22"/>
          <w:lang w:val="el-GR"/>
        </w:rPr>
      </w:pPr>
      <w:r>
        <w:rPr>
          <w:i w:val="0"/>
          <w:color w:val="000000"/>
          <w:position w:val="-2"/>
          <w:szCs w:val="22"/>
          <w:lang w:val="el-GR"/>
        </w:rPr>
        <w:t xml:space="preserve">το έγγραφο (Παράρτημα ΙΙ) που ετοιμάστηκε από </w:t>
      </w:r>
      <w:r w:rsidR="00986504">
        <w:rPr>
          <w:i w:val="0"/>
          <w:color w:val="000000"/>
          <w:position w:val="-2"/>
          <w:szCs w:val="22"/>
          <w:lang w:val="el-GR"/>
        </w:rPr>
        <w:t>το Κέντρο</w:t>
      </w:r>
      <w:r>
        <w:rPr>
          <w:i w:val="0"/>
          <w:color w:val="000000"/>
          <w:position w:val="-2"/>
          <w:szCs w:val="22"/>
          <w:lang w:val="el-GR"/>
        </w:rPr>
        <w:t>, όπου ορίζονται οι απαιτήσεις της αναφορικά με τα ζητούμενα προϊόντα ή/και τις υποστηρικτικές υπηρεσίες και καθορίζονται αναλυτικά οι προδιαγραφές που τα προϊόντα ή οι υπηρεσίες πρέπει να πληρούν.</w:t>
      </w:r>
    </w:p>
    <w:p w14:paraId="6127AD56" w14:textId="77777777" w:rsidR="00554F08" w:rsidRPr="00554F08" w:rsidRDefault="007D3ECE" w:rsidP="00554F08">
      <w:pPr>
        <w:spacing w:after="60"/>
        <w:ind w:left="397"/>
        <w:rPr>
          <w:rFonts w:cs="Times New Roman"/>
          <w:b/>
          <w:bCs/>
          <w:i w:val="0"/>
          <w:smallCaps/>
          <w:szCs w:val="22"/>
          <w:lang w:val="el-GR"/>
        </w:rPr>
      </w:pPr>
      <w:r w:rsidRPr="00554F08">
        <w:rPr>
          <w:rFonts w:cs="Times New Roman"/>
          <w:b/>
          <w:bCs/>
          <w:i w:val="0"/>
          <w:smallCaps/>
          <w:szCs w:val="22"/>
          <w:lang w:val="el-GR"/>
        </w:rPr>
        <w:t>Παραγγελία</w:t>
      </w:r>
    </w:p>
    <w:p w14:paraId="4A31B10E" w14:textId="77777777" w:rsidR="00554F08" w:rsidRP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το έγγραφο που συντάσσεται και υπογράφεται από τον Υπεύθυνο Συντονιστή, σε περίπτωση Σύμβασης Παραγγελιών, με το οποίο δίδεται Οδηγία στον Ανάδοχο για την παράδοση συγκεκριμένων ως προς το είδος και την ποσότητα προϊόντων, σε συγκεκριμένους χώρους παράδοσης και εντός συγκεκριμένης προθεσμίας.</w:t>
      </w:r>
    </w:p>
    <w:p w14:paraId="6F6246BE" w14:textId="77777777" w:rsidR="00554F08" w:rsidRPr="00554F08" w:rsidRDefault="007D3ECE" w:rsidP="00554F08">
      <w:pPr>
        <w:spacing w:after="60"/>
        <w:ind w:left="397"/>
        <w:rPr>
          <w:rFonts w:cs="Times New Roman"/>
          <w:b/>
          <w:bCs/>
          <w:i w:val="0"/>
          <w:smallCaps/>
          <w:szCs w:val="22"/>
          <w:lang w:val="el-GR"/>
        </w:rPr>
      </w:pPr>
      <w:r w:rsidRPr="00554F08">
        <w:rPr>
          <w:rFonts w:cs="Times New Roman"/>
          <w:b/>
          <w:bCs/>
          <w:i w:val="0"/>
          <w:smallCaps/>
          <w:szCs w:val="22"/>
          <w:lang w:val="el-GR"/>
        </w:rPr>
        <w:t>Περίοδος Τοποθέτησης Παραγγελιών</w:t>
      </w:r>
    </w:p>
    <w:p w14:paraId="2840CD01" w14:textId="77777777" w:rsid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η περίοδος κατά την οποία το Κέντρο έχει το συμβατικό δικαίωμα να δίδει στον Ανάδοχο Παραγγελίες.</w:t>
      </w:r>
    </w:p>
    <w:p w14:paraId="59055B14" w14:textId="77777777" w:rsidR="00F57924" w:rsidRPr="00986504" w:rsidRDefault="007D3ECE">
      <w:pPr>
        <w:spacing w:after="60"/>
        <w:ind w:left="397"/>
        <w:rPr>
          <w:i w:val="0"/>
          <w:sz w:val="24"/>
          <w:szCs w:val="24"/>
          <w:lang w:val="el-GR"/>
        </w:rPr>
      </w:pPr>
      <w:r>
        <w:rPr>
          <w:rFonts w:cs="Times New Roman"/>
          <w:b/>
          <w:bCs/>
          <w:i w:val="0"/>
          <w:smallCaps/>
          <w:szCs w:val="22"/>
          <w:lang w:val="el-GR"/>
        </w:rPr>
        <w:t>Σύμβαση</w:t>
      </w:r>
      <w:r w:rsidRPr="00986504">
        <w:rPr>
          <w:rFonts w:cs="Times New Roman"/>
          <w:b/>
          <w:bCs/>
          <w:i w:val="0"/>
          <w:smallCaps/>
          <w:szCs w:val="22"/>
          <w:lang w:val="el-GR"/>
        </w:rPr>
        <w:t xml:space="preserve"> </w:t>
      </w:r>
      <w:r>
        <w:rPr>
          <w:rFonts w:cs="Times New Roman"/>
          <w:b/>
          <w:bCs/>
          <w:i w:val="0"/>
          <w:smallCaps/>
          <w:szCs w:val="22"/>
          <w:lang w:val="el-GR"/>
        </w:rPr>
        <w:t>Ή Συμβολαιο</w:t>
      </w:r>
    </w:p>
    <w:p w14:paraId="3D84058D"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 xml:space="preserve">η υπογεγραμμένη συμφωνία την οποία συνάπτουν </w:t>
      </w:r>
      <w:r w:rsidR="00986504">
        <w:rPr>
          <w:i w:val="0"/>
          <w:color w:val="000000"/>
          <w:position w:val="-2"/>
          <w:szCs w:val="22"/>
          <w:lang w:val="el-GR"/>
        </w:rPr>
        <w:t>το Κέντρο</w:t>
      </w:r>
      <w:r>
        <w:rPr>
          <w:i w:val="0"/>
          <w:color w:val="000000"/>
          <w:position w:val="-2"/>
          <w:szCs w:val="22"/>
          <w:lang w:val="el-GR"/>
        </w:rPr>
        <w:t xml:space="preserve"> και ο Ανάδοχος για την προμήθεια των προϊόντων, περιλαμβανομένων όλων των επισυναπτομένων σε αυτήν και όλων των εγγράφων που ενσωματώνονται σε αυτή και των παραρτημάτων αυτής, περιλαμβανομένων και των παρόντων Γενικών Όρων.</w:t>
      </w:r>
    </w:p>
    <w:p w14:paraId="0CD5D2A9" w14:textId="77777777" w:rsidR="00F57924" w:rsidRDefault="007D3ECE">
      <w:pPr>
        <w:spacing w:after="60"/>
        <w:ind w:left="397"/>
        <w:rPr>
          <w:rFonts w:cs="Times New Roman"/>
          <w:b/>
          <w:bCs/>
          <w:i w:val="0"/>
          <w:smallCaps/>
          <w:szCs w:val="22"/>
          <w:lang w:val="el-GR"/>
        </w:rPr>
      </w:pPr>
      <w:r>
        <w:rPr>
          <w:rFonts w:cs="Times New Roman"/>
          <w:b/>
          <w:bCs/>
          <w:i w:val="0"/>
          <w:smallCaps/>
          <w:szCs w:val="22"/>
          <w:lang w:val="el-GR"/>
        </w:rPr>
        <w:t xml:space="preserve">Συμβατική αποζημίωση ή Ρήτρα </w:t>
      </w:r>
    </w:p>
    <w:p w14:paraId="01FF481C"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η αποζημίωση που καθορίζεται στην Σύμβαση ως καταβλητέα από το ένα συμβαλλόμενο μέρος στο άλλο για παράλειψη εκ μέρους του να εκπληρώσει τις υποχρεώσεις του, όπως αυτές προσδιορίζονται στη Σύμβαση.</w:t>
      </w:r>
    </w:p>
    <w:p w14:paraId="397DFBD1" w14:textId="77777777" w:rsidR="00F57924" w:rsidRDefault="007D3ECE">
      <w:pPr>
        <w:spacing w:after="60"/>
        <w:ind w:left="397"/>
        <w:rPr>
          <w:rFonts w:cs="Times New Roman"/>
          <w:b/>
          <w:bCs/>
          <w:i w:val="0"/>
          <w:smallCaps/>
          <w:szCs w:val="22"/>
          <w:lang w:val="el-GR"/>
        </w:rPr>
      </w:pPr>
      <w:r>
        <w:rPr>
          <w:rFonts w:cs="Times New Roman"/>
          <w:b/>
          <w:bCs/>
          <w:i w:val="0"/>
          <w:smallCaps/>
          <w:szCs w:val="22"/>
          <w:lang w:val="el-GR"/>
        </w:rPr>
        <w:t xml:space="preserve">Υπεύθυνος Συντονιστής </w:t>
      </w:r>
    </w:p>
    <w:p w14:paraId="313249C2"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 xml:space="preserve">το φυσικό πρόσωπο που είναι υπεύθυνο για την παρακολούθηση της εφαρμογής και τον χειρισμό της Σύμβασης εκ μέρους </w:t>
      </w:r>
      <w:r w:rsidR="00986504">
        <w:rPr>
          <w:i w:val="0"/>
          <w:color w:val="000000"/>
          <w:position w:val="-2"/>
          <w:szCs w:val="22"/>
          <w:lang w:val="el-GR"/>
        </w:rPr>
        <w:t>του Κέντρου</w:t>
      </w:r>
      <w:r>
        <w:rPr>
          <w:i w:val="0"/>
          <w:color w:val="000000"/>
          <w:position w:val="-2"/>
          <w:szCs w:val="22"/>
          <w:lang w:val="el-GR"/>
        </w:rPr>
        <w:t>.</w:t>
      </w:r>
    </w:p>
    <w:p w14:paraId="7144773B" w14:textId="77777777" w:rsidR="00F57924" w:rsidRDefault="007D3ECE" w:rsidP="002D4E2F">
      <w:pPr>
        <w:widowControl w:val="0"/>
        <w:numPr>
          <w:ilvl w:val="0"/>
          <w:numId w:val="58"/>
        </w:numPr>
        <w:tabs>
          <w:tab w:val="left" w:pos="360"/>
        </w:tabs>
        <w:overflowPunct/>
        <w:spacing w:after="240"/>
        <w:ind w:left="360"/>
        <w:textAlignment w:val="auto"/>
        <w:rPr>
          <w:i w:val="0"/>
          <w:color w:val="000000"/>
          <w:position w:val="-2"/>
          <w:szCs w:val="22"/>
          <w:lang w:val="el-GR"/>
        </w:rPr>
      </w:pPr>
      <w:r>
        <w:rPr>
          <w:i w:val="0"/>
          <w:color w:val="000000"/>
          <w:position w:val="-2"/>
          <w:szCs w:val="22"/>
          <w:lang w:val="el-GR"/>
        </w:rPr>
        <w:t>Όπου στη Σύμβαση ορίζονται χρονικά διαστήματα ή χρονικές περίοδοι, θα αρχίζουν από την επόμενη ημέρα της ενέργειας ή του γεγονότος που συνιστά το σημείο έναρξης των περιόδων αυτών. Σε περίπτωση που η τελευταία ημέρα της περιόδου είναι αργία, η περίοδος θα λήγει στο τέλος της πρώτης εργάσιμης ημέρας μετά την τελευταία ημέρα της περιόδου.</w:t>
      </w:r>
    </w:p>
    <w:p w14:paraId="6A9F17E1" w14:textId="77777777" w:rsidR="00F57924" w:rsidRDefault="007D3ECE" w:rsidP="002D4E2F">
      <w:pPr>
        <w:widowControl w:val="0"/>
        <w:numPr>
          <w:ilvl w:val="0"/>
          <w:numId w:val="58"/>
        </w:numPr>
        <w:tabs>
          <w:tab w:val="left" w:pos="360"/>
        </w:tabs>
        <w:overflowPunct/>
        <w:spacing w:after="240"/>
        <w:ind w:left="360"/>
        <w:textAlignment w:val="auto"/>
        <w:rPr>
          <w:i w:val="0"/>
          <w:color w:val="000000"/>
          <w:position w:val="-2"/>
          <w:szCs w:val="22"/>
          <w:lang w:val="el-GR"/>
        </w:rPr>
      </w:pPr>
      <w:r>
        <w:rPr>
          <w:i w:val="0"/>
          <w:color w:val="000000"/>
          <w:position w:val="-2"/>
          <w:szCs w:val="22"/>
          <w:lang w:val="el-GR"/>
        </w:rPr>
        <w:t>Εάν η Σύμβαση υπογραφεί σε περισσότερες από μια γλώσσες, θα υπερισχύει η ελληνική έκδοση στην περίπτωση διαφορών μεταξύ των εκδόσεων στις διαφορετικές αυτές γλώσσες.</w:t>
      </w:r>
    </w:p>
    <w:p w14:paraId="7463FFE8" w14:textId="77777777" w:rsidR="00F57924" w:rsidRDefault="007D3ECE" w:rsidP="002D4E2F">
      <w:pPr>
        <w:widowControl w:val="0"/>
        <w:numPr>
          <w:ilvl w:val="0"/>
          <w:numId w:val="5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Οι επικεφαλίδες και οι τίτλοι στους παρόντες Γενικούς Όρους δεν θα εκλαμβάνονται ως μέρος αυτών ούτε και θα λαμβάνονται υπόψη στην ερμηνεία της Σύμβασης.</w:t>
      </w:r>
    </w:p>
    <w:p w14:paraId="3B5D5A12" w14:textId="77777777" w:rsidR="00F57924" w:rsidRDefault="007D3ECE" w:rsidP="002D4E2F">
      <w:pPr>
        <w:widowControl w:val="0"/>
        <w:numPr>
          <w:ilvl w:val="0"/>
          <w:numId w:val="5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Όπου τα συμφραζόμενα του κειμένου το επιτρέπουν, λέξεις στον ενικό θα θεωρούνται ότι περιλαμβάνουν και τον πληθυντικό αριθμό και αντίστροφα και λέξεις αρσενικού γένους θα θεωρούνται ότι περιλαμβάνουν </w:t>
      </w:r>
      <w:r>
        <w:rPr>
          <w:i w:val="0"/>
          <w:color w:val="000000"/>
          <w:position w:val="-2"/>
          <w:szCs w:val="22"/>
          <w:lang w:val="el-GR"/>
        </w:rPr>
        <w:lastRenderedPageBreak/>
        <w:t>και το θηλυκό γένος και αντίστροφα.</w:t>
      </w:r>
    </w:p>
    <w:p w14:paraId="075548DF" w14:textId="77777777" w:rsidR="00F57924" w:rsidRDefault="007D3ECE" w:rsidP="00177D51">
      <w:pPr>
        <w:keepNext/>
        <w:overflowPunct/>
        <w:autoSpaceDE/>
        <w:spacing w:before="0" w:after="240" w:line="240" w:lineRule="auto"/>
        <w:jc w:val="left"/>
        <w:textAlignment w:val="auto"/>
        <w:outlineLvl w:val="1"/>
        <w:rPr>
          <w:b/>
          <w:bCs/>
          <w:iCs/>
          <w:sz w:val="24"/>
          <w:szCs w:val="24"/>
          <w:lang w:val="el-GR"/>
        </w:rPr>
      </w:pPr>
      <w:bookmarkStart w:id="161" w:name="_Toc133922911"/>
      <w:bookmarkStart w:id="162" w:name="_Toc194049557"/>
      <w:r>
        <w:rPr>
          <w:b/>
          <w:bCs/>
          <w:iCs/>
          <w:sz w:val="24"/>
          <w:szCs w:val="24"/>
          <w:lang w:val="el-GR"/>
        </w:rPr>
        <w:t>Άρθρο 2 – Ειδοποιήσεις και Γραπτές Επικοινωνίες</w:t>
      </w:r>
      <w:bookmarkEnd w:id="161"/>
      <w:bookmarkEnd w:id="162"/>
    </w:p>
    <w:p w14:paraId="6DD94ECD"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Οποτεδήποτε υπάρχει προθεσμία για την λήψη μιας γραπτής επικοινωνίας, ο αποστολέας θα προβαίνει σε όλα τα απαραίτητα μέτρα για να διασφαλίζει την έγκαιρη λήψη της επικοινωνίας.</w:t>
      </w:r>
    </w:p>
    <w:p w14:paraId="44B10CBA"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στη Σύμβαση καθορίζεται διαφορετικά.</w:t>
      </w:r>
    </w:p>
    <w:p w14:paraId="574217F5"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Οποιεσδήποτε προφορικές οδηγίες ή εντολές θα τίθενται σε ισχύ κατά τον χρόνο μετάδοσής τους και θα επιβεβαιώνονται στη συνέχεια γραπτώς.</w:t>
      </w:r>
    </w:p>
    <w:p w14:paraId="1D9DEA6C" w14:textId="77777777" w:rsidR="00F57924" w:rsidRDefault="007D3ECE" w:rsidP="00177D51">
      <w:pPr>
        <w:keepNext/>
        <w:overflowPunct/>
        <w:autoSpaceDE/>
        <w:spacing w:before="0" w:after="240" w:line="240" w:lineRule="auto"/>
        <w:jc w:val="left"/>
        <w:textAlignment w:val="auto"/>
        <w:outlineLvl w:val="1"/>
        <w:rPr>
          <w:b/>
          <w:bCs/>
          <w:iCs/>
          <w:sz w:val="24"/>
          <w:szCs w:val="24"/>
          <w:lang w:val="el-GR"/>
        </w:rPr>
      </w:pPr>
      <w:bookmarkStart w:id="163" w:name="_Toc133922912"/>
      <w:bookmarkStart w:id="164" w:name="_Toc194049558"/>
      <w:r>
        <w:rPr>
          <w:b/>
          <w:bCs/>
          <w:iCs/>
          <w:sz w:val="24"/>
          <w:szCs w:val="24"/>
          <w:lang w:val="el-GR"/>
        </w:rPr>
        <w:t>Άρθρο 3 – Κυριότητα – Πνευματικά και Περιουσιακά Δικαιώματα</w:t>
      </w:r>
      <w:bookmarkEnd w:id="163"/>
      <w:bookmarkEnd w:id="164"/>
    </w:p>
    <w:p w14:paraId="4E36F199"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Η κυριότητα των προϊόντων που παραδίδονται από τον Ανάδοχο σ</w:t>
      </w:r>
      <w:r w:rsidR="00986504">
        <w:rPr>
          <w:i w:val="0"/>
          <w:color w:val="000000"/>
          <w:position w:val="-2"/>
          <w:szCs w:val="22"/>
          <w:lang w:val="el-GR"/>
        </w:rPr>
        <w:t>το Κέντρο</w:t>
      </w:r>
      <w:r>
        <w:rPr>
          <w:i w:val="0"/>
          <w:color w:val="000000"/>
          <w:position w:val="-2"/>
          <w:szCs w:val="22"/>
          <w:lang w:val="el-GR"/>
        </w:rPr>
        <w:t xml:space="preserve"> δυνάμει της Σύμβασης, περιέρχεται σ</w:t>
      </w:r>
      <w:r w:rsidR="00986504">
        <w:rPr>
          <w:i w:val="0"/>
          <w:color w:val="000000"/>
          <w:position w:val="-2"/>
          <w:szCs w:val="22"/>
          <w:lang w:val="el-GR"/>
        </w:rPr>
        <w:t>το Κέντρο</w:t>
      </w:r>
      <w:r>
        <w:rPr>
          <w:i w:val="0"/>
          <w:color w:val="000000"/>
          <w:position w:val="-2"/>
          <w:szCs w:val="22"/>
          <w:lang w:val="el-GR"/>
        </w:rPr>
        <w:t xml:space="preserve"> με την οριστική παραλαβή τους, εξαιρουμένων τυχόν προϊόντων για τα οποία παραδίδεται η άδεια χρήσης τους, η κυριότητα των οποίων παραμένει στον κατασκευαστή τους.</w:t>
      </w:r>
    </w:p>
    <w:p w14:paraId="2CDF558C"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Όλα τα παραδοτέα της Σύμβασης όπως χάρτες, διαγράμματα, σχέδια, προδιαγραφές, πλάνα, στατιστικά στοιχεία, υπολογισμοί, οι εκθέσεις έναρξης και ολοκλήρωσης, εγχειρίδια χρήσης και συντήρησης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w:t>
      </w:r>
      <w:r w:rsidR="00986504">
        <w:rPr>
          <w:i w:val="0"/>
          <w:color w:val="000000"/>
          <w:position w:val="-2"/>
          <w:szCs w:val="22"/>
          <w:lang w:val="el-GR"/>
        </w:rPr>
        <w:t>του Κέντρου</w:t>
      </w:r>
      <w:r>
        <w:rPr>
          <w:i w:val="0"/>
          <w:color w:val="000000"/>
          <w:position w:val="-2"/>
          <w:szCs w:val="22"/>
          <w:lang w:val="el-GR"/>
        </w:rPr>
        <w:t>. Ο Ανάδοχος, υποχρεούται να παραδώσει σ</w:t>
      </w:r>
      <w:r w:rsidR="00986504">
        <w:rPr>
          <w:i w:val="0"/>
          <w:color w:val="000000"/>
          <w:position w:val="-2"/>
          <w:szCs w:val="22"/>
          <w:lang w:val="el-GR"/>
        </w:rPr>
        <w:t>το Κέντρο</w:t>
      </w:r>
      <w:r>
        <w:rPr>
          <w:i w:val="0"/>
          <w:color w:val="000000"/>
          <w:position w:val="-2"/>
          <w:szCs w:val="22"/>
          <w:lang w:val="el-GR"/>
        </w:rPr>
        <w:t xml:space="preserve"> όλα τα παραπάνω έγγραφα και στοιχεία μέχρι την ολοκλήρωση της Σύμβασης. </w:t>
      </w:r>
    </w:p>
    <w:p w14:paraId="0EE1A2F8"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δύναται να κρατά αντίγραφα αυτών των εγγράφων και στοιχείων, αλλά δεν επιτρέπεται να τα χρησιμοποιεί για σκοπούς άλλους από της Σύμβασης.</w:t>
      </w:r>
    </w:p>
    <w:p w14:paraId="0135C609" w14:textId="77777777" w:rsidR="00F57924" w:rsidRPr="00177D51"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αμύνεται, με δική του δαπάνη, κατά παραβάσεων ή ενδεχομένων παραβάσεων που τυχόν καταγγέλλουν τρίτοι και αφορούν σε διπλώματα ευρεσιτεχνίας, άδειες χρήσης, σχέδια, πνευματική ιδιοκτησία ή εμπορικά μυστικά και, σε περίπτωση που </w:t>
      </w:r>
      <w:r w:rsidR="00986504">
        <w:rPr>
          <w:i w:val="0"/>
          <w:color w:val="000000"/>
          <w:position w:val="-2"/>
          <w:szCs w:val="22"/>
          <w:lang w:val="el-GR"/>
        </w:rPr>
        <w:t>το Κέντρο</w:t>
      </w:r>
      <w:r>
        <w:rPr>
          <w:i w:val="0"/>
          <w:color w:val="000000"/>
          <w:position w:val="-2"/>
          <w:szCs w:val="22"/>
          <w:lang w:val="el-GR"/>
        </w:rPr>
        <w:t xml:space="preserve"> εμποδίζεται στη χρήση των προϊόντων που περιλαμβάνονται στο Αντικείμενο της Σύμβασης εξαιτίας τέτοιου λόγου, τροποποιεί ή αντικαθιστά με δική του δαπάνη τα προϊόντα χωρίς να μειώνεται το τελικό αποτέλεσμα. </w:t>
      </w:r>
    </w:p>
    <w:p w14:paraId="06FAF4C1" w14:textId="77777777" w:rsidR="00F57924" w:rsidRDefault="007D3ECE" w:rsidP="00177D51">
      <w:pPr>
        <w:keepNext/>
        <w:widowControl w:val="0"/>
        <w:tabs>
          <w:tab w:val="left" w:pos="3933"/>
        </w:tabs>
        <w:overflowPunct/>
        <w:spacing w:before="0" w:after="240"/>
        <w:textAlignment w:val="auto"/>
        <w:outlineLvl w:val="0"/>
        <w:rPr>
          <w:rFonts w:cs="Times New Roman"/>
          <w:b/>
          <w:i w:val="0"/>
          <w:caps/>
          <w:color w:val="000000"/>
          <w:sz w:val="24"/>
          <w:lang w:val="el-GR"/>
        </w:rPr>
      </w:pPr>
      <w:bookmarkStart w:id="165" w:name="_Toc133922913"/>
      <w:bookmarkStart w:id="166" w:name="_Toc194049559"/>
      <w:r>
        <w:rPr>
          <w:rFonts w:cs="Times New Roman"/>
          <w:b/>
          <w:i w:val="0"/>
          <w:caps/>
          <w:color w:val="000000"/>
          <w:sz w:val="24"/>
          <w:lang w:val="el-GR"/>
        </w:rPr>
        <w:t xml:space="preserve">ΥΠΟΧΡΕΩΣΕΙΣ </w:t>
      </w:r>
      <w:r w:rsidR="00986504">
        <w:rPr>
          <w:rFonts w:cs="Times New Roman"/>
          <w:b/>
          <w:i w:val="0"/>
          <w:caps/>
          <w:color w:val="000000"/>
          <w:sz w:val="24"/>
          <w:lang w:val="el-GR"/>
        </w:rPr>
        <w:t>Κεντρου</w:t>
      </w:r>
      <w:bookmarkEnd w:id="165"/>
      <w:bookmarkEnd w:id="166"/>
    </w:p>
    <w:p w14:paraId="648C4D67" w14:textId="77777777" w:rsidR="00F57924" w:rsidRDefault="007D3ECE" w:rsidP="00177D51">
      <w:pPr>
        <w:keepNext/>
        <w:spacing w:before="0" w:after="240"/>
        <w:outlineLvl w:val="1"/>
        <w:rPr>
          <w:rFonts w:cs="Times New Roman"/>
          <w:b/>
          <w:sz w:val="24"/>
          <w:lang w:val="el-GR"/>
        </w:rPr>
      </w:pPr>
      <w:bookmarkStart w:id="167" w:name="_Toc133922914"/>
      <w:bookmarkStart w:id="168" w:name="_Toc194049560"/>
      <w:r>
        <w:rPr>
          <w:rFonts w:cs="Times New Roman"/>
          <w:b/>
          <w:sz w:val="24"/>
          <w:lang w:val="el-GR"/>
        </w:rPr>
        <w:t xml:space="preserve">Άρθρο 4 – Υποχρεώσεις </w:t>
      </w:r>
      <w:r w:rsidR="00986504">
        <w:rPr>
          <w:rFonts w:cs="Times New Roman"/>
          <w:b/>
          <w:sz w:val="24"/>
          <w:lang w:val="el-GR"/>
        </w:rPr>
        <w:t>Κέντρου</w:t>
      </w:r>
      <w:bookmarkEnd w:id="167"/>
      <w:bookmarkEnd w:id="168"/>
    </w:p>
    <w:p w14:paraId="75826416"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παρέχει στον Ανάδοχο το συντομότερο δυνατόν οποιεσδήποτε πληροφορίες ή/και τεκμηρίωση έχει στην διάθεσή της που δυνατόν να σχετίζονται με την εκτέλεση της Σύμβασης. Σε περίπτωση που τέτοιες πληροφορίες περιλαμβάνονται σε έγγραφα, αυτά θα επιστρέφονται σ</w:t>
      </w:r>
      <w:r>
        <w:rPr>
          <w:i w:val="0"/>
          <w:color w:val="000000"/>
          <w:position w:val="-2"/>
          <w:szCs w:val="22"/>
          <w:lang w:val="el-GR"/>
        </w:rPr>
        <w:t>το Κέντρο</w:t>
      </w:r>
      <w:r w:rsidR="00F56D45">
        <w:rPr>
          <w:i w:val="0"/>
          <w:color w:val="000000"/>
          <w:position w:val="-2"/>
          <w:szCs w:val="22"/>
          <w:lang w:val="el-GR"/>
        </w:rPr>
        <w:t xml:space="preserve"> στο τέλος της περιόδου εκτέλεσης της Σύμβασης.</w:t>
      </w:r>
    </w:p>
    <w:p w14:paraId="2646854C"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συνεργάζεται με τον Ανάδοχο για την παροχή πληροφοριών που ο τελευταίος δυνατόν εύλογα να ζητά ώστε να εκτελέσει την Σύμβαση.</w:t>
      </w:r>
    </w:p>
    <w:p w14:paraId="7A747E43"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Κατά την εκτέλεση των καθηκόντων τους, ο Υπεύθυνος Συντονιστής και όλα τα εξουσιοδοτημένα από αυτόν ή </w:t>
      </w:r>
      <w:r w:rsidR="00986504">
        <w:rPr>
          <w:i w:val="0"/>
          <w:color w:val="000000"/>
          <w:position w:val="-2"/>
          <w:szCs w:val="22"/>
          <w:lang w:val="el-GR"/>
        </w:rPr>
        <w:t>το Κέντρο</w:t>
      </w:r>
      <w:r>
        <w:rPr>
          <w:i w:val="0"/>
          <w:color w:val="000000"/>
          <w:position w:val="-2"/>
          <w:szCs w:val="22"/>
          <w:lang w:val="el-GR"/>
        </w:rPr>
        <w:t xml:space="preserve">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της Σύμβασης και αφορούν σε τεχνικά ή εμπορικά ζητήματα ή μεθόδους εργασίας ή </w:t>
      </w:r>
      <w:r>
        <w:rPr>
          <w:i w:val="0"/>
          <w:color w:val="000000"/>
          <w:position w:val="-2"/>
          <w:szCs w:val="22"/>
          <w:lang w:val="el-GR"/>
        </w:rPr>
        <w:lastRenderedPageBreak/>
        <w:t>παραγωγής του Αναδόχου.</w:t>
      </w:r>
    </w:p>
    <w:p w14:paraId="621CBF62"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ενημερώνει τους υπαλλήλους, εκπροσώπους και αντιπροσώπους της με όλες τις οδηγίες ή πληροφορίες που δυνατόν να είναι απαραίτητες ή κατάλληλες για διευκόλυνση της έγκαιρης και αποτελεσματικής εκτέλεσης της Σύμβασης από τον Ανάδοχο.</w:t>
      </w:r>
    </w:p>
    <w:p w14:paraId="03E6F3F0"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παρέχει οποιαδήποτε σχετική πληροφόρηση προς τον Ανάδοχο, εφόσον της ζητηθεί από αυτόν, η οποία δυνατό να επηρεάσει τον Ανάδοχο στην εκτέλεση των υποχρεώσεών του δυνάμει της Σύμβασης.</w:t>
      </w:r>
    </w:p>
    <w:p w14:paraId="4E28EFCA"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169" w:name="_Toc133922915"/>
      <w:bookmarkStart w:id="170" w:name="_Toc194049561"/>
      <w:r>
        <w:rPr>
          <w:rFonts w:cs="Times New Roman"/>
          <w:b/>
          <w:i w:val="0"/>
          <w:caps/>
          <w:color w:val="000000"/>
          <w:sz w:val="24"/>
          <w:lang w:val="el-GR"/>
        </w:rPr>
        <w:t>ΥΠΟΧΡΕΩΣΕΙΣ ΑΝΑΔΟΧΟΥ</w:t>
      </w:r>
      <w:bookmarkEnd w:id="169"/>
      <w:bookmarkEnd w:id="170"/>
    </w:p>
    <w:p w14:paraId="1383FBAA" w14:textId="77777777" w:rsidR="00F57924" w:rsidRDefault="007D3ECE" w:rsidP="00177D51">
      <w:pPr>
        <w:keepNext/>
        <w:spacing w:before="0" w:after="240"/>
        <w:outlineLvl w:val="1"/>
        <w:rPr>
          <w:rFonts w:cs="Times New Roman"/>
          <w:b/>
          <w:sz w:val="24"/>
          <w:lang w:val="el-GR"/>
        </w:rPr>
      </w:pPr>
      <w:bookmarkStart w:id="171" w:name="_Toc133922916"/>
      <w:bookmarkStart w:id="172" w:name="_Toc194049562"/>
      <w:r>
        <w:rPr>
          <w:rFonts w:cs="Times New Roman"/>
          <w:b/>
          <w:sz w:val="24"/>
          <w:lang w:val="el-GR"/>
        </w:rPr>
        <w:t>Άρθρο 5 – Εκχώρηση</w:t>
      </w:r>
      <w:bookmarkEnd w:id="171"/>
      <w:bookmarkEnd w:id="172"/>
    </w:p>
    <w:p w14:paraId="495A7615"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w:t>
      </w:r>
      <w:r w:rsidR="00986504">
        <w:rPr>
          <w:i w:val="0"/>
          <w:color w:val="000000"/>
          <w:position w:val="-2"/>
          <w:szCs w:val="22"/>
          <w:lang w:val="el-GR"/>
        </w:rPr>
        <w:t>του Κέντρου</w:t>
      </w:r>
      <w:r>
        <w:rPr>
          <w:i w:val="0"/>
          <w:color w:val="000000"/>
          <w:position w:val="-2"/>
          <w:szCs w:val="22"/>
          <w:lang w:val="el-GR"/>
        </w:rPr>
        <w:t>.</w:t>
      </w:r>
    </w:p>
    <w:p w14:paraId="2E70EEDA"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έγκριση μιας εκχώρησης από </w:t>
      </w:r>
      <w:r w:rsidR="00986504">
        <w:rPr>
          <w:i w:val="0"/>
          <w:color w:val="000000"/>
          <w:position w:val="-2"/>
          <w:szCs w:val="22"/>
          <w:lang w:val="el-GR"/>
        </w:rPr>
        <w:t>το Κέντρο</w:t>
      </w:r>
      <w:r>
        <w:rPr>
          <w:i w:val="0"/>
          <w:color w:val="000000"/>
          <w:position w:val="-2"/>
          <w:szCs w:val="22"/>
          <w:lang w:val="el-GR"/>
        </w:rPr>
        <w:t xml:space="preserve"> προϋποθέτει ότι το τρίτο μέρος στο οποίο γίνεται η εκχώρηση πληροί τα κριτήρια που ίσχυσαν για την ανάθεση της Σύμβασης. Για τον έλεγχο πληρότητας των κριτηρίων από </w:t>
      </w:r>
      <w:r w:rsidR="00986504">
        <w:rPr>
          <w:i w:val="0"/>
          <w:color w:val="000000"/>
          <w:position w:val="-2"/>
          <w:szCs w:val="22"/>
          <w:lang w:val="el-GR"/>
        </w:rPr>
        <w:t>το Κέντρο</w:t>
      </w:r>
      <w:r>
        <w:rPr>
          <w:i w:val="0"/>
          <w:color w:val="000000"/>
          <w:position w:val="-2"/>
          <w:szCs w:val="22"/>
          <w:lang w:val="el-GR"/>
        </w:rPr>
        <w:t xml:space="preserve">, ο Ανάδοχος είναι υποχρεωμένος να προσκομίσει κάθε δυνατό στοιχείο και πληροφορία που αφορά στο τρίτο μέρος. </w:t>
      </w:r>
    </w:p>
    <w:p w14:paraId="3D87F843"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έγκριση μιας εκχώρησης από </w:t>
      </w:r>
      <w:r w:rsidR="00986504">
        <w:rPr>
          <w:i w:val="0"/>
          <w:color w:val="000000"/>
          <w:position w:val="-2"/>
          <w:szCs w:val="22"/>
          <w:lang w:val="el-GR"/>
        </w:rPr>
        <w:t>το Κέντρο</w:t>
      </w:r>
      <w:r>
        <w:rPr>
          <w:i w:val="0"/>
          <w:color w:val="000000"/>
          <w:position w:val="-2"/>
          <w:szCs w:val="22"/>
          <w:lang w:val="el-GR"/>
        </w:rPr>
        <w:t xml:space="preserve"> δεν απαλλάσσει τον Ανάδοχο από τις υποχρεώσεις του για το μέρος της Σύμβασης που έχει ήδη εκτελέσει ή το μέρος που δεν έχει εκχωρηθεί.</w:t>
      </w:r>
    </w:p>
    <w:p w14:paraId="1277FDFD" w14:textId="6FE30CB7" w:rsidR="00C7085E" w:rsidRPr="00E84E70"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διατηρεί το δικαίωμα να ζητήσει όπως ο τρίτος στον οποίο εκχωρείται η Σύμβαση αναλάβει και τις υποχρεώσεις για το μέρος της Σύμβασης το οποίο έχει ήδη εκτελεστεί.</w:t>
      </w:r>
    </w:p>
    <w:p w14:paraId="20579347" w14:textId="77777777" w:rsidR="00F57924" w:rsidRDefault="007D3ECE" w:rsidP="00177D51">
      <w:pPr>
        <w:keepNext/>
        <w:spacing w:before="0" w:after="240"/>
        <w:outlineLvl w:val="1"/>
        <w:rPr>
          <w:b/>
          <w:bCs/>
          <w:iCs/>
          <w:sz w:val="28"/>
          <w:szCs w:val="28"/>
          <w:lang w:val="en-GB"/>
        </w:rPr>
      </w:pPr>
      <w:bookmarkStart w:id="173" w:name="_Toc133922917"/>
      <w:bookmarkStart w:id="174" w:name="_Toc194049563"/>
      <w:r>
        <w:rPr>
          <w:rFonts w:cs="Times New Roman"/>
          <w:b/>
          <w:sz w:val="24"/>
          <w:lang w:val="el-GR"/>
        </w:rPr>
        <w:t>Άρθρο</w:t>
      </w:r>
      <w:r>
        <w:rPr>
          <w:rFonts w:cs="Times New Roman"/>
          <w:b/>
          <w:sz w:val="24"/>
          <w:lang w:val="en-GB"/>
        </w:rPr>
        <w:t xml:space="preserve"> </w:t>
      </w:r>
      <w:r>
        <w:rPr>
          <w:rFonts w:cs="Times New Roman"/>
          <w:b/>
          <w:sz w:val="24"/>
          <w:lang w:val="el-GR"/>
        </w:rPr>
        <w:t>6</w:t>
      </w:r>
      <w:r>
        <w:rPr>
          <w:rFonts w:cs="Times New Roman"/>
          <w:b/>
          <w:sz w:val="24"/>
          <w:lang w:val="en-GB"/>
        </w:rPr>
        <w:t xml:space="preserve"> – </w:t>
      </w:r>
      <w:r>
        <w:rPr>
          <w:rFonts w:cs="Times New Roman"/>
          <w:b/>
          <w:sz w:val="24"/>
          <w:lang w:val="el-GR"/>
        </w:rPr>
        <w:t>Υπεργολαβία</w:t>
      </w:r>
      <w:bookmarkEnd w:id="173"/>
      <w:bookmarkEnd w:id="174"/>
    </w:p>
    <w:p w14:paraId="5AB9BF64"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για την υλοποίηση του Αντικειμένου της Σύμβασης, περιορίζεται να χρησιμοποιήσει τους υπεργολάβους που έχει προσδιορίσει στην προσφορά του, για το κατά περίπτωση αναφερόμενο στην προσφορά του τμήμα του Αντικειμένου της Σύμβασης.</w:t>
      </w:r>
    </w:p>
    <w:p w14:paraId="22F04CCD"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Κατ’ εξαίρεση ο Ανάδοχος μπορεί, μετά την υπογραφή της Συμφωνία, να προβεί σε νέα υπεργολαβία ή σε αντικατάσταση υπεργολάβου που είχε καθορίσει στην προσφορά του, ή να αναλάβει ο ίδιος το μέρος που είχε δηλώσει στην προσφορά του ότι θα υλοποιήσει υπεργολάβος, μετά από προηγούμενη γραπτή έγκριση </w:t>
      </w:r>
      <w:r w:rsidR="00986504">
        <w:rPr>
          <w:i w:val="0"/>
          <w:color w:val="000000"/>
          <w:position w:val="-2"/>
          <w:szCs w:val="22"/>
          <w:lang w:val="el-GR"/>
        </w:rPr>
        <w:t>του Κέντρου</w:t>
      </w:r>
      <w:r>
        <w:rPr>
          <w:i w:val="0"/>
          <w:color w:val="000000"/>
          <w:position w:val="-2"/>
          <w:szCs w:val="22"/>
          <w:lang w:val="el-GR"/>
        </w:rPr>
        <w:t xml:space="preserve">. </w:t>
      </w:r>
    </w:p>
    <w:p w14:paraId="77BF1668"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Για τις ανάγκες της έγκρισης της παραγράφου 2 από </w:t>
      </w:r>
      <w:r w:rsidR="00986504">
        <w:rPr>
          <w:i w:val="0"/>
          <w:color w:val="000000"/>
          <w:position w:val="-2"/>
          <w:szCs w:val="22"/>
          <w:lang w:val="el-GR"/>
        </w:rPr>
        <w:t>το Κέντρο</w:t>
      </w:r>
      <w:r>
        <w:rPr>
          <w:i w:val="0"/>
          <w:color w:val="000000"/>
          <w:position w:val="-2"/>
          <w:szCs w:val="22"/>
          <w:lang w:val="el-GR"/>
        </w:rPr>
        <w:t>, ο Ανάδοχος είναι υποχρεωμένος να γνωστοποιήσει σ</w:t>
      </w:r>
      <w:r w:rsidR="00986504">
        <w:rPr>
          <w:i w:val="0"/>
          <w:color w:val="000000"/>
          <w:position w:val="-2"/>
          <w:szCs w:val="22"/>
          <w:lang w:val="el-GR"/>
        </w:rPr>
        <w:t>το Κέντρο</w:t>
      </w:r>
      <w:r>
        <w:rPr>
          <w:i w:val="0"/>
          <w:color w:val="000000"/>
          <w:position w:val="-2"/>
          <w:szCs w:val="22"/>
          <w:lang w:val="el-GR"/>
        </w:rPr>
        <w:t xml:space="preserve"> τα τμήματα του Αντικειμένου της Σύμβασης που προτίθεται να αναθέσει στον υπεργολάβο. </w:t>
      </w:r>
    </w:p>
    <w:p w14:paraId="78CB8DFC"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εντός εύλογου χρόνου από την λήψη της σχετικής αίτησης, θα κοινοποιεί στον Ανάδοχο την απόφασή της, δηλώνοντας τους λόγους σε περίπτωση που αρνηθεί να παραχωρήσει την έγκριση αυτή.</w:t>
      </w:r>
    </w:p>
    <w:p w14:paraId="341306A4" w14:textId="77777777" w:rsidR="00F57924" w:rsidRPr="00895613"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sidRPr="00895613">
        <w:rPr>
          <w:i w:val="0"/>
          <w:color w:val="000000"/>
          <w:position w:val="-2"/>
          <w:szCs w:val="22"/>
          <w:lang w:val="el-GR"/>
        </w:rPr>
        <w:t xml:space="preserve">Τυχόν αλλαγή υπεργολάβου χωρίς την προηγούμενη γραπτή συγκατάθεση </w:t>
      </w:r>
      <w:r w:rsidR="00986504" w:rsidRPr="00895613">
        <w:rPr>
          <w:i w:val="0"/>
          <w:color w:val="000000"/>
          <w:position w:val="-2"/>
          <w:szCs w:val="22"/>
          <w:lang w:val="el-GR"/>
        </w:rPr>
        <w:t>του Κέντρου</w:t>
      </w:r>
      <w:r w:rsidRPr="00895613">
        <w:rPr>
          <w:i w:val="0"/>
          <w:color w:val="000000"/>
          <w:position w:val="-2"/>
          <w:szCs w:val="22"/>
          <w:lang w:val="el-GR"/>
        </w:rPr>
        <w:t xml:space="preserve"> θεωρείται ότι αποτελεί αθέτηση των συμβατικών όρων.</w:t>
      </w:r>
    </w:p>
    <w:p w14:paraId="58F2926D" w14:textId="77777777" w:rsidR="00F57924" w:rsidRPr="00895613"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sidRPr="00895613">
        <w:rPr>
          <w:i w:val="0"/>
          <w:color w:val="000000"/>
          <w:position w:val="-2"/>
          <w:szCs w:val="22"/>
          <w:lang w:val="el-GR"/>
        </w:rPr>
        <w:t xml:space="preserve">Νοείται ότι μέρος του Αντικειμένου της Σύμβασης που τυχόν ανατίθεται σε υπεργολάβο από τον Ανάδοχο, δεν επιτρέπεται να ανατεθεί σε τρίτους από τον υπεργολάβο. </w:t>
      </w:r>
    </w:p>
    <w:p w14:paraId="6CE8390F" w14:textId="77777777" w:rsidR="00F57924" w:rsidRPr="00895613"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sidRPr="00895613">
        <w:rPr>
          <w:i w:val="0"/>
          <w:color w:val="000000"/>
          <w:position w:val="-2"/>
          <w:szCs w:val="22"/>
          <w:lang w:val="el-GR"/>
        </w:rPr>
        <w:lastRenderedPageBreak/>
        <w:t>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14:paraId="23E1F002" w14:textId="77777777" w:rsidR="00F57924" w:rsidRPr="00895613"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sidRPr="00895613">
        <w:rPr>
          <w:i w:val="0"/>
          <w:color w:val="000000"/>
          <w:position w:val="-2"/>
          <w:szCs w:val="22"/>
          <w:lang w:val="el-GR"/>
        </w:rPr>
        <w:t xml:space="preserve">Εάν </w:t>
      </w:r>
      <w:r w:rsidR="00986504" w:rsidRPr="00895613">
        <w:rPr>
          <w:i w:val="0"/>
          <w:color w:val="000000"/>
          <w:position w:val="-2"/>
          <w:szCs w:val="22"/>
          <w:lang w:val="el-GR"/>
        </w:rPr>
        <w:t>το Κέντρο</w:t>
      </w:r>
      <w:r w:rsidRPr="00895613">
        <w:rPr>
          <w:i w:val="0"/>
          <w:color w:val="000000"/>
          <w:position w:val="-2"/>
          <w:szCs w:val="22"/>
          <w:lang w:val="el-GR"/>
        </w:rPr>
        <w:t xml:space="preserve"> κρίνει ότι ένας υπεργολάβος δεν είναι ικανός να εκτελέσει τα καθήκοντά του, δυναται να απαιτήσει από τον Ανάδοχο την αντικατάσταση του ή να εκτελέσει ο ίδιος το συγκεκριμένο μέρος του Αντικειμένου της Σύμβασης.</w:t>
      </w:r>
    </w:p>
    <w:p w14:paraId="2DC1446F" w14:textId="77777777" w:rsidR="00F57924" w:rsidRDefault="007D3ECE" w:rsidP="00177D51">
      <w:pPr>
        <w:keepNext/>
        <w:spacing w:before="0" w:after="240"/>
        <w:outlineLvl w:val="1"/>
        <w:rPr>
          <w:rFonts w:cs="Times New Roman"/>
          <w:b/>
          <w:sz w:val="24"/>
          <w:lang w:val="el-GR"/>
        </w:rPr>
      </w:pPr>
      <w:bookmarkStart w:id="175" w:name="_Toc133922918"/>
      <w:bookmarkStart w:id="176" w:name="_Toc194049564"/>
      <w:r>
        <w:rPr>
          <w:rFonts w:cs="Times New Roman"/>
          <w:b/>
          <w:sz w:val="24"/>
          <w:lang w:val="el-GR"/>
        </w:rPr>
        <w:t>Άρθρο 7 – Υποχρεώσεις Συμμόρφωσης και Νομική Ευθύνη</w:t>
      </w:r>
      <w:bookmarkEnd w:id="175"/>
      <w:bookmarkEnd w:id="176"/>
    </w:p>
    <w:p w14:paraId="6A6B29A4"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θα σέβεται και θα συμμορφώνεται με όλους τους ισχύοντες νόμους και κανονισμούς στην Κυπριακή Δημοκρατία και θα διασφαλίζει ότι το προσωπικό του, οι εξαρτώμενοί του και οι τυχόν υπεργολάβοι ή συνεργάτες του σέβονται και συμμορφώνονται επίσης με όλους αυτούς τους νόμους και κανονισμούς. Ο Ανάδοχος θα αποζημιώνει </w:t>
      </w:r>
      <w:r w:rsidR="00986504">
        <w:rPr>
          <w:i w:val="0"/>
          <w:color w:val="000000"/>
          <w:position w:val="-2"/>
          <w:szCs w:val="22"/>
          <w:lang w:val="el-GR"/>
        </w:rPr>
        <w:t>το Κέντρο</w:t>
      </w:r>
      <w:r>
        <w:rPr>
          <w:i w:val="0"/>
          <w:color w:val="000000"/>
          <w:position w:val="-2"/>
          <w:szCs w:val="22"/>
          <w:lang w:val="el-GR"/>
        </w:rPr>
        <w:t xml:space="preserve"> για οποιεσδήποτε απαιτήσεις και διαδικασίες προκύπτουν από τυχόν παραβίαση εκ μέρους του Αναδόχου, των υπαλλήλων του και των εξαρτωμένων του τέτοιων νόμων και κανονισμών.</w:t>
      </w:r>
    </w:p>
    <w:p w14:paraId="2C29782F" w14:textId="77777777" w:rsidR="00F57924" w:rsidRDefault="007D3ECE" w:rsidP="002D4E2F">
      <w:pPr>
        <w:numPr>
          <w:ilvl w:val="0"/>
          <w:numId w:val="63"/>
        </w:numPr>
        <w:tabs>
          <w:tab w:val="left" w:pos="284"/>
        </w:tabs>
        <w:spacing w:before="0" w:after="240"/>
        <w:ind w:left="284" w:hanging="426"/>
        <w:rPr>
          <w:i w:val="0"/>
          <w:color w:val="000000"/>
          <w:position w:val="-2"/>
          <w:szCs w:val="22"/>
          <w:lang w:val="el-GR"/>
        </w:rPr>
      </w:pPr>
      <w:r>
        <w:rPr>
          <w:i w:val="0"/>
          <w:color w:val="000000"/>
          <w:position w:val="-2"/>
          <w:szCs w:val="22"/>
          <w:lang w:val="el-GR"/>
        </w:rPr>
        <w:t>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27ης Απριλίου 2016).</w:t>
      </w:r>
    </w:p>
    <w:p w14:paraId="4DF4635D" w14:textId="77777777" w:rsidR="00F57924" w:rsidRPr="00986504" w:rsidRDefault="007D3ECE" w:rsidP="002D4E2F">
      <w:pPr>
        <w:widowControl w:val="0"/>
        <w:numPr>
          <w:ilvl w:val="0"/>
          <w:numId w:val="63"/>
        </w:numPr>
        <w:tabs>
          <w:tab w:val="left" w:pos="360"/>
        </w:tabs>
        <w:overflowPunct/>
        <w:spacing w:before="0" w:after="240"/>
        <w:ind w:left="360"/>
        <w:textAlignment w:val="auto"/>
        <w:rPr>
          <w:i w:val="0"/>
          <w:sz w:val="24"/>
          <w:szCs w:val="24"/>
          <w:lang w:val="el-GR"/>
        </w:rPr>
      </w:pPr>
      <w:r>
        <w:rPr>
          <w:i w:val="0"/>
          <w:color w:val="000000"/>
          <w:position w:val="-2"/>
          <w:szCs w:val="22"/>
          <w:lang w:val="el-GR"/>
        </w:rPr>
        <w:t>Ο Ανάδοχος θα συμμορφώνεται με τις οδηγίες που θα δίνονται από τον Υπεύθυνο Συντονιστή. Όπου ο Ανάδοχος θεωρεί ότι οι απαιτήσεις μιας οδηγίας ξεπερνούν το πεδίο εφαρμογής της Σύμβασης, θα αποστέλλει γνωστοποίηση σ</w:t>
      </w:r>
      <w:r w:rsidR="00986504">
        <w:rPr>
          <w:i w:val="0"/>
          <w:color w:val="000000"/>
          <w:position w:val="-2"/>
          <w:szCs w:val="22"/>
          <w:lang w:val="el-GR"/>
        </w:rPr>
        <w:t>το Κέντρο</w:t>
      </w:r>
      <w:r>
        <w:rPr>
          <w:i w:val="0"/>
          <w:color w:val="000000"/>
          <w:position w:val="-2"/>
          <w:szCs w:val="22"/>
          <w:lang w:val="el-GR"/>
        </w:rPr>
        <w:t xml:space="preserve"> αιτιολογώντας την άποψή του εντός τριάντα (30) ημερών από την λήψη της οδηγίας αυτής. Η εκτέλεση της οδηγίας δεν θα ανακαλείται λόγω της ειδοποίησης αυτής.</w:t>
      </w:r>
    </w:p>
    <w:p w14:paraId="3394BAC8" w14:textId="77777777" w:rsidR="00F57924" w:rsidRDefault="007D3ECE" w:rsidP="002D4E2F">
      <w:pPr>
        <w:numPr>
          <w:ilvl w:val="0"/>
          <w:numId w:val="63"/>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 Ανάδοχος υποχρεούται να παρέχει σ</w:t>
      </w:r>
      <w:r w:rsidR="00986504">
        <w:rPr>
          <w:i w:val="0"/>
          <w:color w:val="000000"/>
          <w:position w:val="-2"/>
          <w:szCs w:val="22"/>
          <w:lang w:val="el-GR"/>
        </w:rPr>
        <w:t>το Κέντρο</w:t>
      </w:r>
      <w:r>
        <w:rPr>
          <w:i w:val="0"/>
          <w:color w:val="000000"/>
          <w:position w:val="-2"/>
          <w:szCs w:val="22"/>
          <w:lang w:val="el-GR"/>
        </w:rPr>
        <w:t xml:space="preserve"> ή στον Υπεύθυνο Συντονιστή ή σε οποιοδήποτε πρόσωπο που εξουσιοδοτείται από </w:t>
      </w:r>
      <w:r w:rsidR="00986504">
        <w:rPr>
          <w:i w:val="0"/>
          <w:color w:val="000000"/>
          <w:position w:val="-2"/>
          <w:szCs w:val="22"/>
          <w:lang w:val="el-GR"/>
        </w:rPr>
        <w:t>το Κέντρο</w:t>
      </w:r>
      <w:r>
        <w:rPr>
          <w:i w:val="0"/>
          <w:color w:val="000000"/>
          <w:position w:val="-2"/>
          <w:szCs w:val="22"/>
          <w:lang w:val="el-GR"/>
        </w:rPr>
        <w:t>, αποδεικτικά στοιχεία αναφορικά με την εκτέλεση της Σύμβασης καθώς και οποιεσδήποτε πληροφορίες σχετικές με το Αντικείμενο της Σύμβασης.</w:t>
      </w:r>
    </w:p>
    <w:p w14:paraId="51318EFC"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Εάν ο Ανάδοχος είναι κοινοπραξία δύο ή περισσοτέρων προσώπων, όλα τα πρόσωπα αυτά θα είναι από κοινού και χωριστά δεσμευμένα να εκπληρώσουν τους όρους της Σύμβασης. Το πρόσωπο που ορίζεται από την κοινοπραξία αυτή να ενεργεί εκ μέρους της για τους σκοπούς της παρούσας Σύμβασης θα έχει την εξουσιοδότηση να δεσμεύει την κοινοπραξία.</w:t>
      </w:r>
    </w:p>
    <w:p w14:paraId="75473269" w14:textId="77777777" w:rsidR="00554F08" w:rsidRPr="00177D51"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Οποιαδήποτε αλλαγή στην σύνθεση της κοινοπραξίας χωρίς την προηγούμενη γραπτή συγκατάθεση </w:t>
      </w:r>
      <w:r w:rsidR="00986504">
        <w:rPr>
          <w:i w:val="0"/>
          <w:color w:val="000000"/>
          <w:position w:val="-2"/>
          <w:szCs w:val="22"/>
          <w:lang w:val="el-GR"/>
        </w:rPr>
        <w:t>του Κέντρου</w:t>
      </w:r>
      <w:r>
        <w:rPr>
          <w:i w:val="0"/>
          <w:color w:val="000000"/>
          <w:position w:val="-2"/>
          <w:szCs w:val="22"/>
          <w:lang w:val="el-GR"/>
        </w:rPr>
        <w:t xml:space="preserve"> θα θεωρείται ότι αποτελεί αθέτηση των συμβατικών όρων.</w:t>
      </w:r>
    </w:p>
    <w:p w14:paraId="4765D051" w14:textId="77777777" w:rsidR="00F57924" w:rsidRDefault="007D3ECE" w:rsidP="00177D51">
      <w:pPr>
        <w:keepNext/>
        <w:spacing w:before="0" w:after="240"/>
        <w:outlineLvl w:val="1"/>
        <w:rPr>
          <w:b/>
          <w:bCs/>
          <w:iCs/>
          <w:sz w:val="28"/>
          <w:szCs w:val="28"/>
          <w:lang w:val="en-GB"/>
        </w:rPr>
      </w:pPr>
      <w:bookmarkStart w:id="177" w:name="_Toc133922919"/>
      <w:bookmarkStart w:id="178" w:name="_Toc194049565"/>
      <w:r>
        <w:rPr>
          <w:rFonts w:cs="Times New Roman"/>
          <w:b/>
          <w:sz w:val="24"/>
          <w:lang w:val="en-GB"/>
        </w:rPr>
        <w:t xml:space="preserve">Άρθρο </w:t>
      </w:r>
      <w:r>
        <w:rPr>
          <w:rFonts w:cs="Times New Roman"/>
          <w:b/>
          <w:sz w:val="24"/>
          <w:lang w:val="el-GR"/>
        </w:rPr>
        <w:t>8</w:t>
      </w:r>
      <w:r>
        <w:rPr>
          <w:rFonts w:cs="Times New Roman"/>
          <w:b/>
          <w:sz w:val="24"/>
          <w:lang w:val="en-GB"/>
        </w:rPr>
        <w:t xml:space="preserve"> – Εμπιστευτικότητα - Εχεμύθεια</w:t>
      </w:r>
      <w:bookmarkEnd w:id="177"/>
      <w:bookmarkEnd w:id="178"/>
    </w:p>
    <w:p w14:paraId="27F59C1A"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Όλα τα έγγραφα, στοιχεία και πληροφορίες που λαμβάνει ο Ανάδοχος από </w:t>
      </w:r>
      <w:r w:rsidR="00986504">
        <w:rPr>
          <w:i w:val="0"/>
          <w:color w:val="000000"/>
          <w:position w:val="-2"/>
          <w:szCs w:val="22"/>
          <w:lang w:val="el-GR"/>
        </w:rPr>
        <w:t>το Κέντρο</w:t>
      </w:r>
      <w:r>
        <w:rPr>
          <w:i w:val="0"/>
          <w:color w:val="000000"/>
          <w:position w:val="-2"/>
          <w:szCs w:val="22"/>
          <w:lang w:val="el-GR"/>
        </w:rPr>
        <w:t xml:space="preserve"> στο πλαίσιο των συμβατικών του υποχρεώσεων ή υποπίπτουν στην αντίληψή του εξαιτίας της συμβατικής σχέσης του με </w:t>
      </w:r>
      <w:r w:rsidR="00986504">
        <w:rPr>
          <w:i w:val="0"/>
          <w:color w:val="000000"/>
          <w:position w:val="-2"/>
          <w:szCs w:val="22"/>
          <w:lang w:val="el-GR"/>
        </w:rPr>
        <w:t>το Κέντρο</w:t>
      </w:r>
      <w:r>
        <w:rPr>
          <w:i w:val="0"/>
          <w:color w:val="000000"/>
          <w:position w:val="-2"/>
          <w:szCs w:val="22"/>
          <w:lang w:val="el-GR"/>
        </w:rPr>
        <w:t xml:space="preserve"> ή είναι αποτελέσματα μελετών, δοκιμών ή ερευνών που διεξάγονται κατά τη διάρκεια και για το σκοπό εκτέλεσης της Σύμβασης, είναι εμπιστευτικά.</w:t>
      </w:r>
    </w:p>
    <w:p w14:paraId="147261C5"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δεν δικαιούται να δημοσιεύει ή αποκαλύπτει τέτοιες πληροφορίες και στοιχεία σε </w:t>
      </w:r>
      <w:r>
        <w:rPr>
          <w:i w:val="0"/>
          <w:color w:val="000000"/>
          <w:position w:val="-2"/>
          <w:szCs w:val="22"/>
          <w:lang w:val="el-GR"/>
        </w:rPr>
        <w:lastRenderedPageBreak/>
        <w:t xml:space="preserve">οποιονδήποτε τρίτο, παρά μόνο σε όσους εμπλέκονται στην εκτέλεση του Αντικειμένου της Σύμβασης και θα διασφαλίζει ότι οι εμπλεκόμενοι αυτοί είναι γνώστες και συμφωνούν με τις υποχρεώσεις εχεμύθειας, υποχρεούμενος πρόσθετα να επιβάλει αυτή την υποχρέωση στους τυχόν υπεργολάβους του. </w:t>
      </w:r>
    </w:p>
    <w:p w14:paraId="031D919F" w14:textId="77777777" w:rsidR="00F57924" w:rsidRPr="00986504" w:rsidRDefault="007D3ECE" w:rsidP="002D4E2F">
      <w:pPr>
        <w:widowControl w:val="0"/>
        <w:numPr>
          <w:ilvl w:val="0"/>
          <w:numId w:val="64"/>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Σε περίπτωση αθέτησης από τον Ανάδοχο της ως άνω υποχρέωσής του, </w:t>
      </w:r>
      <w:r w:rsidR="00986504">
        <w:rPr>
          <w:i w:val="0"/>
          <w:color w:val="000000"/>
          <w:position w:val="-2"/>
          <w:szCs w:val="22"/>
          <w:lang w:val="el-GR"/>
        </w:rPr>
        <w:t>το Κέντρο</w:t>
      </w:r>
      <w:r>
        <w:rPr>
          <w:i w:val="0"/>
          <w:color w:val="000000"/>
          <w:position w:val="-2"/>
          <w:szCs w:val="22"/>
          <w:lang w:val="el-GR"/>
        </w:rPr>
        <w:t xml:space="preserve"> διατηρεί το δικαίωμα να τερματίσει τη Σύμβαση κατά τα οριζόμενα στο άρθρο 26 ή/και να κοστολογήσει και απαιτήσει πληρωμή για όλες τις ζημίες που τυχόν έχει υποστεί εξαιτίας της διαρροής.</w:t>
      </w:r>
    </w:p>
    <w:p w14:paraId="20682614"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θα προβαίνει σε οποιεσδήποτε δημόσιες δηλώσεις αναφορικά με το Αντικείμενο της Σύμβασης ή τα προϊόντα που παραδίδει σ</w:t>
      </w:r>
      <w:r w:rsidR="00986504">
        <w:rPr>
          <w:i w:val="0"/>
          <w:color w:val="000000"/>
          <w:position w:val="-2"/>
          <w:szCs w:val="22"/>
          <w:lang w:val="el-GR"/>
        </w:rPr>
        <w:t>το Κέντρο</w:t>
      </w:r>
      <w:r>
        <w:rPr>
          <w:i w:val="0"/>
          <w:color w:val="000000"/>
          <w:position w:val="-2"/>
          <w:szCs w:val="22"/>
          <w:lang w:val="el-GR"/>
        </w:rPr>
        <w:t xml:space="preserve"> δυνάμει της Σύμβασης χωρίς την προηγούμενη έγκριση </w:t>
      </w:r>
      <w:r w:rsidR="00986504">
        <w:rPr>
          <w:i w:val="0"/>
          <w:color w:val="000000"/>
          <w:position w:val="-2"/>
          <w:szCs w:val="22"/>
          <w:lang w:val="el-GR"/>
        </w:rPr>
        <w:t>του Κέντρου</w:t>
      </w:r>
      <w:r>
        <w:rPr>
          <w:i w:val="0"/>
          <w:color w:val="000000"/>
          <w:position w:val="-2"/>
          <w:szCs w:val="22"/>
          <w:lang w:val="el-GR"/>
        </w:rPr>
        <w:t xml:space="preserve">, και δεν θα μετέχει σε οποιαδήποτε δραστηριότητα η οποία συγκρούεται με τις υποχρεώσεις του έναντι </w:t>
      </w:r>
      <w:r w:rsidR="00986504">
        <w:rPr>
          <w:i w:val="0"/>
          <w:color w:val="000000"/>
          <w:position w:val="-2"/>
          <w:szCs w:val="22"/>
          <w:lang w:val="el-GR"/>
        </w:rPr>
        <w:t>του Κέντρου</w:t>
      </w:r>
      <w:r>
        <w:rPr>
          <w:i w:val="0"/>
          <w:color w:val="000000"/>
          <w:position w:val="-2"/>
          <w:szCs w:val="22"/>
          <w:lang w:val="el-GR"/>
        </w:rPr>
        <w:t xml:space="preserve"> δυνάμει της Σύμβασης. Δεν θα δεσμεύει </w:t>
      </w:r>
      <w:r w:rsidR="00986504">
        <w:rPr>
          <w:i w:val="0"/>
          <w:color w:val="000000"/>
          <w:position w:val="-2"/>
          <w:szCs w:val="22"/>
          <w:lang w:val="el-GR"/>
        </w:rPr>
        <w:t>το Κέντρο</w:t>
      </w:r>
      <w:r>
        <w:rPr>
          <w:i w:val="0"/>
          <w:color w:val="000000"/>
          <w:position w:val="-2"/>
          <w:szCs w:val="22"/>
          <w:lang w:val="el-GR"/>
        </w:rPr>
        <w:t xml:space="preserve"> με οποιοδήποτε τρόπο χωρίς την προηγούμενη γραπτή της συγκατάθεση και θα διευκρινίζει, όπου καθίσταται απαραίτητο, την υποχρέωσή του αυτή σε τρίτους.</w:t>
      </w:r>
    </w:p>
    <w:p w14:paraId="56899247" w14:textId="77777777" w:rsidR="00F57924" w:rsidRPr="00177D51"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υπόκειται στις υποχρεώσεις του παρόντος άρθρου σε ότι αφορά στην τεχνογνωσία που ενδεχομένως αποκτά εξαιτίας της εκτέλεσης της Σύμβασης.</w:t>
      </w:r>
    </w:p>
    <w:p w14:paraId="76BD836F" w14:textId="77777777" w:rsidR="00F57924" w:rsidRDefault="007D3ECE" w:rsidP="00177D51">
      <w:pPr>
        <w:keepNext/>
        <w:spacing w:before="0" w:after="240"/>
        <w:outlineLvl w:val="1"/>
        <w:rPr>
          <w:b/>
          <w:bCs/>
          <w:iCs/>
          <w:sz w:val="28"/>
          <w:szCs w:val="28"/>
          <w:lang w:val="en-GB"/>
        </w:rPr>
      </w:pPr>
      <w:bookmarkStart w:id="179" w:name="_Toc133922920"/>
      <w:bookmarkStart w:id="180" w:name="_Toc194049566"/>
      <w:r>
        <w:rPr>
          <w:rFonts w:cs="Times New Roman"/>
          <w:b/>
          <w:sz w:val="24"/>
          <w:lang w:val="en-GB"/>
        </w:rPr>
        <w:t xml:space="preserve">Άρθρο </w:t>
      </w:r>
      <w:r>
        <w:rPr>
          <w:rFonts w:cs="Times New Roman"/>
          <w:b/>
          <w:sz w:val="24"/>
          <w:lang w:val="el-GR"/>
        </w:rPr>
        <w:t>9</w:t>
      </w:r>
      <w:r>
        <w:rPr>
          <w:rFonts w:cs="Times New Roman"/>
          <w:b/>
          <w:sz w:val="24"/>
          <w:lang w:val="en-GB"/>
        </w:rPr>
        <w:t xml:space="preserve"> – Κώδικας Δεοντολογίας</w:t>
      </w:r>
      <w:bookmarkEnd w:id="179"/>
      <w:bookmarkEnd w:id="180"/>
    </w:p>
    <w:p w14:paraId="5F682AC4" w14:textId="77777777" w:rsidR="00F57924" w:rsidRDefault="007D3ECE" w:rsidP="002D4E2F">
      <w:pPr>
        <w:widowControl w:val="0"/>
        <w:numPr>
          <w:ilvl w:val="0"/>
          <w:numId w:val="6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και το προσωπικό του σέβονται τα ανθρώπινα δικαιώματα και δεσμεύονται να μην προσβάλλουν τις πολιτικές, πολιτιστικές και θρησκευτικές πρακτικές που ισχύουν στην Κυπριακή Δημοκρατία.</w:t>
      </w:r>
    </w:p>
    <w:p w14:paraId="3A3D7B58" w14:textId="77777777" w:rsidR="00F57924" w:rsidRDefault="007D3ECE" w:rsidP="002D4E2F">
      <w:pPr>
        <w:widowControl w:val="0"/>
        <w:numPr>
          <w:ilvl w:val="0"/>
          <w:numId w:val="6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Εάν ο Ανάδοχος ή οποιοσδήποτε από τους υπεργολάβους, προσωπικό, εκπροσώπους ή υπαλλήλους του προσφερθεί να δώσει ή συμφωνήσει να προσφερθεί ή να δώσει ή δίνει σε οποιοδήποτε πρόσωπο, οποιαδήποτε δωροδοκία, δώρο, φιλοδώρημα ή προμήθεια ως κίνητρο ή επιβράβευση για την εκτέλεση ή την αποφυγή εκτέλεσης οποιασδήποτε πράξης σε σχέση με την Σύμβαση ή οποιαδήποτε άλλη Σύμβαση με </w:t>
      </w:r>
      <w:r w:rsidR="00986504">
        <w:rPr>
          <w:i w:val="0"/>
          <w:color w:val="000000"/>
          <w:position w:val="-2"/>
          <w:szCs w:val="22"/>
          <w:lang w:val="el-GR"/>
        </w:rPr>
        <w:t>το Κέντρο</w:t>
      </w:r>
      <w:r>
        <w:rPr>
          <w:i w:val="0"/>
          <w:color w:val="000000"/>
          <w:position w:val="-2"/>
          <w:szCs w:val="22"/>
          <w:lang w:val="el-GR"/>
        </w:rPr>
        <w:t xml:space="preserve">, ή για να επιδείξει προτίμηση ή μη προς οποιοδήποτε πρόσωπο σε σχέση με την σύμβαση ή οποιαδήποτε άλλη Σύμβαση με </w:t>
      </w:r>
      <w:r w:rsidR="00986504">
        <w:rPr>
          <w:i w:val="0"/>
          <w:color w:val="000000"/>
          <w:position w:val="-2"/>
          <w:szCs w:val="22"/>
          <w:lang w:val="el-GR"/>
        </w:rPr>
        <w:t>το Κέντρο</w:t>
      </w:r>
      <w:r>
        <w:rPr>
          <w:i w:val="0"/>
          <w:color w:val="000000"/>
          <w:position w:val="-2"/>
          <w:szCs w:val="22"/>
          <w:lang w:val="el-GR"/>
        </w:rPr>
        <w:t xml:space="preserve">, τότε </w:t>
      </w:r>
      <w:r w:rsidR="00986504">
        <w:rPr>
          <w:i w:val="0"/>
          <w:color w:val="000000"/>
          <w:position w:val="-2"/>
          <w:szCs w:val="22"/>
          <w:lang w:val="el-GR"/>
        </w:rPr>
        <w:t>το Κέντρο</w:t>
      </w:r>
      <w:r>
        <w:rPr>
          <w:i w:val="0"/>
          <w:color w:val="000000"/>
          <w:position w:val="-2"/>
          <w:szCs w:val="22"/>
          <w:lang w:val="el-GR"/>
        </w:rPr>
        <w:t xml:space="preserve"> δύναται να τερματίσει την Σύμβαση χωρίς επηρεασμό οποιωνδήποτε συσσωρευμένων δικαιωμάτων του Αναδόχου δυνάμει της Σύμβασης.</w:t>
      </w:r>
    </w:p>
    <w:p w14:paraId="63B1A626" w14:textId="77777777" w:rsidR="00F57924" w:rsidRDefault="007D3ECE" w:rsidP="002D4E2F">
      <w:pPr>
        <w:numPr>
          <w:ilvl w:val="0"/>
          <w:numId w:val="65"/>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Οι πληρωμές προς τον Ανάδοχο δυνάμει της Σύμβασης θα αποτελούν το μοναδικό εισόδημα ή όφελος που δυνατόν να προκύψει σε σχέση με την Σύμβαση και ούτε αυτός ούτε και το προσωπικό του δεν θα αποδέχονται καμία προμήθεια, έκπτωση, επίδομα, έμμεση πληρωμή ή άλλο αντάλλαγμα που να συνδέεται ή να σχετίζεται με ή να τον απαλλάσσει από τις υποχρεώσεις του δυνάμει της Σύμβασης.</w:t>
      </w:r>
    </w:p>
    <w:p w14:paraId="313FEF13" w14:textId="77777777" w:rsidR="00F57924" w:rsidRPr="00177D51" w:rsidRDefault="007D3ECE" w:rsidP="002D4E2F">
      <w:pPr>
        <w:numPr>
          <w:ilvl w:val="0"/>
          <w:numId w:val="65"/>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δεν θα έχει όφελος, άμεσα ή έμμεσα, από οποιοδήποτε δικαίωμα εκμετάλλευσης, φιλοδώρημα ή προμήθεια αναφορικά με οποιοδήποτε κατοχυρωμένο ή προστατευόμενο είδος ή διαδικασία που χρησιμοποιείται στην ή για τους σκοπούς της Σύμβασης, χωρίς την προηγούμενη γραπτή έγκριση </w:t>
      </w:r>
      <w:r w:rsidR="00986504">
        <w:rPr>
          <w:i w:val="0"/>
          <w:color w:val="000000"/>
          <w:position w:val="-2"/>
          <w:szCs w:val="22"/>
          <w:lang w:val="el-GR"/>
        </w:rPr>
        <w:t>του Κέντρου</w:t>
      </w:r>
      <w:r>
        <w:rPr>
          <w:i w:val="0"/>
          <w:color w:val="000000"/>
          <w:position w:val="-2"/>
          <w:szCs w:val="22"/>
          <w:lang w:val="el-GR"/>
        </w:rPr>
        <w:t>.</w:t>
      </w:r>
    </w:p>
    <w:p w14:paraId="7CC37B9F" w14:textId="77777777" w:rsidR="00F57924" w:rsidRDefault="007D3ECE" w:rsidP="00177D51">
      <w:pPr>
        <w:keepNext/>
        <w:spacing w:before="0" w:after="240"/>
        <w:outlineLvl w:val="1"/>
        <w:rPr>
          <w:b/>
          <w:bCs/>
          <w:iCs/>
          <w:sz w:val="28"/>
          <w:szCs w:val="28"/>
          <w:lang w:val="en-GB"/>
        </w:rPr>
      </w:pPr>
      <w:bookmarkStart w:id="181" w:name="_Toc133922921"/>
      <w:bookmarkStart w:id="182" w:name="_Toc194049567"/>
      <w:r>
        <w:rPr>
          <w:rFonts w:cs="Times New Roman"/>
          <w:b/>
          <w:sz w:val="24"/>
          <w:lang w:val="en-GB"/>
        </w:rPr>
        <w:t>Άρθρο 1</w:t>
      </w:r>
      <w:r>
        <w:rPr>
          <w:rFonts w:cs="Times New Roman"/>
          <w:b/>
          <w:sz w:val="24"/>
          <w:lang w:val="el-GR"/>
        </w:rPr>
        <w:t>0</w:t>
      </w:r>
      <w:r>
        <w:rPr>
          <w:rFonts w:cs="Times New Roman"/>
          <w:b/>
          <w:sz w:val="24"/>
          <w:lang w:val="en-GB"/>
        </w:rPr>
        <w:t xml:space="preserve"> – </w:t>
      </w:r>
      <w:r>
        <w:rPr>
          <w:rFonts w:cs="Times New Roman"/>
          <w:b/>
          <w:sz w:val="24"/>
          <w:lang w:val="el-GR"/>
        </w:rPr>
        <w:t>Σύγκρουση Συμφερόντων</w:t>
      </w:r>
      <w:bookmarkEnd w:id="181"/>
      <w:bookmarkEnd w:id="182"/>
      <w:r>
        <w:rPr>
          <w:rFonts w:cs="Times New Roman"/>
          <w:b/>
          <w:sz w:val="24"/>
          <w:lang w:val="el-GR"/>
        </w:rPr>
        <w:t xml:space="preserve"> </w:t>
      </w:r>
    </w:p>
    <w:p w14:paraId="726A8D27" w14:textId="77777777" w:rsidR="00F57924" w:rsidRPr="00986504" w:rsidRDefault="007D3ECE" w:rsidP="002D4E2F">
      <w:pPr>
        <w:widowControl w:val="0"/>
        <w:numPr>
          <w:ilvl w:val="0"/>
          <w:numId w:val="66"/>
        </w:numPr>
        <w:tabs>
          <w:tab w:val="left" w:pos="360"/>
        </w:tabs>
        <w:overflowPunct/>
        <w:spacing w:before="0" w:after="240"/>
        <w:ind w:left="360"/>
        <w:textAlignment w:val="auto"/>
        <w:rPr>
          <w:i w:val="0"/>
          <w:sz w:val="24"/>
          <w:szCs w:val="24"/>
          <w:lang w:val="el-GR"/>
        </w:rPr>
      </w:pPr>
      <w:r>
        <w:rPr>
          <w:i w:val="0"/>
          <w:color w:val="000000"/>
          <w:position w:val="-2"/>
          <w:szCs w:val="22"/>
          <w:lang w:val="el-GR"/>
        </w:rPr>
        <w:t>Ο Ανάδοχος θα προβαίνει σε όλα τα απαραίτητα μέτρα για την αποτροπή ή τερματισμό οποιασδήποτε κατάστασης που θα μπορούσε να θέσει σε κίνδυνο την απρόσκοπτη και αντικειμενική εκτέλεση της Σύμβασης. Μια τέτοια σύγκρουση συμφερόντων θα μπορούσε να προκύψει συγκεκριμένα ως αποτέλεσμα οικονομικού συμφέροντος, πολιτικής ή εθνικής σχέσης, οικογενειακών ή συναισθηματικών δεσμών ή οποιασδήποτε άλλης συναφούς σύνδεσης ή κοινού συμφέροντος. Οποιαδήποτε σύγκρουση συμφερόντων που θα μπορούσε να προκύψει κατά την εκτέλεση της Σύμβασης, πρέπει να γνωστοποιείται γραπτώς σ</w:t>
      </w:r>
      <w:r w:rsidR="00986504">
        <w:rPr>
          <w:i w:val="0"/>
          <w:color w:val="000000"/>
          <w:position w:val="-2"/>
          <w:szCs w:val="22"/>
          <w:lang w:val="el-GR"/>
        </w:rPr>
        <w:t>το Κέντρο</w:t>
      </w:r>
      <w:r>
        <w:rPr>
          <w:i w:val="0"/>
          <w:color w:val="000000"/>
          <w:position w:val="-2"/>
          <w:szCs w:val="22"/>
          <w:lang w:val="el-GR"/>
        </w:rPr>
        <w:t xml:space="preserve"> χωρίς καθυστέρηση.</w:t>
      </w:r>
    </w:p>
    <w:p w14:paraId="7CB5FDE3" w14:textId="77777777" w:rsidR="00F57924"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lastRenderedPageBreak/>
        <w:t>Το Κέντρο</w:t>
      </w:r>
      <w:r w:rsidR="00F56D45">
        <w:rPr>
          <w:i w:val="0"/>
          <w:color w:val="000000"/>
          <w:position w:val="-2"/>
          <w:szCs w:val="22"/>
          <w:lang w:val="el-GR"/>
        </w:rPr>
        <w:t xml:space="preserve"> διατηρεί το δικαίωμα να επιβεβαιώνει ότι τα μέτρα αυτά είναι επαρκή και δύναται να ζητά τη λήψη πρόσθετων μέτρων εάν αυτό κρίνεται απαραίτητο. Ο Ανάδοχος θα διασφαλίζει ότι το προσωπικό του, περιλαμβανομένης και της διοίκησής του, δεν εμπλέκονται σε κατάσταση η οποία θα μπορούσε να προκαλέσει σύγκρουση συμφερόντων. Ο Ανάδοχος θα αντικαταστήσει αμέσως και χωρίς αποζημίωση από </w:t>
      </w:r>
      <w:r>
        <w:rPr>
          <w:i w:val="0"/>
          <w:color w:val="000000"/>
          <w:position w:val="-2"/>
          <w:szCs w:val="22"/>
          <w:lang w:val="el-GR"/>
        </w:rPr>
        <w:t>το Κέντρο</w:t>
      </w:r>
      <w:r w:rsidR="00F56D45">
        <w:rPr>
          <w:i w:val="0"/>
          <w:color w:val="000000"/>
          <w:position w:val="-2"/>
          <w:szCs w:val="22"/>
          <w:lang w:val="el-GR"/>
        </w:rPr>
        <w:t xml:space="preserve"> οποιοδήποτε μέλος του προσωπικού του που εκτίθεται σε μια τέτοια κατάσταση.</w:t>
      </w:r>
    </w:p>
    <w:p w14:paraId="6CD9DCE1" w14:textId="77777777" w:rsidR="00F57924"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θα απέχει από οποιαδήποτε επαφή που δυνατόν να θέσει σε κίνδυνο την ανεξαρτησία αυτού ή του προσωπικού του. Εάν ο Ανάδοχος αποτύχει να διατηρήσει μια τέτοια ανεξαρτησία, </w:t>
      </w:r>
      <w:r w:rsidR="00986504">
        <w:rPr>
          <w:i w:val="0"/>
          <w:color w:val="000000"/>
          <w:position w:val="-2"/>
          <w:szCs w:val="22"/>
          <w:lang w:val="el-GR"/>
        </w:rPr>
        <w:t>το Κέντρο</w:t>
      </w:r>
      <w:r>
        <w:rPr>
          <w:i w:val="0"/>
          <w:color w:val="000000"/>
          <w:position w:val="-2"/>
          <w:szCs w:val="22"/>
          <w:lang w:val="el-GR"/>
        </w:rPr>
        <w:t xml:space="preserve"> δύναται, χωρίς επηρεασμό της αποζημίωσης για τυχόν βλάβες που δυνατόν να έχει υποστεί ως προς τούτο, να τερματίσει τη Σύμβαση αμέσως.</w:t>
      </w:r>
    </w:p>
    <w:p w14:paraId="7CFBA7D5" w14:textId="77777777" w:rsidR="00554F08" w:rsidRPr="00177D51"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αποκλείεται από τη δυνατότητα συμμετοχής σε μελλοντικούς διαγωνισμούς, οι οποίοι σχετίζονται με το αντικείμενο της παρούσας συμβάσης και δημιουργείται η οποιαδήποτε σύγκρουση συμφερόντων με την οποία δεν διασφαλίζεται η συμμόρφωση της τήρησης της αρχής της ίσης μεταχείρισης</w:t>
      </w:r>
      <w:r w:rsidR="00177D51">
        <w:rPr>
          <w:i w:val="0"/>
          <w:color w:val="000000"/>
          <w:position w:val="-2"/>
          <w:szCs w:val="22"/>
          <w:lang w:val="el-GR"/>
        </w:rPr>
        <w:t>.</w:t>
      </w:r>
    </w:p>
    <w:p w14:paraId="5D629F92" w14:textId="77777777" w:rsidR="00F57924" w:rsidRDefault="007D3ECE" w:rsidP="00177D51">
      <w:pPr>
        <w:keepNext/>
        <w:spacing w:before="0" w:after="240"/>
        <w:outlineLvl w:val="1"/>
        <w:rPr>
          <w:b/>
          <w:bCs/>
          <w:iCs/>
          <w:sz w:val="28"/>
          <w:szCs w:val="28"/>
          <w:lang w:val="en-GB"/>
        </w:rPr>
      </w:pPr>
      <w:bookmarkStart w:id="183" w:name="_Toc133922922"/>
      <w:bookmarkStart w:id="184" w:name="_Toc194049568"/>
      <w:r>
        <w:rPr>
          <w:rFonts w:cs="Times New Roman"/>
          <w:b/>
          <w:sz w:val="24"/>
          <w:lang w:val="en-GB"/>
        </w:rPr>
        <w:t>Άρθρο 1</w:t>
      </w:r>
      <w:r>
        <w:rPr>
          <w:rFonts w:cs="Times New Roman"/>
          <w:b/>
          <w:sz w:val="24"/>
          <w:lang w:val="el-GR"/>
        </w:rPr>
        <w:t>1</w:t>
      </w:r>
      <w:r>
        <w:rPr>
          <w:rFonts w:cs="Times New Roman"/>
          <w:b/>
          <w:sz w:val="24"/>
          <w:lang w:val="en-GB"/>
        </w:rPr>
        <w:t xml:space="preserve"> – </w:t>
      </w:r>
      <w:r>
        <w:rPr>
          <w:rFonts w:cs="Times New Roman"/>
          <w:b/>
          <w:sz w:val="24"/>
          <w:lang w:val="el-GR"/>
        </w:rPr>
        <w:t>Προστασία</w:t>
      </w:r>
      <w:r>
        <w:rPr>
          <w:rFonts w:cs="Times New Roman"/>
          <w:b/>
          <w:sz w:val="24"/>
          <w:lang w:val="en-GB"/>
        </w:rPr>
        <w:t xml:space="preserve"> </w:t>
      </w:r>
      <w:r>
        <w:rPr>
          <w:rFonts w:cs="Times New Roman"/>
          <w:b/>
          <w:sz w:val="24"/>
          <w:lang w:val="el-GR"/>
        </w:rPr>
        <w:t>των</w:t>
      </w:r>
      <w:r>
        <w:rPr>
          <w:rFonts w:cs="Times New Roman"/>
          <w:b/>
          <w:sz w:val="24"/>
          <w:lang w:val="en-GB"/>
        </w:rPr>
        <w:t xml:space="preserve"> </w:t>
      </w:r>
      <w:r>
        <w:rPr>
          <w:rFonts w:cs="Times New Roman"/>
          <w:b/>
          <w:sz w:val="24"/>
          <w:lang w:val="el-GR"/>
        </w:rPr>
        <w:t>εργαζομένων</w:t>
      </w:r>
      <w:bookmarkEnd w:id="183"/>
      <w:bookmarkEnd w:id="184"/>
    </w:p>
    <w:p w14:paraId="2B90945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πρέπει να εκπληρώνει τις υποχρεώσεις του που απορρέουν από τις διατάξεις της νομοθεσίας που ισχύουν στη Δημοκρατία, σε σχέση με την προστασία των εργαζομένων του και τις συνθήκες εργασίας.</w:t>
      </w:r>
    </w:p>
    <w:p w14:paraId="64984B9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Εάν απαιτείται από την Νομοθεσία ή από τους Όρους Εντολής, ο Ανάδοχος υποχρεούται να ασφαλίσει και διατηρεί ασφαλισμένο το προσωπικό του στους αρμόδιους ασφαλιστικούς οργανισμούς καθ’ όλη τη διάρκεια εκτέλεσης της Σύμβασης, μεριμνά  δε όπως  οι υπεργολάβοι του πράξουν το ίδιο.</w:t>
      </w:r>
    </w:p>
    <w:p w14:paraId="419996B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δεσμεύεται ότι θα λαμβάνει όλα τα ενδεδειγμένα μέτρα για την προστασία και ασφάλεια του προσωπικού του Αναδόχου και των υπεργολάβων του σε περίπτωση που τόπος υλοποίησης του Αντικειμένου της Σύμβασης είναι οι δικές της εγκαταστάσεις, ιδίως δε ότι θα ενημερώνει εγγράφως τον Ανάδοχο σχετικά με τις τυχόν ιδιαιτερότητες των εγκαταστάσεών της.</w:t>
      </w:r>
    </w:p>
    <w:p w14:paraId="3C3875D3"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185" w:name="_Toc133922923"/>
      <w:bookmarkStart w:id="186" w:name="_Toc194049569"/>
      <w:r>
        <w:rPr>
          <w:rFonts w:cs="Times New Roman"/>
          <w:b/>
          <w:i w:val="0"/>
          <w:caps/>
          <w:color w:val="000000"/>
          <w:sz w:val="24"/>
          <w:lang w:val="el-GR"/>
        </w:rPr>
        <w:t>ΥΛΟΠΟΙΗΣΗ ΤΟΥ Αντικειμένου της Σύμβασης</w:t>
      </w:r>
      <w:bookmarkEnd w:id="185"/>
      <w:bookmarkEnd w:id="186"/>
    </w:p>
    <w:p w14:paraId="5D0CFD16" w14:textId="77777777" w:rsidR="00F57924" w:rsidRDefault="007D3ECE" w:rsidP="00177D51">
      <w:pPr>
        <w:keepNext/>
        <w:spacing w:before="0" w:after="240"/>
        <w:outlineLvl w:val="1"/>
        <w:rPr>
          <w:rFonts w:cs="Times New Roman"/>
          <w:b/>
          <w:sz w:val="24"/>
          <w:lang w:val="el-GR"/>
        </w:rPr>
      </w:pPr>
      <w:bookmarkStart w:id="187" w:name="_Toc133922924"/>
      <w:bookmarkStart w:id="188" w:name="_Toc194049570"/>
      <w:r>
        <w:rPr>
          <w:rFonts w:cs="Times New Roman"/>
          <w:b/>
          <w:sz w:val="24"/>
          <w:lang w:val="el-GR"/>
        </w:rPr>
        <w:t>Άρθρο 12  - Προέλευση προϊόντων</w:t>
      </w:r>
      <w:bookmarkEnd w:id="187"/>
      <w:bookmarkEnd w:id="188"/>
    </w:p>
    <w:p w14:paraId="5656223D" w14:textId="77777777" w:rsidR="00F57924" w:rsidRDefault="007D3ECE" w:rsidP="002D4E2F">
      <w:pPr>
        <w:widowControl w:val="0"/>
        <w:numPr>
          <w:ilvl w:val="0"/>
          <w:numId w:val="6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είναι υποχρεωμένος να παραδώσει τα προϊόντα που δήλωσε στην προσφορά του, τα οποία πρέπει να έχουν κατασκευαστεί στη χώρα και το εργοστάσιο κατασκευής που δηλώθηκε στην προσφορά του.</w:t>
      </w:r>
    </w:p>
    <w:p w14:paraId="416C518E" w14:textId="77777777" w:rsidR="00F57924" w:rsidRDefault="007D3ECE" w:rsidP="002D4E2F">
      <w:pPr>
        <w:widowControl w:val="0"/>
        <w:numPr>
          <w:ilvl w:val="0"/>
          <w:numId w:val="6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Για την πιστοποίηση της απαίτησης αυτής, ο Ανάδοχος υποχρεούται να παρουσιάσει σ</w:t>
      </w:r>
      <w:r w:rsidR="00986504">
        <w:rPr>
          <w:i w:val="0"/>
          <w:color w:val="000000"/>
          <w:position w:val="-2"/>
          <w:szCs w:val="22"/>
          <w:lang w:val="el-GR"/>
        </w:rPr>
        <w:t>το Κέντρο</w:t>
      </w:r>
      <w:r>
        <w:rPr>
          <w:i w:val="0"/>
          <w:color w:val="000000"/>
          <w:position w:val="-2"/>
          <w:szCs w:val="22"/>
          <w:lang w:val="el-GR"/>
        </w:rPr>
        <w:t>, κατά την παράδοση των προϊόντων, επίσημο πιστοποιητικό ή άλλο στοιχείο  από το οποίο θα αποδεικνύεται η προέλευση των προϊόντων.</w:t>
      </w:r>
    </w:p>
    <w:p w14:paraId="738194CB" w14:textId="77777777" w:rsidR="00F57924" w:rsidRPr="00177D51" w:rsidRDefault="007D3ECE" w:rsidP="002D4E2F">
      <w:pPr>
        <w:widowControl w:val="0"/>
        <w:numPr>
          <w:ilvl w:val="0"/>
          <w:numId w:val="68"/>
        </w:numPr>
        <w:tabs>
          <w:tab w:val="left" w:pos="360"/>
        </w:tabs>
        <w:overflowPunct/>
        <w:spacing w:before="0" w:after="240"/>
        <w:ind w:left="360"/>
        <w:textAlignment w:val="auto"/>
        <w:rPr>
          <w:i w:val="0"/>
          <w:sz w:val="24"/>
          <w:szCs w:val="24"/>
          <w:lang w:val="el-GR"/>
        </w:rPr>
      </w:pPr>
      <w:r>
        <w:rPr>
          <w:i w:val="0"/>
          <w:color w:val="000000"/>
          <w:position w:val="-2"/>
          <w:szCs w:val="22"/>
          <w:lang w:val="el-GR"/>
        </w:rPr>
        <w:t>Σε περίπτωση προϊόντων που κατασκευάστηκαν σε χώρα εκτός Ε.Ε., ο Ανάδοχος οφείλει να προσκομίσει και επίσημα πιστοποιητικά ή άλλα έγγραφα στοιχεία από τα οποία να αποδεικνύεται ότι για την εισαγωγή των προϊόντων έχουν τηρηθεί οι κανόνες που καθορίζονται στον κοινοτικό τελωνειακό κώδικα ή τις διεθνείς συμφωνίες που ενδεχομένως ισχύουν για τη χώρα προέλευσης.</w:t>
      </w:r>
    </w:p>
    <w:p w14:paraId="4D361247" w14:textId="77777777" w:rsidR="00F57924" w:rsidRDefault="007D3ECE" w:rsidP="00177D51">
      <w:pPr>
        <w:keepNext/>
        <w:spacing w:before="0" w:after="240"/>
        <w:outlineLvl w:val="1"/>
        <w:rPr>
          <w:rFonts w:cs="Times New Roman"/>
          <w:b/>
          <w:sz w:val="24"/>
          <w:lang w:val="el-GR"/>
        </w:rPr>
      </w:pPr>
      <w:bookmarkStart w:id="189" w:name="_Toc133922925"/>
      <w:bookmarkStart w:id="190" w:name="_Toc194049571"/>
      <w:r>
        <w:rPr>
          <w:rFonts w:cs="Times New Roman"/>
          <w:b/>
          <w:sz w:val="24"/>
          <w:lang w:val="el-GR"/>
        </w:rPr>
        <w:t>Άρθρο 13  - Υποχρεώσεις ασφάλισης</w:t>
      </w:r>
      <w:bookmarkEnd w:id="189"/>
      <w:bookmarkEnd w:id="190"/>
    </w:p>
    <w:p w14:paraId="2E68023D" w14:textId="77777777" w:rsidR="00F57924" w:rsidRDefault="007D3ECE" w:rsidP="002D4E2F">
      <w:pPr>
        <w:widowControl w:val="0"/>
        <w:numPr>
          <w:ilvl w:val="0"/>
          <w:numId w:val="6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στο Παράρτημα ΙΙ απαιτείται ασφάλιση των προϊόντων μέχρι την οριστική τους παραλαβή από </w:t>
      </w:r>
      <w:r w:rsidR="00986504">
        <w:rPr>
          <w:i w:val="0"/>
          <w:color w:val="000000"/>
          <w:position w:val="-2"/>
          <w:szCs w:val="22"/>
          <w:lang w:val="el-GR"/>
        </w:rPr>
        <w:t>το Κέντρο</w:t>
      </w:r>
      <w:r>
        <w:rPr>
          <w:i w:val="0"/>
          <w:color w:val="000000"/>
          <w:position w:val="-2"/>
          <w:szCs w:val="22"/>
          <w:lang w:val="el-GR"/>
        </w:rPr>
        <w:t xml:space="preserve">, ο Ανάδοχος υποχρεούται στη σύναψη σχετικού ασφαλιστηρίου συμβολαίου </w:t>
      </w:r>
      <w:r>
        <w:rPr>
          <w:i w:val="0"/>
          <w:color w:val="000000"/>
          <w:position w:val="-2"/>
          <w:szCs w:val="22"/>
          <w:lang w:val="el-GR"/>
        </w:rPr>
        <w:lastRenderedPageBreak/>
        <w:t>και την άμεση προσκόμισή του σ</w:t>
      </w:r>
      <w:r w:rsidR="00986504">
        <w:rPr>
          <w:i w:val="0"/>
          <w:color w:val="000000"/>
          <w:position w:val="-2"/>
          <w:szCs w:val="22"/>
          <w:lang w:val="el-GR"/>
        </w:rPr>
        <w:t>το Κέντρο</w:t>
      </w:r>
      <w:r>
        <w:rPr>
          <w:i w:val="0"/>
          <w:color w:val="000000"/>
          <w:position w:val="-2"/>
          <w:szCs w:val="22"/>
          <w:lang w:val="el-GR"/>
        </w:rPr>
        <w:t>.</w:t>
      </w:r>
    </w:p>
    <w:p w14:paraId="672AACD5" w14:textId="77777777" w:rsidR="00F57924" w:rsidRDefault="007D3ECE" w:rsidP="002D4E2F">
      <w:pPr>
        <w:widowControl w:val="0"/>
        <w:numPr>
          <w:ilvl w:val="0"/>
          <w:numId w:val="6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Ανεξάρτητα από την απαίτηση του προηγούμενου εδαφίου, ο Ανάδοχος ευθύνεται και αποζημιώνει, προστατεύει ή/και υπερασπίζεται </w:t>
      </w:r>
      <w:r w:rsidR="00986504">
        <w:rPr>
          <w:i w:val="0"/>
          <w:color w:val="000000"/>
          <w:position w:val="-2"/>
          <w:szCs w:val="22"/>
          <w:lang w:val="el-GR"/>
        </w:rPr>
        <w:t>το Κέντρο</w:t>
      </w:r>
      <w:r>
        <w:rPr>
          <w:i w:val="0"/>
          <w:color w:val="000000"/>
          <w:position w:val="-2"/>
          <w:szCs w:val="22"/>
          <w:lang w:val="el-GR"/>
        </w:rPr>
        <w:t>, σε κάθε περίπτωση απωλειών ή βλαβών ή απαιτήσεων της ίδιας ή υπαλλήλων της ή τρίτων για καταστροφή ιδιοκτησίας ή προσωπικούς τραυματισμούς που προκύπτουν από την εκτέλεση της Σύμβασης από τον Ανάδοχο, τους υπεργολάβους του ή τους υπαλλήλους του.</w:t>
      </w:r>
    </w:p>
    <w:p w14:paraId="6B355CF0" w14:textId="77777777" w:rsidR="00F57924" w:rsidRDefault="007D3ECE" w:rsidP="00177D51">
      <w:pPr>
        <w:keepNext/>
        <w:spacing w:before="0" w:after="240"/>
        <w:outlineLvl w:val="1"/>
        <w:rPr>
          <w:b/>
          <w:bCs/>
          <w:iCs/>
          <w:sz w:val="28"/>
          <w:szCs w:val="28"/>
          <w:lang w:val="en-GB"/>
        </w:rPr>
      </w:pPr>
      <w:bookmarkStart w:id="191" w:name="_Toc133922926"/>
      <w:bookmarkStart w:id="192" w:name="_Toc194049572"/>
      <w:r>
        <w:rPr>
          <w:rFonts w:cs="Times New Roman"/>
          <w:b/>
          <w:sz w:val="24"/>
          <w:lang w:val="el-GR"/>
        </w:rPr>
        <w:t>Άρθρο 14  - Εγγυητική Διαβεβαίωση (</w:t>
      </w:r>
      <w:r>
        <w:rPr>
          <w:rFonts w:cs="Times New Roman"/>
          <w:b/>
          <w:sz w:val="24"/>
        </w:rPr>
        <w:t>Warranties)</w:t>
      </w:r>
      <w:bookmarkEnd w:id="191"/>
      <w:bookmarkEnd w:id="192"/>
    </w:p>
    <w:p w14:paraId="793B6329"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εγγυάται προς </w:t>
      </w:r>
      <w:r w:rsidR="00986504">
        <w:rPr>
          <w:i w:val="0"/>
          <w:color w:val="000000"/>
          <w:position w:val="-2"/>
          <w:szCs w:val="22"/>
          <w:lang w:val="el-GR"/>
        </w:rPr>
        <w:t>το Κέντρο</w:t>
      </w:r>
      <w:r>
        <w:rPr>
          <w:i w:val="0"/>
          <w:color w:val="000000"/>
          <w:position w:val="-2"/>
          <w:szCs w:val="22"/>
          <w:lang w:val="el-GR"/>
        </w:rPr>
        <w:t xml:space="preserve"> ότι το Αντικείμενο της Σύμβασης θα εκτελεσθεί σύμφωνα με τους όρους και προϋποθέσεις της Σύμβασης και τα υπό παράδοση προϊόντα θα πληρούν τους τεχνικούς κανόνες και τα διεθνώς αναγνωρισμένα πρότυπα που ισχύουν για την παραγωγή ή την κατασκευή τέτοιων προϊόντων, όλες τις ιδιότητες και τα χαρακτηριστικά που προβλέπονται στη Σύμβαση αυτή και θα ανταποκρίνονται στις προδιαγραφές, αποτελέσματα και ιδιότητες όπως αυτές προδιαγράφονται στα Έγγραφα Διαγωνισμού.</w:t>
      </w:r>
    </w:p>
    <w:p w14:paraId="76582563"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εγγυάται ότι τα προϊόντα που θα παραδοθούν θα είναι αυθεντικά, καινούργια, αχρησιμοποίητα, ανακοινωμένα και σε παραγωγή, δεν θα εμφανίζουν κακοτεχνίες ούτε θα παρουσιάζουν ατέλειες λόγω σχεδιασμού ή κατασκευής, ούτε αδυναμίες ή σφάλματα που δυνατό να παρουσιαστούν μετά από κανονική χρήση λόγω κρυφών ελαττωμάτων των υλικών που χρησιμοποιούνται για την κατασκευή τους. </w:t>
      </w:r>
    </w:p>
    <w:p w14:paraId="2E9F2CCB" w14:textId="77777777" w:rsidR="00F57924" w:rsidRPr="00986504" w:rsidRDefault="007D3ECE" w:rsidP="00177D51">
      <w:pPr>
        <w:overflowPunct/>
        <w:autoSpaceDE/>
        <w:spacing w:before="0" w:after="240"/>
        <w:ind w:left="360"/>
        <w:textAlignment w:val="auto"/>
        <w:rPr>
          <w:i w:val="0"/>
          <w:sz w:val="24"/>
          <w:szCs w:val="24"/>
          <w:lang w:val="el-GR"/>
        </w:rPr>
      </w:pPr>
      <w:r>
        <w:rPr>
          <w:i w:val="0"/>
          <w:color w:val="000000"/>
          <w:position w:val="-2"/>
          <w:szCs w:val="22"/>
          <w:lang w:val="el-GR"/>
        </w:rPr>
        <w:t xml:space="preserve">Ο Ανάδοχος υποχρεούται να παραδώσει προϊόντα τα οποία </w:t>
      </w:r>
      <w:r>
        <w:rPr>
          <w:i w:val="0"/>
          <w:szCs w:val="22"/>
          <w:lang w:val="el-GR"/>
        </w:rPr>
        <w:t xml:space="preserve">έχουν κατασκευαστεί με την άδεια του κατόχου δικαιωμάτων διανοητικής ιδιοκτησίας και δεν παραβιάζουν οποιεσδήποτε απαγορεύσεις ή περιορισμούς που προβλέπονται από το Κοινοτικό και Εθνικό νομοθετικό πλαίσιο.  </w:t>
      </w:r>
    </w:p>
    <w:p w14:paraId="2B863BE4"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Εφόσον, σύμφωνα με τα οριζόμενα στο Παράρτημα ΙΙ,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υποχρεούται στην επανόρθωση, με δικά του έξοδα, μετά από αίτημα </w:t>
      </w:r>
      <w:r w:rsidR="00986504">
        <w:rPr>
          <w:i w:val="0"/>
          <w:color w:val="000000"/>
          <w:position w:val="-2"/>
          <w:szCs w:val="22"/>
          <w:lang w:val="el-GR"/>
        </w:rPr>
        <w:t>του Κέντρου</w:t>
      </w:r>
      <w:r>
        <w:rPr>
          <w:i w:val="0"/>
          <w:color w:val="000000"/>
          <w:position w:val="-2"/>
          <w:szCs w:val="22"/>
          <w:lang w:val="el-GR"/>
        </w:rPr>
        <w:t>, οποιουδήποτε σφάλματος ή έλλειψης ιδιοτήτων στα προϊόντα που παραδίδει δυνάμει της Σύμβασης</w:t>
      </w:r>
      <w:r w:rsidR="00177D51">
        <w:rPr>
          <w:i w:val="0"/>
          <w:color w:val="000000"/>
          <w:position w:val="-2"/>
          <w:szCs w:val="22"/>
          <w:lang w:val="el-GR"/>
        </w:rPr>
        <w:t>.</w:t>
      </w:r>
    </w:p>
    <w:p w14:paraId="57B472FE"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κάθε περίπτωση εμφάνισης ατελειών ή ελαττωμάτων κατά τη διάρκεια της περιόδου εγγύησης, </w:t>
      </w:r>
      <w:r w:rsidR="00986504">
        <w:rPr>
          <w:i w:val="0"/>
          <w:color w:val="000000"/>
          <w:position w:val="-2"/>
          <w:szCs w:val="22"/>
          <w:lang w:val="el-GR"/>
        </w:rPr>
        <w:t>το Κέντρο</w:t>
      </w:r>
      <w:r>
        <w:rPr>
          <w:i w:val="0"/>
          <w:color w:val="000000"/>
          <w:position w:val="-2"/>
          <w:szCs w:val="22"/>
          <w:lang w:val="el-GR"/>
        </w:rPr>
        <w:t xml:space="preserve"> θα ενημερώνει σχετικά τον Ανάδοχο ο οποίος υποχρεούται στην αποκατάσταση αυτών των ατελειών ή ελαττωμάτων, ακόμη και με αντικατάσταση των προϊόντων στα οποία εμφανίζονται ατέλειες ή ελαττώματα, σε χρόνο που θα συμφωνείται κατά περίπτωση και δεν θα υπερβαίνει τις είκοσι (20) ημέρες. </w:t>
      </w:r>
    </w:p>
    <w:p w14:paraId="40AC59F5"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αδυναμίας του Αναδόχου να αποκαταστήσει έγκαιρα τέτοιες ατέλειες ή ελαττώματα </w:t>
      </w:r>
      <w:r w:rsidR="00986504">
        <w:rPr>
          <w:i w:val="0"/>
          <w:color w:val="000000"/>
          <w:position w:val="-2"/>
          <w:szCs w:val="22"/>
          <w:lang w:val="el-GR"/>
        </w:rPr>
        <w:t>το Κέντρο</w:t>
      </w:r>
      <w:r>
        <w:rPr>
          <w:i w:val="0"/>
          <w:color w:val="000000"/>
          <w:position w:val="-2"/>
          <w:szCs w:val="22"/>
          <w:lang w:val="el-GR"/>
        </w:rPr>
        <w:t xml:space="preserve"> δικαιούται να προβεί σε ολική ή μερική κατάπτωση της Εγγύησης Καλής Λειτουργίας.</w:t>
      </w:r>
    </w:p>
    <w:p w14:paraId="2F03E41F" w14:textId="77777777" w:rsidR="00F57924" w:rsidRPr="00986504" w:rsidRDefault="007D3ECE" w:rsidP="002D4E2F">
      <w:pPr>
        <w:numPr>
          <w:ilvl w:val="1"/>
          <w:numId w:val="69"/>
        </w:numPr>
        <w:tabs>
          <w:tab w:val="left" w:pos="360"/>
        </w:tabs>
        <w:overflowPunct/>
        <w:autoSpaceDE/>
        <w:spacing w:before="0" w:after="240"/>
        <w:ind w:left="360"/>
        <w:textAlignment w:val="auto"/>
        <w:rPr>
          <w:i w:val="0"/>
          <w:sz w:val="24"/>
          <w:szCs w:val="24"/>
          <w:lang w:val="el-GR"/>
        </w:rPr>
      </w:pPr>
      <w:r>
        <w:rPr>
          <w:i w:val="0"/>
          <w:color w:val="000000"/>
          <w:position w:val="-2"/>
          <w:szCs w:val="22"/>
          <w:lang w:val="el-GR"/>
        </w:rPr>
        <w:t xml:space="preserve">Ο Ανάδοχος δεν θα φέρει καμία ευθύνη για ατέλειες ή ελαττώματα που μπορεί να αποδείξει, εκθέτοντας τα πραγματικά περιστατικά προς </w:t>
      </w:r>
      <w:r w:rsidR="00986504">
        <w:rPr>
          <w:i w:val="0"/>
          <w:color w:val="000000"/>
          <w:position w:val="-2"/>
          <w:szCs w:val="22"/>
          <w:lang w:val="el-GR"/>
        </w:rPr>
        <w:t>το Κέντρο</w:t>
      </w:r>
      <w:r>
        <w:rPr>
          <w:i w:val="0"/>
          <w:color w:val="000000"/>
          <w:position w:val="-2"/>
          <w:szCs w:val="22"/>
          <w:lang w:val="el-GR"/>
        </w:rPr>
        <w:t>, ότι προκαλούνται από</w:t>
      </w:r>
      <w:r>
        <w:rPr>
          <w:rFonts w:ascii="Symbol" w:eastAsia="Symbol" w:hAnsi="Symbol" w:cs="Symbol"/>
          <w:i w:val="0"/>
          <w:color w:val="000000"/>
          <w:position w:val="-2"/>
          <w:szCs w:val="22"/>
          <w:lang w:val="el-GR"/>
        </w:rPr>
        <w:sym w:font="Symbol" w:char="F03A"/>
      </w:r>
    </w:p>
    <w:p w14:paraId="4353441D"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παράλειψη εκ μέρους </w:t>
      </w:r>
      <w:r w:rsidR="00986504">
        <w:rPr>
          <w:i w:val="0"/>
          <w:color w:val="000000"/>
          <w:position w:val="-2"/>
          <w:szCs w:val="22"/>
          <w:lang w:val="el-GR"/>
        </w:rPr>
        <w:t>του Κέντρου</w:t>
      </w:r>
      <w:r>
        <w:rPr>
          <w:i w:val="0"/>
          <w:color w:val="000000"/>
          <w:position w:val="-2"/>
          <w:szCs w:val="22"/>
          <w:lang w:val="el-GR"/>
        </w:rPr>
        <w:t xml:space="preserve"> να ενεργήσει σχετικά με οποιαδήποτε αιτιολογημένη εισήγηση του Αναδόχου, ή απαίτηση εκ μέρους </w:t>
      </w:r>
      <w:r w:rsidR="00986504">
        <w:rPr>
          <w:i w:val="0"/>
          <w:color w:val="000000"/>
          <w:position w:val="-2"/>
          <w:szCs w:val="22"/>
          <w:lang w:val="el-GR"/>
        </w:rPr>
        <w:t>του Κέντρου</w:t>
      </w:r>
      <w:r>
        <w:rPr>
          <w:i w:val="0"/>
          <w:color w:val="000000"/>
          <w:position w:val="-2"/>
          <w:szCs w:val="22"/>
          <w:lang w:val="el-GR"/>
        </w:rPr>
        <w:t xml:space="preserve"> να εφαρμοστεί από τον Ανάδοχο μια απόφαση ή εισήγηση με την οποία ο ίδιος διαφωνεί αιτιολογημένα ή για την οποία εκφράζει σοβαρή αιτιολογημένη επιφύλαξη, ή </w:t>
      </w:r>
    </w:p>
    <w:p w14:paraId="6C68F7FB"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ανάρμοστη εκτέλεση από τους υπαλλήλους ή ανεξάρτητους αναδόχους </w:t>
      </w:r>
      <w:r w:rsidR="00986504">
        <w:rPr>
          <w:i w:val="0"/>
          <w:color w:val="000000"/>
          <w:position w:val="-2"/>
          <w:szCs w:val="22"/>
          <w:lang w:val="el-GR"/>
        </w:rPr>
        <w:t>του Κέντρου</w:t>
      </w:r>
      <w:r>
        <w:rPr>
          <w:i w:val="0"/>
          <w:color w:val="000000"/>
          <w:position w:val="-2"/>
          <w:szCs w:val="22"/>
          <w:lang w:val="el-GR"/>
        </w:rPr>
        <w:t xml:space="preserve">, των οδηγιών του Αναδόχου που έχουν υιοθετηθεί από </w:t>
      </w:r>
      <w:r w:rsidR="00986504">
        <w:rPr>
          <w:i w:val="0"/>
          <w:color w:val="000000"/>
          <w:position w:val="-2"/>
          <w:szCs w:val="22"/>
          <w:lang w:val="el-GR"/>
        </w:rPr>
        <w:t>το Κέντρο</w:t>
      </w:r>
      <w:r>
        <w:rPr>
          <w:i w:val="0"/>
          <w:color w:val="000000"/>
          <w:position w:val="-2"/>
          <w:szCs w:val="22"/>
          <w:lang w:val="el-GR"/>
        </w:rPr>
        <w:t>.</w:t>
      </w:r>
    </w:p>
    <w:p w14:paraId="11FE4429" w14:textId="77777777" w:rsidR="00F57924" w:rsidRDefault="007D3ECE" w:rsidP="00177D51">
      <w:pPr>
        <w:keepNext/>
        <w:spacing w:before="0" w:after="240"/>
        <w:outlineLvl w:val="1"/>
        <w:rPr>
          <w:rFonts w:cs="Times New Roman"/>
          <w:b/>
          <w:sz w:val="24"/>
          <w:lang w:val="el-GR"/>
        </w:rPr>
      </w:pPr>
      <w:bookmarkStart w:id="193" w:name="_Toc133922927"/>
      <w:bookmarkStart w:id="194" w:name="_Toc194049573"/>
      <w:r>
        <w:rPr>
          <w:rFonts w:cs="Times New Roman"/>
          <w:b/>
          <w:sz w:val="24"/>
          <w:lang w:val="el-GR"/>
        </w:rPr>
        <w:lastRenderedPageBreak/>
        <w:t>Άρθρο 15  - Υποβολή σχεδίων για έγκριση</w:t>
      </w:r>
      <w:bookmarkEnd w:id="193"/>
      <w:bookmarkEnd w:id="194"/>
    </w:p>
    <w:p w14:paraId="628982A1"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Εφόσον αυτό απαιτείται, ο Ανάδοχος θα υποβάλει στον Υπεύθυνο Συντονιστή οποιαδήποτε προκαθορισμένα στο Παράρτημα ΙΙ σχέδια, έγγραφα, δείγματα ή πρότυπα, μέσα στα χρονικά όρια και με τη διαδικασία που προβλέπεται στο ίδιο Παράρτημα.</w:t>
      </w:r>
    </w:p>
    <w:p w14:paraId="50653AFF"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 Υπεύθυνος Συντονιστής δύναται να απαιτήσει τέτοια σχέδια, έγγραφα, δείγματα ή πρότυπα, ακόμη και αν δεν υπάρχει σχετική πρόβλεψη στο Παράρτημα ΙΙ, εφόσον αυτά εύλογα απαιτούνται για την εκτέλεση της Σύμβασης.</w:t>
      </w:r>
    </w:p>
    <w:p w14:paraId="569520AD"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Εάν δεν προβλέπεται διαφορετικά στο Παράρτημα ΙΙ, ο Υπεύθυνος Συντονιστής θα ενημερώσει τον Ανάδοχο σχετικά με την έγκριση ή μη των ως άνω σχεδίων, εγγράφων, δειγμάτων ή προτύπων, μέσα σε τριάντα (30) ημέρες από την υποβολή τους.</w:t>
      </w:r>
    </w:p>
    <w:p w14:paraId="32137719"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μη έγκρισης των σχεδίων, εγγράφων, δειγμάτων ή προτύπων από </w:t>
      </w:r>
      <w:r w:rsidR="00986504">
        <w:rPr>
          <w:i w:val="0"/>
          <w:color w:val="000000"/>
          <w:position w:val="-2"/>
          <w:szCs w:val="22"/>
          <w:lang w:val="el-GR"/>
        </w:rPr>
        <w:t>το Κέντρο</w:t>
      </w:r>
      <w:r>
        <w:rPr>
          <w:i w:val="0"/>
          <w:color w:val="000000"/>
          <w:position w:val="-2"/>
          <w:szCs w:val="22"/>
          <w:lang w:val="el-GR"/>
        </w:rPr>
        <w:t>, ο Ανάδοχος υποχρεούται στην τροποποίηση και προσαρμογή τους με βάση τις οδηγίες που θα του υποδειχθούν από τον Υπεύθυνο Συντονιστή και την επανυποβολή τους χωρίς πρόσθετη οικονομική επιβάρυνση.</w:t>
      </w:r>
    </w:p>
    <w:p w14:paraId="2FCCC34A"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Νοείται ότι η έγκριση τέτοιων σχεδίων, εγγράφων, δειγμάτων ή προτύπων δεν απαλλάσσει τον Ανάδοχο από οποιαδήποτε από τις υποχρεώσεις του που αφορούν την παράδοση των προϊόντων ή οποιεσδήποτε άλλες από τις υποχρεώσεις που του αναλογούν στο πλαίσιο της Σύμβασης.</w:t>
      </w:r>
    </w:p>
    <w:p w14:paraId="5D6CB31D" w14:textId="77777777" w:rsidR="00F57924" w:rsidRDefault="007D3ECE" w:rsidP="00177D51">
      <w:pPr>
        <w:keepNext/>
        <w:spacing w:before="0" w:after="240"/>
        <w:outlineLvl w:val="1"/>
        <w:rPr>
          <w:rFonts w:cs="Times New Roman"/>
          <w:b/>
          <w:sz w:val="24"/>
          <w:lang w:val="el-GR"/>
        </w:rPr>
      </w:pPr>
      <w:bookmarkStart w:id="195" w:name="_Toc133922928"/>
      <w:bookmarkStart w:id="196" w:name="_Toc194049574"/>
      <w:r>
        <w:rPr>
          <w:rFonts w:cs="Times New Roman"/>
          <w:b/>
          <w:sz w:val="24"/>
          <w:lang w:val="el-GR"/>
        </w:rPr>
        <w:t>Άρθρο 16 - Παράδοση προϊόντων</w:t>
      </w:r>
      <w:bookmarkEnd w:id="195"/>
      <w:bookmarkEnd w:id="196"/>
    </w:p>
    <w:p w14:paraId="2E205972"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παράδοση των προϊόντων της Σύμβασης, γίνεται στους τόπους και το χρόνο που ορίζεται στην </w:t>
      </w:r>
      <w:r w:rsidRPr="00177D51">
        <w:rPr>
          <w:i w:val="0"/>
          <w:color w:val="000000"/>
          <w:position w:val="-2"/>
          <w:szCs w:val="22"/>
          <w:lang w:val="el-GR"/>
        </w:rPr>
        <w:t xml:space="preserve">προσφορά του Αναδόχου και στο Παράρτημα ΙΙ. </w:t>
      </w:r>
    </w:p>
    <w:p w14:paraId="2A143232"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Σε περίπτωση Σύμβασης Παραγγελιών, η παράδοση όλων ή μέρους των προϊόντων που περιλαμβάνονται στον Κατάλογο Προϊόντων, γίνεται στους τόπους και εντός του χρόνου που καθορίζεται στις Παραγγελίες, εντός του πλαισίου που καθορίζεται στους Όρους Εντολής.</w:t>
      </w:r>
    </w:p>
    <w:p w14:paraId="63D68273"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 xml:space="preserve">Ο Ανάδοχος υποχρεούται να ειδοποιεί τον Υπεύθυνο Συντονιστή εκ μέρους </w:t>
      </w:r>
      <w:r w:rsidR="00986504" w:rsidRPr="00177D51">
        <w:rPr>
          <w:i w:val="0"/>
          <w:color w:val="000000"/>
          <w:position w:val="-2"/>
          <w:szCs w:val="22"/>
          <w:lang w:val="el-GR"/>
        </w:rPr>
        <w:t>του Κέντρου</w:t>
      </w:r>
      <w:r w:rsidRPr="00177D51">
        <w:rPr>
          <w:i w:val="0"/>
          <w:color w:val="000000"/>
          <w:position w:val="-2"/>
          <w:szCs w:val="22"/>
          <w:lang w:val="el-GR"/>
        </w:rPr>
        <w:t xml:space="preserve"> για την ακριβή ημερομηνία που προτίθεται να παραδώσει το κατά περίπτωση προϊόν ή προϊόντα, τουλάχιστον πέντε εργάσιμες (5) μέρες νωρίτερα.</w:t>
      </w:r>
    </w:p>
    <w:p w14:paraId="37577143"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sz w:val="24"/>
          <w:szCs w:val="24"/>
          <w:lang w:val="el-GR"/>
        </w:rPr>
      </w:pPr>
      <w:r w:rsidRPr="00177D51">
        <w:rPr>
          <w:i w:val="0"/>
          <w:color w:val="000000"/>
          <w:position w:val="-2"/>
          <w:szCs w:val="22"/>
          <w:lang w:val="el-GR"/>
        </w:rPr>
        <w:t>Όλα τα προς παράδοση προϊόντα πρέπει να είναι κατάλληλα συσκευασμένα, η σήμανσή τους να ικανοποιεί τις απαιτήσεις των σχετικών με την εισαγωγή ή/και τη διάθεση προϊόντων στην Κυπριακή αγορά νομοθετημάτων και να συνοδεύονται από πρωτότυπο τιμολόγιο σε δύο αντίγραφα, στο οποίο να αναγράφεται ο αριθμός προσφοράς, το είδος και ο αριθμός Παραγγελίας –εφόσον πρόκειται για Σύμβαση Παραγγελιών- καθώς και από Δελτία Αποστολής, από τα οποία να προκύπτει ότι κατασκευάστηκαν στην δηλωθείσα με την προσφορά τους χώρα κατασκευής.</w:t>
      </w:r>
    </w:p>
    <w:p w14:paraId="30A0D801"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Τα προς παράδοση προϊόντα πρέπει να συνοδεύονται από τυχόν απαιτούμενα στο Παράρτημα ΙΙ εγχειρίδια χρήσης καθώς και εγχειρίδια λειτουργίας ή σχέδια που θα είναι αρκούντως λεπτομερή, ώστε να επιτρέπεται σ</w:t>
      </w:r>
      <w:r w:rsidR="00986504" w:rsidRPr="00177D51">
        <w:rPr>
          <w:i w:val="0"/>
          <w:color w:val="000000"/>
          <w:position w:val="-2"/>
          <w:szCs w:val="22"/>
          <w:lang w:val="el-GR"/>
        </w:rPr>
        <w:t>το Κέντρο</w:t>
      </w:r>
      <w:r w:rsidRPr="00177D51">
        <w:rPr>
          <w:i w:val="0"/>
          <w:color w:val="000000"/>
          <w:position w:val="-2"/>
          <w:szCs w:val="22"/>
          <w:lang w:val="el-GR"/>
        </w:rPr>
        <w:t xml:space="preserve"> και τους υπαλλήλους της η μελλοντική ενεργοποίηση, συντήρηση, ρύθμιση ή επισκευή κατά περίπτωση των προϊόντων.</w:t>
      </w:r>
    </w:p>
    <w:p w14:paraId="258B6ED7"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Ο συμβατικός χρόνος παράδοσης δύναται να μετατεθεί, ύστερα από σχετικό αίτημα του Αναδόχου που υποβάλλεται υποχρεωτικά πριν από τη λήξη του συμβατικού χρόνου.  Μετάθεση γίνεται σε περίπτωση σοβαρότατων λόγων που συνιστούν αντικειμενική αδυναμία εμπρόθεσμων παραδόσεων των προϊόντων  ή σε περίπτωση που συντρέχουν λόγοι που συνιστούν ανωτέρα βία. Στις περιπτώσεις μετάθεσης του συμβατικού χρόνου  παράδοσης, δεν επιβάλλονται κυρώσεις.</w:t>
      </w:r>
    </w:p>
    <w:p w14:paraId="7127E4BA"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lastRenderedPageBreak/>
        <w:t>Ο Ανάδοχος δύναται να κηρυχθεί έκπτωτος σε περίπτωση που λήγει ο συμβατικός χρόνος παράδοσης και δεν υποβλήθηκε έγκαιρα αίτημα μετάθεσής του, χωρίς να παραδώσει τα προϊόντα.</w:t>
      </w:r>
    </w:p>
    <w:p w14:paraId="6E680B44" w14:textId="1DECD104" w:rsidR="00C7085E" w:rsidRPr="00E84E70"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 xml:space="preserve">Σε περίπτωση Σύμβασης Παραγγελιών, </w:t>
      </w:r>
      <w:r w:rsidR="00986504" w:rsidRPr="00177D51">
        <w:rPr>
          <w:i w:val="0"/>
          <w:color w:val="000000"/>
          <w:position w:val="-2"/>
          <w:szCs w:val="22"/>
          <w:lang w:val="el-GR"/>
        </w:rPr>
        <w:t>το Κέντρο</w:t>
      </w:r>
      <w:r w:rsidRPr="00177D51">
        <w:rPr>
          <w:i w:val="0"/>
          <w:color w:val="000000"/>
          <w:position w:val="-2"/>
          <w:szCs w:val="22"/>
          <w:lang w:val="el-GR"/>
        </w:rPr>
        <w:t xml:space="preserve"> έχει το δικαίωμα να τερματίσει ολόκληρη ή μέρος της Παραγγελίας, εφόσον παραβιάζεται από τον Ανάδοχο η προθεσμία εκτέλεσης της Παραγγελίας.</w:t>
      </w:r>
    </w:p>
    <w:p w14:paraId="28853407" w14:textId="77777777" w:rsidR="00F57924" w:rsidRDefault="007D3ECE" w:rsidP="00177D51">
      <w:pPr>
        <w:keepNext/>
        <w:spacing w:before="0" w:after="240"/>
        <w:outlineLvl w:val="1"/>
        <w:rPr>
          <w:rFonts w:cs="Times New Roman"/>
          <w:b/>
          <w:sz w:val="24"/>
          <w:lang w:val="el-GR"/>
        </w:rPr>
      </w:pPr>
      <w:bookmarkStart w:id="197" w:name="_Toc133922929"/>
      <w:bookmarkStart w:id="198" w:name="_Toc194049575"/>
      <w:r>
        <w:rPr>
          <w:rFonts w:cs="Times New Roman"/>
          <w:b/>
          <w:sz w:val="24"/>
          <w:lang w:val="el-GR"/>
        </w:rPr>
        <w:t>Άρθρο 17  - Παραλαβή Προϊόντων - Δοκιμασίες και Έλεγχοι</w:t>
      </w:r>
      <w:bookmarkEnd w:id="197"/>
      <w:bookmarkEnd w:id="198"/>
    </w:p>
    <w:p w14:paraId="1929C1F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Η παραλαβή των προϊόντων γίνεται από αρμόδιο όργανο, σύμφωνα με ισχύουσες διατάξεις.</w:t>
      </w:r>
    </w:p>
    <w:p w14:paraId="7203F1C1" w14:textId="77777777" w:rsidR="00F57924" w:rsidRDefault="007D3ECE" w:rsidP="00177D51">
      <w:pPr>
        <w:widowControl w:val="0"/>
        <w:overflowPunct/>
        <w:spacing w:before="0" w:after="240"/>
        <w:ind w:left="360"/>
        <w:textAlignment w:val="auto"/>
        <w:rPr>
          <w:i w:val="0"/>
          <w:color w:val="000000"/>
          <w:position w:val="-2"/>
          <w:szCs w:val="22"/>
          <w:lang w:val="el-GR"/>
        </w:rPr>
      </w:pPr>
      <w:r>
        <w:rPr>
          <w:i w:val="0"/>
          <w:color w:val="000000"/>
          <w:position w:val="-2"/>
          <w:szCs w:val="22"/>
          <w:lang w:val="el-GR"/>
        </w:rPr>
        <w:t>Σε περίπτωση κατά την οποία αμφισβητείται η αυθεντικότητα των προϊόντων, η διαδικασία παραλαβής αναστέλλεται μέχρις ότου διερευνηθεί το όλο θέμα. Εάν διαπιστωθεί ότι τα προϊόντα δεν έχουν κατασκευαστεί με την άδεια του κατόχου δικαιωμάτων διανοητικής ιδιοκτησίας, τότε η Επιτροπή Παραλαβής θα απορρίπτει τα προϊόντα.</w:t>
      </w:r>
    </w:p>
    <w:p w14:paraId="1C5E7A11"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Κατά τη διαδικασία ελέγχου παραλαβής διενεργείται μόνο ποσοτικός (μακροσκοπικός) ή ποσοτικός και ποιοτικός έλεγχος των προϊόντων, σύμφωνα με τα οριζόμενα στους Όρους Εντολής.</w:t>
      </w:r>
    </w:p>
    <w:p w14:paraId="6F7DA8E0"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Σε περίπτωση που στους Όρους Εντολής προβλέπεται μόνο μακροσκοπικός έλεγχος, η Επιτροπή Παραλαβής εκδίδει ανάλογα με την περίπτωση πιστοποιητικό παραλαβής ή απόρριψης μετά το πέρας του μακροσκοπικού ελέγχου. </w:t>
      </w:r>
    </w:p>
    <w:p w14:paraId="42C49D40"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Σε περίπτωση που στους Όρους Εντολής προβλέπεται και η διενέργεια ποιοτικού ελέγχου τότε εκδίδεται πιστοποιητικό προσωρινής παραλαβής με το τέλος του μακροσκοπικού ελέγχου και πρακτικό δειγματοληψίας με σκοπό τη διενέργεια των κατά περίπτωση προβλεπόμενων δοκιμασιών και εξετάσεων. </w:t>
      </w:r>
    </w:p>
    <w:p w14:paraId="0BD16E1B"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Η έκδοση του πιστοποιητικού μετά το τέλος του μακροσκοπικού ελέγχου δεν θα απέχει από την ημερομηνία παράδοσης των προϊόντων περισσότερες από είκοσι (20) ημέρες. Σε περίπτωση που παρέλθει το χρονικό διάστημα των είκοσι (20) ημερών και η Επιτροπή Παραλαβής δεν έχει εκδώσει το πιστοποιητικό τα προϊόντα θεωρούνται ως αυτοδικαίως παραληφθέντα ή προσωρινά παραληφθέντα. </w:t>
      </w:r>
    </w:p>
    <w:p w14:paraId="7C79AAB7" w14:textId="77777777" w:rsidR="00F57924" w:rsidRPr="00986504" w:rsidRDefault="007D3ECE" w:rsidP="002D4E2F">
      <w:pPr>
        <w:widowControl w:val="0"/>
        <w:numPr>
          <w:ilvl w:val="0"/>
          <w:numId w:val="72"/>
        </w:numPr>
        <w:tabs>
          <w:tab w:val="left" w:pos="360"/>
        </w:tabs>
        <w:overflowPunct/>
        <w:spacing w:before="0" w:after="240"/>
        <w:ind w:left="360" w:hanging="360"/>
        <w:textAlignment w:val="auto"/>
        <w:rPr>
          <w:i w:val="0"/>
          <w:sz w:val="24"/>
          <w:szCs w:val="24"/>
          <w:lang w:val="el-GR"/>
        </w:rPr>
      </w:pPr>
      <w:r>
        <w:rPr>
          <w:i w:val="0"/>
          <w:color w:val="000000"/>
          <w:position w:val="-2"/>
          <w:szCs w:val="22"/>
          <w:lang w:val="el-GR"/>
        </w:rPr>
        <w:t>Σε περίπτωση που απαιτείται από τους Όρους Εντολής, ο Ανάδοχος υποχρεούται να προσκομίζει στον Υπεύθυνο Συντονιστή αποτελέσματα δοκιμασιών κατασκευαστή ή στοιχεία παραγωγής των προϊόντων ή, υλικά και σχέδια που είναι δυνατό να απαιτούνται για τη διενέργεια του ποιοτικού ελέγχου.</w:t>
      </w:r>
    </w:p>
    <w:p w14:paraId="6297356D"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Μετά το πέρας των κατά περίπτωση προβλεπόμενων δοκιμασιών και εξετάσεων για τις ανάγκες του ποιοτικού ελέγχου, η Επιτροπή Παραλαβής εκδίδει πιστοποιητικό οριστικής παραλαβής ή απόρριψης των προϊόντων. Σε περίπτωση απόρριψης, η Επιτροπή Παραλαβής προσδιορίζει στο πιστοποιητικό τις συγκεκριμένες παρεκκλίσεις από τους όρους της Σύμβασης που παρουσιάζουν τα προϊόντα και τους λόγους της απόρριψης.</w:t>
      </w:r>
    </w:p>
    <w:p w14:paraId="5DE975A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Η έκδοση του πιστοποιητικού οριστικής παραλαβής ή απόρριψης δεν θα απέχει από την ημερομηνία ολοκλήρωσης των δοκιμασιών και εξετάσεων ποιοτικού ελέγχου περισσότερες από είκοσι (20) ημέρες. Σε περίπτωση που παρέλθει το χρονικό διάστημα των είκοσι (20) ημερών και η Επιτροπή Παραλαβής δεν έχει συντάξει το πιστοποιητικό τα προϊόντα θεωρούνται ως αυτοδικαίως παραληφθέντα. </w:t>
      </w:r>
    </w:p>
    <w:p w14:paraId="6054814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Εφόσον, κατά τη διαδικασία του ποιοτικού ελέγχου, διαπιστωθούν ατέλειες ή ελαττώματα που εμποδίζουν την οριστική παραλαβή των προϊόντων, </w:t>
      </w:r>
      <w:r w:rsidR="00986504">
        <w:rPr>
          <w:i w:val="0"/>
          <w:color w:val="000000"/>
          <w:position w:val="-2"/>
          <w:szCs w:val="22"/>
          <w:lang w:val="el-GR"/>
        </w:rPr>
        <w:t>το Κέντρο</w:t>
      </w:r>
      <w:r>
        <w:rPr>
          <w:i w:val="0"/>
          <w:color w:val="000000"/>
          <w:position w:val="-2"/>
          <w:szCs w:val="22"/>
          <w:lang w:val="el-GR"/>
        </w:rPr>
        <w:t xml:space="preserve"> δύναται να επιτρέψει στον Ανάδοχο την αποκατάσταση αυτών των ατελειών ή ελαττωμάτων και ο Ανάδοχος, στην περίπτωση αυτή, υποχρεούται να προβεί αμέσως στις κατά περίπτωση απαιτούμενες ενέργειες. </w:t>
      </w:r>
    </w:p>
    <w:p w14:paraId="24F17929"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Μετά την ως άνω αποκατάσταση των ατελειών ή ελαττωμάτων από τον Ανάδοχο, η Επιτροπή </w:t>
      </w:r>
      <w:r>
        <w:rPr>
          <w:i w:val="0"/>
          <w:color w:val="000000"/>
          <w:position w:val="-2"/>
          <w:szCs w:val="22"/>
          <w:lang w:val="el-GR"/>
        </w:rPr>
        <w:lastRenderedPageBreak/>
        <w:t>Παραλαβής θα επαναλάβει τη διαδικασία του ποιοτικού ελέγχου για τα προϊόντα που παρουσίασαν ατέλειες ή ελαττώματα. Τα αποτελέσματα του επανελέγχου στην περίπτωση αυτή θα είναι οριστικά.</w:t>
      </w:r>
    </w:p>
    <w:p w14:paraId="5EC1DBFB" w14:textId="77777777" w:rsidR="00F57924" w:rsidRPr="00986504" w:rsidRDefault="007D3ECE" w:rsidP="002D4E2F">
      <w:pPr>
        <w:widowControl w:val="0"/>
        <w:numPr>
          <w:ilvl w:val="0"/>
          <w:numId w:val="72"/>
        </w:numPr>
        <w:tabs>
          <w:tab w:val="left" w:pos="360"/>
        </w:tabs>
        <w:overflowPunct/>
        <w:spacing w:before="0" w:after="240"/>
        <w:ind w:left="360" w:hanging="360"/>
        <w:textAlignment w:val="auto"/>
        <w:rPr>
          <w:i w:val="0"/>
          <w:sz w:val="24"/>
          <w:szCs w:val="24"/>
          <w:lang w:val="el-GR"/>
        </w:rPr>
      </w:pPr>
      <w:r>
        <w:rPr>
          <w:i w:val="0"/>
          <w:color w:val="000000"/>
          <w:position w:val="-2"/>
          <w:szCs w:val="22"/>
          <w:lang w:val="el-GR"/>
        </w:rPr>
        <w:t xml:space="preserve">Ο Ανάδοχος δεν θα φέρει καμία ευθύνη για ατέλειες ή ελαττώματα που μπορεί να αποδείξει, εκθέτοντας τα πραγματικά περιστατικά προς </w:t>
      </w:r>
      <w:r w:rsidR="00986504">
        <w:rPr>
          <w:i w:val="0"/>
          <w:color w:val="000000"/>
          <w:position w:val="-2"/>
          <w:szCs w:val="22"/>
          <w:lang w:val="el-GR"/>
        </w:rPr>
        <w:t>το Κέντρο</w:t>
      </w:r>
      <w:r>
        <w:rPr>
          <w:i w:val="0"/>
          <w:color w:val="000000"/>
          <w:position w:val="-2"/>
          <w:szCs w:val="22"/>
          <w:lang w:val="el-GR"/>
        </w:rPr>
        <w:t>, ότι προκαλούνται από</w:t>
      </w:r>
      <w:r>
        <w:rPr>
          <w:rFonts w:ascii="Symbol" w:eastAsia="Symbol" w:hAnsi="Symbol" w:cs="Symbol"/>
          <w:i w:val="0"/>
          <w:color w:val="000000"/>
          <w:position w:val="-2"/>
          <w:szCs w:val="22"/>
          <w:lang w:val="el-GR"/>
        </w:rPr>
        <w:sym w:font="Symbol" w:char="F03A"/>
      </w:r>
    </w:p>
    <w:p w14:paraId="4E210DF7"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παράλειψη εκ μέρους </w:t>
      </w:r>
      <w:r w:rsidR="00986504">
        <w:rPr>
          <w:i w:val="0"/>
          <w:color w:val="000000"/>
          <w:position w:val="-2"/>
          <w:szCs w:val="22"/>
          <w:lang w:val="el-GR"/>
        </w:rPr>
        <w:t>του Κέντρου</w:t>
      </w:r>
      <w:r>
        <w:rPr>
          <w:i w:val="0"/>
          <w:color w:val="000000"/>
          <w:position w:val="-2"/>
          <w:szCs w:val="22"/>
          <w:lang w:val="el-GR"/>
        </w:rPr>
        <w:t xml:space="preserve"> να ενεργήσει σχετικά με οποιαδήποτε αιτιολογημένη εισήγηση του Αναδόχου, ή απαίτηση εκ μέρους </w:t>
      </w:r>
      <w:r w:rsidR="00986504">
        <w:rPr>
          <w:i w:val="0"/>
          <w:color w:val="000000"/>
          <w:position w:val="-2"/>
          <w:szCs w:val="22"/>
          <w:lang w:val="el-GR"/>
        </w:rPr>
        <w:t>του Κέντρου</w:t>
      </w:r>
      <w:r>
        <w:rPr>
          <w:i w:val="0"/>
          <w:color w:val="000000"/>
          <w:position w:val="-2"/>
          <w:szCs w:val="22"/>
          <w:lang w:val="el-GR"/>
        </w:rPr>
        <w:t xml:space="preserve"> να εφαρμοστεί από τον Ανάδοχο μια απόφαση ή εισήγηση με την οποία ο ίδιος διαφωνεί αιτιολογημένα ή για την οποία εκφράζει σοβαρή αιτιολογημένη επιφύλαξη, ή </w:t>
      </w:r>
    </w:p>
    <w:p w14:paraId="65219824"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ανάρμοστη εκτέλεση από τους υπαλλήλους ή ανεξάρτητους αναδόχους </w:t>
      </w:r>
      <w:r w:rsidR="00986504">
        <w:rPr>
          <w:i w:val="0"/>
          <w:color w:val="000000"/>
          <w:position w:val="-2"/>
          <w:szCs w:val="22"/>
          <w:lang w:val="el-GR"/>
        </w:rPr>
        <w:t>του Κέντρου</w:t>
      </w:r>
      <w:r>
        <w:rPr>
          <w:i w:val="0"/>
          <w:color w:val="000000"/>
          <w:position w:val="-2"/>
          <w:szCs w:val="22"/>
          <w:lang w:val="el-GR"/>
        </w:rPr>
        <w:t xml:space="preserve">, των οδηγιών του Αναδόχου που έχουν υιοθετηθεί από </w:t>
      </w:r>
      <w:r w:rsidR="00986504">
        <w:rPr>
          <w:i w:val="0"/>
          <w:color w:val="000000"/>
          <w:position w:val="-2"/>
          <w:szCs w:val="22"/>
          <w:lang w:val="el-GR"/>
        </w:rPr>
        <w:t>το Κέντρο</w:t>
      </w:r>
      <w:r>
        <w:rPr>
          <w:i w:val="0"/>
          <w:color w:val="000000"/>
          <w:position w:val="-2"/>
          <w:szCs w:val="22"/>
          <w:lang w:val="el-GR"/>
        </w:rPr>
        <w:t>.</w:t>
      </w:r>
    </w:p>
    <w:p w14:paraId="54D68DF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Η Επιτροπή Παραλαβής έχει το δικαίωμα να μελετήσει το ενδεχόμενο αποδοχής προϊόντων τα οποία μετά τη διενέργεια των καθορισμένων δοκιμασιών και εξετάσεων αποδεικνύεται ότι παρουσιάζουν αποκλίσεις που δεν είναι ουσιώδεις σε σχέση με τις προδιαγραφές ή τους όρους της Σύμβασης, δεν επηρεάζουν τη χρήση των προϊόντων και δεν επιφέρουν ουσιαστικό κόστος σ</w:t>
      </w:r>
      <w:r w:rsidR="00986504">
        <w:rPr>
          <w:i w:val="0"/>
          <w:color w:val="000000"/>
          <w:position w:val="-2"/>
          <w:szCs w:val="22"/>
          <w:lang w:val="el-GR"/>
        </w:rPr>
        <w:t>το Κέντρο</w:t>
      </w:r>
      <w:r>
        <w:rPr>
          <w:i w:val="0"/>
          <w:color w:val="000000"/>
          <w:position w:val="-2"/>
          <w:szCs w:val="22"/>
          <w:lang w:val="el-GR"/>
        </w:rPr>
        <w:t>. Σε τέτοια περίπτωση, η Επιτροπή Παραλαβής καταγράφει τα γεγονότα και την εισήγησή της για αποδοχή των προϊόντων με μειωμένη τιμή, σε ειδική έκθεση, την οποία παραπέμπει για εξέταση και λήψη τελικής απόφασης σύμφωνα με τους Κανονισμούς.</w:t>
      </w:r>
    </w:p>
    <w:p w14:paraId="46123F36" w14:textId="77777777" w:rsidR="00F57924" w:rsidRDefault="007D3ECE" w:rsidP="00177D51">
      <w:pPr>
        <w:keepNext/>
        <w:spacing w:before="0" w:after="240"/>
        <w:outlineLvl w:val="1"/>
        <w:rPr>
          <w:rFonts w:cs="Times New Roman"/>
          <w:b/>
          <w:sz w:val="24"/>
          <w:lang w:val="el-GR"/>
        </w:rPr>
      </w:pPr>
      <w:bookmarkStart w:id="199" w:name="_Toc133922930"/>
      <w:bookmarkStart w:id="200" w:name="_Toc194049576"/>
      <w:r>
        <w:rPr>
          <w:rFonts w:cs="Times New Roman"/>
          <w:b/>
          <w:sz w:val="24"/>
          <w:lang w:val="el-GR"/>
        </w:rPr>
        <w:t>Άρθρο 18 –Απόρριψη Προϊόντων</w:t>
      </w:r>
      <w:bookmarkEnd w:id="199"/>
      <w:bookmarkEnd w:id="200"/>
    </w:p>
    <w:p w14:paraId="450FD0B6" w14:textId="77777777" w:rsidR="00F57924" w:rsidRPr="00986504" w:rsidRDefault="007D3ECE" w:rsidP="002D4E2F">
      <w:pPr>
        <w:widowControl w:val="0"/>
        <w:numPr>
          <w:ilvl w:val="0"/>
          <w:numId w:val="73"/>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Προϊόντα που απορρίπτονται από την Επιτροπή Παραλαβής, θα θεωρούνται ως να μην έχουν παραδοθεί, και εκτός εάν εγκριθεί η αντικατάσταση τους, ο Ανάδοχος, οφείλει να τα αποσύρει εντός περιόδου δέκα (10) ημερών από την ημερομηνία που θα του γνωστοποιηθεί η απόφαση για απόρριψή τους. Σε περίπτωση που παρέλθει η προθεσμία των δέκα (10) ημερών και ο Ανάδοχος δεν αποσύρει την απορριφθείσα ποσότητα, </w:t>
      </w:r>
      <w:r w:rsidR="00986504">
        <w:rPr>
          <w:i w:val="0"/>
          <w:color w:val="000000"/>
          <w:position w:val="-2"/>
          <w:szCs w:val="22"/>
          <w:lang w:val="el-GR"/>
        </w:rPr>
        <w:t>το Κέντρο</w:t>
      </w:r>
      <w:r>
        <w:rPr>
          <w:i w:val="0"/>
          <w:color w:val="000000"/>
          <w:position w:val="-2"/>
          <w:szCs w:val="22"/>
          <w:lang w:val="el-GR"/>
        </w:rPr>
        <w:t xml:space="preserve"> μπορεί να προβεί σε οποιεσδήποτε κατάλληλες ενέργειες, περιλαμβανομένης και της επιστροφής τους σε υποστατικά του Αναδόχου, αφού προηγουμένως ενημερωθεί γραπτώς, σχετικά. Σε τέτοια περίπτωση τα σχετικά έξοδα βαρύνουν τον Ανάδοχο. </w:t>
      </w:r>
    </w:p>
    <w:p w14:paraId="0AC6A4A5" w14:textId="77777777" w:rsidR="00F57924" w:rsidRDefault="007D3ECE" w:rsidP="002D4E2F">
      <w:pPr>
        <w:widowControl w:val="0"/>
        <w:numPr>
          <w:ilvl w:val="0"/>
          <w:numId w:val="7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απόρριψης ολόκληρης ή μέρους της συμβατικής ποσότητας των υπό προμήθεια προϊόντων, </w:t>
      </w:r>
      <w:r w:rsidR="00986504">
        <w:rPr>
          <w:i w:val="0"/>
          <w:color w:val="000000"/>
          <w:position w:val="-2"/>
          <w:szCs w:val="22"/>
          <w:lang w:val="el-GR"/>
        </w:rPr>
        <w:t>το Κέντρο</w:t>
      </w:r>
      <w:r>
        <w:rPr>
          <w:i w:val="0"/>
          <w:color w:val="000000"/>
          <w:position w:val="-2"/>
          <w:szCs w:val="22"/>
          <w:lang w:val="el-GR"/>
        </w:rPr>
        <w:t>, με απόφασή της, μπορεί να εγκρίνει την αντικατάσταση της συγκεκριμένης ποσότητας με άλλη, που να είναι σύμφωνη με τους όρους της Σύμβασης μέσα σε τακτή προθεσμία που ορίζεται από την απόφαση αυτή. Η προθεσμία αυτή δεν μπορεί να είναι μεγαλύτερη του ½ του συνολικού συμβατικού χρόνου παράδοσης, σε περίπτωση που η αντικατάσταση γίνεται μετά τη λήξη του. Εάν ο Ανάδοχος δεν αντικαταστήσει τα προϊόντα που απορρίφθηκαν μέσα στην προθεσμία που καθορίστηκε και εφόσον έχει λήξει ο συμβατικός χρόνος, κηρύσσεται έκπτωτος και υπόκειται στις προβλεπόμενες κυρώσεις.</w:t>
      </w:r>
    </w:p>
    <w:p w14:paraId="01A70F35" w14:textId="77777777" w:rsidR="00F57924" w:rsidRPr="00177D51" w:rsidRDefault="007D3ECE" w:rsidP="002D4E2F">
      <w:pPr>
        <w:widowControl w:val="0"/>
        <w:numPr>
          <w:ilvl w:val="0"/>
          <w:numId w:val="7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αδυναμίας του Αναδόχου να αντικαταστήσει τα ακατάλληλα προϊόντα, </w:t>
      </w:r>
      <w:r w:rsidR="00986504">
        <w:rPr>
          <w:i w:val="0"/>
          <w:color w:val="000000"/>
          <w:position w:val="-2"/>
          <w:szCs w:val="22"/>
          <w:lang w:val="el-GR"/>
        </w:rPr>
        <w:t>το Κέντρο</w:t>
      </w:r>
      <w:r>
        <w:rPr>
          <w:i w:val="0"/>
          <w:color w:val="000000"/>
          <w:position w:val="-2"/>
          <w:szCs w:val="22"/>
          <w:lang w:val="el-GR"/>
        </w:rPr>
        <w:t>, χωρίς βλάβη όλων των άλλων δικαιωμάτων του που απορρέουν από τη Σύμβαση, έχει το δικαίωμα να προμηθευτεί όμοια με τα πιο πάνω προϊόντα από άλλη πηγή και να απαιτήσει τυχόν πρόσθετα έξοδα ή ζημιές από τον Ανάδοχο.</w:t>
      </w:r>
    </w:p>
    <w:p w14:paraId="00FF1FC0" w14:textId="77777777" w:rsidR="00F57924" w:rsidRDefault="007D3ECE" w:rsidP="00177D51">
      <w:pPr>
        <w:keepNext/>
        <w:spacing w:before="0" w:after="240"/>
        <w:outlineLvl w:val="1"/>
        <w:rPr>
          <w:b/>
          <w:bCs/>
          <w:iCs/>
          <w:sz w:val="28"/>
          <w:szCs w:val="28"/>
          <w:lang w:val="en-GB"/>
        </w:rPr>
      </w:pPr>
      <w:bookmarkStart w:id="201" w:name="_Toc133922931"/>
      <w:bookmarkStart w:id="202" w:name="_Toc194049577"/>
      <w:r>
        <w:rPr>
          <w:rFonts w:cs="Times New Roman"/>
          <w:b/>
          <w:sz w:val="24"/>
          <w:lang w:val="en-GB"/>
        </w:rPr>
        <w:t xml:space="preserve">Άρθρο </w:t>
      </w:r>
      <w:r>
        <w:rPr>
          <w:rFonts w:cs="Times New Roman"/>
          <w:b/>
          <w:sz w:val="24"/>
          <w:lang w:val="el-GR"/>
        </w:rPr>
        <w:t>19</w:t>
      </w:r>
      <w:r>
        <w:rPr>
          <w:rFonts w:cs="Times New Roman"/>
          <w:b/>
          <w:sz w:val="24"/>
          <w:lang w:val="en-GB"/>
        </w:rPr>
        <w:t xml:space="preserve"> – Τροποποίηση της σύμβασης</w:t>
      </w:r>
      <w:bookmarkEnd w:id="201"/>
      <w:bookmarkEnd w:id="202"/>
    </w:p>
    <w:p w14:paraId="5671C4C5"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Οποιαδήποτε τροποποίηση της Σύμβασης πρέπει να είναι τέτοιας μορφής που δεν θίγει ουσιωδώς τον ανταγωνισμό και θα πρέπει να καθορίζεται γραπτώς σε Συμπληρωματική Συμφωνία η οποία θα αποτελεί αναπόσπαστο μέρος της αρχικής Σύμβασης. </w:t>
      </w:r>
    </w:p>
    <w:p w14:paraId="65968B7F" w14:textId="77777777" w:rsidR="00F57924" w:rsidRPr="00986504" w:rsidRDefault="007D3ECE" w:rsidP="002D4E2F">
      <w:pPr>
        <w:widowControl w:val="0"/>
        <w:numPr>
          <w:ilvl w:val="0"/>
          <w:numId w:val="74"/>
        </w:numPr>
        <w:tabs>
          <w:tab w:val="left" w:pos="360"/>
        </w:tabs>
        <w:overflowPunct/>
        <w:spacing w:before="0" w:after="240"/>
        <w:ind w:left="360"/>
        <w:textAlignment w:val="auto"/>
        <w:rPr>
          <w:i w:val="0"/>
          <w:sz w:val="24"/>
          <w:szCs w:val="24"/>
          <w:lang w:val="el-GR"/>
        </w:rPr>
      </w:pPr>
      <w:r>
        <w:rPr>
          <w:i w:val="0"/>
          <w:color w:val="000000"/>
          <w:position w:val="-2"/>
          <w:szCs w:val="22"/>
          <w:lang w:val="el-GR"/>
        </w:rPr>
        <w:lastRenderedPageBreak/>
        <w:t>Εάν το αίτημα για τροποποίηση προέρχεται από το Ανάδοχο, αυτό θα πρέπει να υποβληθεί σ</w:t>
      </w:r>
      <w:r w:rsidR="00986504">
        <w:rPr>
          <w:i w:val="0"/>
          <w:color w:val="000000"/>
          <w:position w:val="-2"/>
          <w:szCs w:val="22"/>
          <w:lang w:val="el-GR"/>
        </w:rPr>
        <w:t>το Κέντρο</w:t>
      </w:r>
      <w:r>
        <w:rPr>
          <w:i w:val="0"/>
          <w:color w:val="000000"/>
          <w:position w:val="-2"/>
          <w:szCs w:val="22"/>
          <w:lang w:val="el-GR"/>
        </w:rPr>
        <w:t xml:space="preserve"> τουλάχιστον τριάντα (30)</w:t>
      </w:r>
      <w:r>
        <w:rPr>
          <w:i w:val="0"/>
          <w:color w:val="000000"/>
          <w:szCs w:val="22"/>
          <w:vertAlign w:val="superscript"/>
          <w:lang w:val="el-GR"/>
        </w:rPr>
        <w:t xml:space="preserve"> </w:t>
      </w:r>
      <w:r>
        <w:rPr>
          <w:i w:val="0"/>
          <w:color w:val="000000"/>
          <w:position w:val="-2"/>
          <w:szCs w:val="22"/>
          <w:lang w:val="el-GR"/>
        </w:rPr>
        <w:t xml:space="preserve">ημέρες πριν την αναμενόμενη ισχύ της τροποποίησης, εκτός σε περιπτώσεις που είναι δεόντως τεκμηριωμένες από το Ανάδοχο και αποδεκτές από </w:t>
      </w:r>
      <w:r w:rsidR="00986504">
        <w:rPr>
          <w:i w:val="0"/>
          <w:color w:val="000000"/>
          <w:position w:val="-2"/>
          <w:szCs w:val="22"/>
          <w:lang w:val="el-GR"/>
        </w:rPr>
        <w:t>το Κέντρο</w:t>
      </w:r>
      <w:r>
        <w:rPr>
          <w:i w:val="0"/>
          <w:color w:val="000000"/>
          <w:position w:val="-2"/>
          <w:szCs w:val="22"/>
          <w:lang w:val="el-GR"/>
        </w:rPr>
        <w:t>.</w:t>
      </w:r>
    </w:p>
    <w:p w14:paraId="5B727521" w14:textId="77777777" w:rsidR="00F57924" w:rsidRPr="00986504" w:rsidRDefault="007D3ECE" w:rsidP="002D4E2F">
      <w:pPr>
        <w:widowControl w:val="0"/>
        <w:numPr>
          <w:ilvl w:val="0"/>
          <w:numId w:val="74"/>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Πριν από οποιανδήποτε οδηγία για τροποποίηση που εκδίδεται από </w:t>
      </w:r>
      <w:r w:rsidR="00986504">
        <w:rPr>
          <w:i w:val="0"/>
          <w:color w:val="000000"/>
          <w:position w:val="-2"/>
          <w:szCs w:val="22"/>
          <w:lang w:val="el-GR"/>
        </w:rPr>
        <w:t>το Κέντρο</w:t>
      </w:r>
      <w:r>
        <w:rPr>
          <w:i w:val="0"/>
          <w:color w:val="000000"/>
          <w:position w:val="-2"/>
          <w:szCs w:val="22"/>
          <w:lang w:val="el-GR"/>
        </w:rPr>
        <w:t>, ο Υπεύθυνος Συντονιστής θα γνωστοποιεί στον Ανάδοχο τη φύση και μορφή της τροποποίησης αυτής. Το συντομότερο δυνατό μετά τη λήψη μιας τέτοιας ειδοποίησης, ο Ανάδοχος θα υποβάλλει στον Υπεύθυνο Συντονιστή γραπτή πρόταση που θα περιέχει</w:t>
      </w:r>
      <w:r>
        <w:rPr>
          <w:rFonts w:ascii="Symbol" w:eastAsia="Symbol" w:hAnsi="Symbol" w:cs="Symbol"/>
          <w:i w:val="0"/>
          <w:color w:val="000000"/>
          <w:position w:val="-2"/>
          <w:szCs w:val="22"/>
          <w:lang w:val="el-GR"/>
        </w:rPr>
        <w:sym w:font="Symbol" w:char="F03A"/>
      </w:r>
    </w:p>
    <w:p w14:paraId="510465B4" w14:textId="77777777" w:rsidR="00F57924" w:rsidRDefault="007D3ECE" w:rsidP="002D4E2F">
      <w:pPr>
        <w:widowControl w:val="0"/>
        <w:numPr>
          <w:ilvl w:val="0"/>
          <w:numId w:val="75"/>
        </w:numPr>
        <w:tabs>
          <w:tab w:val="left" w:pos="851"/>
        </w:tabs>
        <w:overflowPunct/>
        <w:spacing w:before="0" w:after="240"/>
        <w:ind w:left="851" w:hanging="425"/>
        <w:textAlignment w:val="auto"/>
        <w:rPr>
          <w:i w:val="0"/>
          <w:color w:val="000000"/>
          <w:position w:val="-2"/>
          <w:szCs w:val="22"/>
          <w:lang w:val="el-GR"/>
        </w:rPr>
      </w:pPr>
      <w:r>
        <w:rPr>
          <w:i w:val="0"/>
          <w:color w:val="000000"/>
          <w:position w:val="-2"/>
          <w:szCs w:val="22"/>
          <w:lang w:val="el-GR"/>
        </w:rPr>
        <w:t>περιγραφή των τροποποιήσεων και των σχετικών εργασιών που θα εκτελεστούν ή των μέτρων που θα ληφθούν και το πρόγραμμα εκτέλεσης, και</w:t>
      </w:r>
    </w:p>
    <w:p w14:paraId="30BE87C1" w14:textId="77777777" w:rsidR="00F57924" w:rsidRDefault="007D3ECE" w:rsidP="002D4E2F">
      <w:pPr>
        <w:widowControl w:val="0"/>
        <w:numPr>
          <w:ilvl w:val="0"/>
          <w:numId w:val="75"/>
        </w:numPr>
        <w:tabs>
          <w:tab w:val="left" w:pos="851"/>
        </w:tabs>
        <w:overflowPunct/>
        <w:spacing w:before="0" w:after="240"/>
        <w:ind w:left="851" w:hanging="425"/>
        <w:textAlignment w:val="auto"/>
        <w:rPr>
          <w:i w:val="0"/>
          <w:color w:val="000000"/>
          <w:position w:val="-2"/>
          <w:szCs w:val="22"/>
          <w:lang w:val="el-GR"/>
        </w:rPr>
      </w:pPr>
      <w:r>
        <w:rPr>
          <w:i w:val="0"/>
          <w:color w:val="000000"/>
          <w:position w:val="-2"/>
          <w:szCs w:val="22"/>
          <w:lang w:val="el-GR"/>
        </w:rPr>
        <w:t>οποιεσδήποτε απαραίτητες τροποποιήσεις στο πρόγραμμα εκτέλεσης ή σε οποιεσδήποτε από τις υποχρεώσεις του Αναδόχου δυνάμει της Σύμβασης.</w:t>
      </w:r>
    </w:p>
    <w:p w14:paraId="186AB708"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Μετά την λήψη της πρότασης του Αναδόχου, το αρμόδιο όργανο σύμφωνα με τον Κανονισμό, θα αποφασίσει το συντομότερο δυνατόν την έγκριση ή απόρριψη της τροποποίησης. Εάν εγκριθεί, τότε ο Υπεύθυνος Συντονιστής θα εκδώσει σχετική οδηγία.</w:t>
      </w:r>
    </w:p>
    <w:p w14:paraId="50FC5F0F"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 την λήψη της σχετικής οδηγίας, ο Ανάδοχος θα προχωρήσει στην εκτέλεση της τροποποίησης και θα δεσμεύεται με τους παρόντες Γενικούς Όρους, ως εάν η τροποποίηση αυτή καθοριζόταν στη Σύμβαση.</w:t>
      </w:r>
    </w:p>
    <w:p w14:paraId="7CD7A247" w14:textId="77777777" w:rsidR="00F57924" w:rsidRPr="00FF421A"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Καμία τροποποίηση δεν θα γίνεται αναδρομικά. </w:t>
      </w:r>
    </w:p>
    <w:p w14:paraId="77798A35" w14:textId="77777777" w:rsidR="00F57924" w:rsidRDefault="007D3ECE" w:rsidP="00177D51">
      <w:pPr>
        <w:keepNext/>
        <w:spacing w:before="0" w:after="240"/>
        <w:outlineLvl w:val="1"/>
        <w:rPr>
          <w:b/>
          <w:bCs/>
          <w:iCs/>
          <w:sz w:val="28"/>
          <w:szCs w:val="28"/>
          <w:lang w:val="en-GB"/>
        </w:rPr>
      </w:pPr>
      <w:bookmarkStart w:id="203" w:name="_Toc133922932"/>
      <w:bookmarkStart w:id="204" w:name="_Toc194049578"/>
      <w:r>
        <w:rPr>
          <w:rFonts w:cs="Times New Roman"/>
          <w:b/>
          <w:sz w:val="24"/>
          <w:lang w:val="en-GB"/>
        </w:rPr>
        <w:t xml:space="preserve">Άρθρο </w:t>
      </w:r>
      <w:r>
        <w:rPr>
          <w:rFonts w:cs="Times New Roman"/>
          <w:b/>
          <w:sz w:val="24"/>
          <w:lang w:val="el-GR"/>
        </w:rPr>
        <w:t>20</w:t>
      </w:r>
      <w:r>
        <w:rPr>
          <w:rFonts w:cs="Times New Roman"/>
          <w:b/>
          <w:sz w:val="24"/>
          <w:lang w:val="en-GB"/>
        </w:rPr>
        <w:t xml:space="preserve"> – Αναστολή Εκτέλεσης</w:t>
      </w:r>
      <w:bookmarkEnd w:id="203"/>
      <w:bookmarkEnd w:id="204"/>
    </w:p>
    <w:p w14:paraId="0CB7FC62" w14:textId="77777777" w:rsidR="00F57924" w:rsidRDefault="007D3ECE" w:rsidP="002D4E2F">
      <w:pPr>
        <w:widowControl w:val="0"/>
        <w:numPr>
          <w:ilvl w:val="0"/>
          <w:numId w:val="7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δικαιούται να αναστείλει την παράδοση ή και την εγκατάσταση των προϊόντων ή οποιουδήποτε μέρους αυτών για τέτοιο χρόνο και με τέτοιο τρόπο όπως δύναται να θεωρήσει απαραίτητο.</w:t>
      </w:r>
    </w:p>
    <w:p w14:paraId="0959E916" w14:textId="77777777" w:rsidR="00F57924" w:rsidRDefault="007D3ECE" w:rsidP="002D4E2F">
      <w:pPr>
        <w:widowControl w:val="0"/>
        <w:numPr>
          <w:ilvl w:val="0"/>
          <w:numId w:val="76"/>
        </w:numPr>
        <w:tabs>
          <w:tab w:val="left" w:pos="360"/>
        </w:tabs>
        <w:overflowPunct/>
        <w:spacing w:before="0" w:after="240"/>
        <w:ind w:left="357" w:hanging="357"/>
        <w:textAlignment w:val="auto"/>
        <w:rPr>
          <w:i w:val="0"/>
          <w:color w:val="000000"/>
          <w:position w:val="-2"/>
          <w:szCs w:val="22"/>
          <w:lang w:val="el-GR"/>
        </w:rPr>
      </w:pPr>
      <w:r>
        <w:rPr>
          <w:i w:val="0"/>
          <w:color w:val="000000"/>
          <w:position w:val="-2"/>
          <w:szCs w:val="22"/>
          <w:lang w:val="el-GR"/>
        </w:rPr>
        <w:t>Εάν η περίοδος αναστολής ξεπερνά τις εκατόν είκοσι (120) ημέρες και η αναστολή δεν οφείλεται σε παράλειψη του Αναδόχου, ο Ανάδοχος δύναται, με ειδοποίηση προς τον Υπεύθυνο Συντονιστή, να ζητήσει άδεια για επανέναρξη της παράδοσης ή/και της εγκατάστασης των προϊόντων εντός τριάντα (30) ημερών ή να τερματίσει την Σύμβαση.</w:t>
      </w:r>
    </w:p>
    <w:p w14:paraId="594FAE48" w14:textId="77777777" w:rsidR="00F57924" w:rsidRPr="00986504" w:rsidRDefault="007D3ECE" w:rsidP="002D4E2F">
      <w:pPr>
        <w:widowControl w:val="0"/>
        <w:numPr>
          <w:ilvl w:val="0"/>
          <w:numId w:val="76"/>
        </w:numPr>
        <w:tabs>
          <w:tab w:val="left" w:pos="360"/>
        </w:tabs>
        <w:overflowPunct/>
        <w:autoSpaceDE/>
        <w:spacing w:before="0" w:after="240"/>
        <w:ind w:left="357" w:hanging="357"/>
        <w:textAlignment w:val="auto"/>
        <w:rPr>
          <w:i w:val="0"/>
          <w:sz w:val="24"/>
          <w:szCs w:val="24"/>
          <w:lang w:val="el-GR"/>
        </w:rPr>
      </w:pPr>
      <w:r>
        <w:rPr>
          <w:i w:val="0"/>
          <w:color w:val="000000"/>
          <w:position w:val="-2"/>
          <w:szCs w:val="22"/>
          <w:lang w:val="el-GR"/>
        </w:rPr>
        <w:t xml:space="preserve">Όπου διαπιστωθούν σοβαρά λάθη, παρατυπίες ή απάτη, τόσο στην διαδικασία ανάθεσης όσο στην εκτέλεση της Σύμβασης, </w:t>
      </w:r>
      <w:r w:rsidR="00986504">
        <w:rPr>
          <w:i w:val="0"/>
          <w:color w:val="000000"/>
          <w:position w:val="-2"/>
          <w:szCs w:val="22"/>
          <w:lang w:val="el-GR"/>
        </w:rPr>
        <w:t>το Κέντρο</w:t>
      </w:r>
      <w:r>
        <w:rPr>
          <w:i w:val="0"/>
          <w:color w:val="000000"/>
          <w:position w:val="-2"/>
          <w:szCs w:val="22"/>
          <w:lang w:val="el-GR"/>
        </w:rPr>
        <w:t xml:space="preserve"> αναστέλλει την εκτέλεση της Σύμβασης για να εξετάσει τις εν λόγω διαπιστώσεις. </w:t>
      </w:r>
      <w:r>
        <w:rPr>
          <w:i w:val="0"/>
          <w:szCs w:val="22"/>
          <w:lang w:val="el-GR"/>
        </w:rPr>
        <w:t>Εάν αυτές δεν επιβεβαιωθούν, η εκτέλεση της Σύμβασης επαναρχίζει το συντομότερο δυνατόν.</w:t>
      </w:r>
    </w:p>
    <w:p w14:paraId="60DDF052" w14:textId="77777777" w:rsidR="00F57924" w:rsidRDefault="007D3ECE" w:rsidP="002D4E2F">
      <w:pPr>
        <w:widowControl w:val="0"/>
        <w:numPr>
          <w:ilvl w:val="0"/>
          <w:numId w:val="7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Όπου τέτοια λάθη, παρατυπίες ή απάτη αποδίδονται στον Ανάδοχο, </w:t>
      </w:r>
      <w:r w:rsidR="00986504">
        <w:rPr>
          <w:i w:val="0"/>
          <w:color w:val="000000"/>
          <w:position w:val="-2"/>
          <w:szCs w:val="22"/>
          <w:lang w:val="el-GR"/>
        </w:rPr>
        <w:t>το Κέντρο</w:t>
      </w:r>
      <w:r>
        <w:rPr>
          <w:i w:val="0"/>
          <w:color w:val="000000"/>
          <w:position w:val="-2"/>
          <w:szCs w:val="22"/>
          <w:lang w:val="el-GR"/>
        </w:rPr>
        <w:t xml:space="preserve"> δύναται να αρνηθεί να προβεί σε οποιεσδήποτε πληρωμές κατά την διάρκεια της αναστολής ή δύναται να ανακτήσει ποσά που έχουν ήδη καταβληθεί, ανάλογα με την σοβαρότητα των λαθών, παρατυπιών ή απάτης.</w:t>
      </w:r>
    </w:p>
    <w:p w14:paraId="3D5976C5"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205" w:name="_Toc133922933"/>
      <w:bookmarkStart w:id="206" w:name="_Toc194049579"/>
      <w:r>
        <w:rPr>
          <w:rFonts w:cs="Times New Roman"/>
          <w:b/>
          <w:i w:val="0"/>
          <w:caps/>
          <w:color w:val="000000"/>
          <w:sz w:val="24"/>
          <w:lang w:val="el-GR"/>
        </w:rPr>
        <w:t>ΠΛΗΡΩΜΕΣ ΚΑΙ ΑΝΑΚΤΗΣΗ ΧΡΕΟΥΣ</w:t>
      </w:r>
      <w:bookmarkEnd w:id="205"/>
      <w:bookmarkEnd w:id="206"/>
    </w:p>
    <w:p w14:paraId="2C2E3C82" w14:textId="77777777" w:rsidR="00F57924" w:rsidRPr="00986504" w:rsidRDefault="007D3ECE" w:rsidP="00177D51">
      <w:pPr>
        <w:keepNext/>
        <w:spacing w:before="0" w:after="240"/>
        <w:outlineLvl w:val="1"/>
        <w:rPr>
          <w:b/>
          <w:bCs/>
          <w:iCs/>
          <w:sz w:val="28"/>
          <w:szCs w:val="28"/>
          <w:lang w:val="el-GR"/>
        </w:rPr>
      </w:pPr>
      <w:bookmarkStart w:id="207" w:name="_Toc133922934"/>
      <w:bookmarkStart w:id="208" w:name="_Toc194049580"/>
      <w:r>
        <w:rPr>
          <w:rFonts w:cs="Times New Roman"/>
          <w:b/>
          <w:szCs w:val="22"/>
          <w:lang w:val="el-GR"/>
        </w:rPr>
        <w:t>Άρθρο 21 – Συμβατική Αξία</w:t>
      </w:r>
      <w:bookmarkEnd w:id="207"/>
      <w:bookmarkEnd w:id="208"/>
      <w:r>
        <w:rPr>
          <w:rFonts w:cs="Times New Roman"/>
          <w:b/>
          <w:szCs w:val="22"/>
          <w:lang w:val="el-GR"/>
        </w:rPr>
        <w:t xml:space="preserve"> </w:t>
      </w:r>
    </w:p>
    <w:p w14:paraId="04D41202" w14:textId="77777777" w:rsidR="00F57924" w:rsidRDefault="007D3ECE" w:rsidP="002D4E2F">
      <w:pPr>
        <w:widowControl w:val="0"/>
        <w:numPr>
          <w:ilvl w:val="0"/>
          <w:numId w:val="77"/>
        </w:numPr>
        <w:tabs>
          <w:tab w:val="left" w:pos="360"/>
        </w:tabs>
        <w:overflowPunct/>
        <w:spacing w:before="0" w:after="240"/>
        <w:ind w:left="360"/>
        <w:textAlignment w:val="auto"/>
        <w:rPr>
          <w:rFonts w:cs="Times New Roman"/>
          <w:bCs/>
          <w:i w:val="0"/>
          <w:iCs/>
          <w:szCs w:val="22"/>
          <w:lang w:val="el-GR"/>
        </w:rPr>
      </w:pPr>
      <w:r>
        <w:rPr>
          <w:rFonts w:cs="Times New Roman"/>
          <w:bCs/>
          <w:i w:val="0"/>
          <w:iCs/>
          <w:szCs w:val="22"/>
          <w:lang w:val="el-GR"/>
        </w:rPr>
        <w:t>Η Συμβατική Αξία είναι η αναφερόμενη στο άρθρο 3 της Συμφωνίας.</w:t>
      </w:r>
    </w:p>
    <w:p w14:paraId="56C394D7" w14:textId="77777777" w:rsidR="00F57924" w:rsidRDefault="007D3ECE" w:rsidP="002D4E2F">
      <w:pPr>
        <w:widowControl w:val="0"/>
        <w:numPr>
          <w:ilvl w:val="0"/>
          <w:numId w:val="77"/>
        </w:numPr>
        <w:tabs>
          <w:tab w:val="left" w:pos="360"/>
        </w:tabs>
        <w:overflowPunct/>
        <w:spacing w:before="0" w:after="240"/>
        <w:ind w:left="357" w:hanging="357"/>
        <w:textAlignment w:val="auto"/>
        <w:rPr>
          <w:rFonts w:cs="Times New Roman"/>
          <w:bCs/>
          <w:i w:val="0"/>
          <w:iCs/>
          <w:szCs w:val="22"/>
          <w:lang w:val="el-GR"/>
        </w:rPr>
      </w:pPr>
      <w:r>
        <w:rPr>
          <w:rFonts w:cs="Times New Roman"/>
          <w:bCs/>
          <w:i w:val="0"/>
          <w:iCs/>
          <w:szCs w:val="22"/>
          <w:lang w:val="el-GR"/>
        </w:rPr>
        <w:t>Ο Ανάδοχος δεν δικαιούται να απαιτήσει αμοιβή πέρα από την Συμβατική Αξία, ούτε να διεκδικήσει οποιεσδήποτε δαπάνες στις οποίες είναι δυνατό να υποβληθεί ισχυριζόμενος ότι δεν περιλαμβάνονται στη Συμβατική Αξία, οι οποίες αφορούν ενδεικτικά και όχι περιοριστικά:</w:t>
      </w:r>
    </w:p>
    <w:p w14:paraId="2831EC33"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lastRenderedPageBreak/>
        <w:t>Δαπάνες μεταφοράς ή διέλευσης προϊόντων</w:t>
      </w:r>
    </w:p>
    <w:p w14:paraId="1E3F302E"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ασφάλειας</w:t>
      </w:r>
    </w:p>
    <w:p w14:paraId="79280B68"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συσκευασίας</w:t>
      </w:r>
    </w:p>
    <w:p w14:paraId="104A858D"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Κόστος παραγωγής εγγράφων ή σχεδίων ή εκθέσεων εφόσον απαιτούνται από τη Σύμβαση</w:t>
      </w:r>
    </w:p>
    <w:p w14:paraId="15F233F0"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Κόστος παραγωγής τυχόν απαιτούμενων εγχειριδίων χρήσης ή λειτουργίας</w:t>
      </w:r>
    </w:p>
    <w:p w14:paraId="07BF3D22"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επίβλεψης της εκτέλεσης εργασιών μεταφοράς ή παράδοσης ή εγκατάστασης</w:t>
      </w:r>
    </w:p>
    <w:p w14:paraId="4E98E4A4"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συντήρησης ή αποκατάστασης βλαβών κατά την περίοδο εγγύησης, εφόσον προβλέπεται στη Σύμβαση</w:t>
      </w:r>
    </w:p>
    <w:p w14:paraId="5A88569F"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 xml:space="preserve">Δαπάνες επίδειξης της λειτουργίας των προϊόντων σε υπαλλήλους </w:t>
      </w:r>
      <w:r w:rsidR="00986504">
        <w:rPr>
          <w:rFonts w:cs="Times New Roman"/>
          <w:bCs/>
          <w:i w:val="0"/>
          <w:iCs/>
          <w:szCs w:val="22"/>
          <w:lang w:val="el-GR"/>
        </w:rPr>
        <w:t>του Κέντρου</w:t>
      </w:r>
      <w:r>
        <w:rPr>
          <w:rFonts w:cs="Times New Roman"/>
          <w:bCs/>
          <w:i w:val="0"/>
          <w:iCs/>
          <w:szCs w:val="22"/>
          <w:lang w:val="el-GR"/>
        </w:rPr>
        <w:t>, εφόσον προβλέπεται στη Σύμβαση</w:t>
      </w:r>
    </w:p>
    <w:p w14:paraId="3B6FF2F2" w14:textId="77777777" w:rsidR="00F57924" w:rsidRPr="00FF421A"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για την προμήθεια προϊόντων ή την εκτέλεση εργασιών για τα/τις οποία/οποίες δεν έχει δηλώσει τίμημα στην Οικονομική του Προσφορά.</w:t>
      </w:r>
    </w:p>
    <w:p w14:paraId="50C7F7F1" w14:textId="77777777" w:rsidR="00F57924" w:rsidRDefault="007D3ECE" w:rsidP="00177D51">
      <w:pPr>
        <w:keepNext/>
        <w:spacing w:before="0" w:after="240"/>
        <w:outlineLvl w:val="1"/>
        <w:rPr>
          <w:b/>
          <w:bCs/>
          <w:iCs/>
          <w:sz w:val="28"/>
          <w:szCs w:val="28"/>
          <w:lang w:val="en-GB"/>
        </w:rPr>
      </w:pPr>
      <w:bookmarkStart w:id="209" w:name="_Toc133922935"/>
      <w:bookmarkStart w:id="210" w:name="_Toc194049581"/>
      <w:r>
        <w:rPr>
          <w:rFonts w:cs="Times New Roman"/>
          <w:b/>
          <w:sz w:val="24"/>
          <w:lang w:val="el-GR"/>
        </w:rPr>
        <w:t>Άρθρο 22- Πληρωμές</w:t>
      </w:r>
      <w:bookmarkEnd w:id="209"/>
      <w:bookmarkEnd w:id="210"/>
      <w:r>
        <w:rPr>
          <w:rFonts w:cs="Times New Roman"/>
          <w:b/>
          <w:sz w:val="24"/>
          <w:lang w:val="el-GR"/>
        </w:rPr>
        <w:t xml:space="preserve"> </w:t>
      </w:r>
    </w:p>
    <w:p w14:paraId="227FC413" w14:textId="77777777" w:rsidR="00F57924" w:rsidRDefault="007D3ECE" w:rsidP="002D4E2F">
      <w:pPr>
        <w:widowControl w:val="0"/>
        <w:numPr>
          <w:ilvl w:val="0"/>
          <w:numId w:val="78"/>
        </w:numPr>
        <w:tabs>
          <w:tab w:val="left" w:pos="284"/>
        </w:tabs>
        <w:spacing w:before="0" w:after="240"/>
        <w:ind w:left="284" w:hanging="284"/>
        <w:rPr>
          <w:i w:val="0"/>
          <w:color w:val="000000"/>
          <w:position w:val="-2"/>
          <w:szCs w:val="22"/>
          <w:lang w:val="el-GR"/>
        </w:rPr>
      </w:pPr>
      <w:r>
        <w:rPr>
          <w:i w:val="0"/>
          <w:color w:val="000000"/>
          <w:position w:val="-2"/>
          <w:szCs w:val="22"/>
          <w:lang w:val="el-GR"/>
        </w:rPr>
        <w:t>Με την έναρξη της Σύμβασης, ο Ανάδοχος θα γνωστοποιήσει γραπτώς</w:t>
      </w:r>
      <w:r w:rsidR="00FF421A">
        <w:rPr>
          <w:i w:val="0"/>
          <w:color w:val="000000"/>
          <w:position w:val="-2"/>
          <w:szCs w:val="22"/>
          <w:lang w:val="el-GR"/>
        </w:rPr>
        <w:t xml:space="preserve"> στο Κέντρο</w:t>
      </w:r>
      <w:r>
        <w:rPr>
          <w:i w:val="0"/>
          <w:color w:val="000000"/>
          <w:position w:val="-2"/>
          <w:szCs w:val="22"/>
          <w:lang w:val="el-GR"/>
        </w:rPr>
        <w:t xml:space="preserve"> τον τραπεζικό λογαριασμό στον οποίο επιθυμεί να καταβάλλονται οι πληρωμές της συμβατικής αξίας. </w:t>
      </w:r>
      <w:r w:rsidR="00986504">
        <w:rPr>
          <w:i w:val="0"/>
          <w:color w:val="000000"/>
          <w:position w:val="-2"/>
          <w:szCs w:val="22"/>
          <w:lang w:val="el-GR"/>
        </w:rPr>
        <w:t>Το Κέντρο</w:t>
      </w:r>
      <w:r>
        <w:rPr>
          <w:i w:val="0"/>
          <w:color w:val="000000"/>
          <w:position w:val="-2"/>
          <w:szCs w:val="22"/>
          <w:lang w:val="el-GR"/>
        </w:rPr>
        <w:t xml:space="preserve"> διατηρεί το δικαίωμα να αντιτεθεί στην επιλογή του Αναδόχου αναφορικά με τον τραπεζικό λογαριασμό.</w:t>
      </w:r>
    </w:p>
    <w:p w14:paraId="1A91D97B" w14:textId="77777777" w:rsidR="00F57924" w:rsidRDefault="007D3ECE" w:rsidP="002D4E2F">
      <w:pPr>
        <w:widowControl w:val="0"/>
        <w:numPr>
          <w:ilvl w:val="0"/>
          <w:numId w:val="78"/>
        </w:numPr>
        <w:overflowPunct/>
        <w:spacing w:before="0" w:after="240"/>
        <w:ind w:left="284" w:hanging="426"/>
        <w:textAlignment w:val="auto"/>
        <w:rPr>
          <w:i w:val="0"/>
          <w:color w:val="000000"/>
          <w:position w:val="-2"/>
          <w:szCs w:val="22"/>
          <w:lang w:val="el-GR"/>
        </w:rPr>
      </w:pPr>
      <w:r>
        <w:rPr>
          <w:i w:val="0"/>
          <w:color w:val="000000"/>
          <w:position w:val="-2"/>
          <w:szCs w:val="22"/>
          <w:lang w:val="el-GR"/>
        </w:rPr>
        <w:t xml:space="preserve">Όλες οι πληρωμές που θα καταβάλλει </w:t>
      </w:r>
      <w:r w:rsidR="00986504">
        <w:rPr>
          <w:i w:val="0"/>
          <w:color w:val="000000"/>
          <w:position w:val="-2"/>
          <w:szCs w:val="22"/>
          <w:lang w:val="el-GR"/>
        </w:rPr>
        <w:t>το Κέντρο</w:t>
      </w:r>
      <w:r>
        <w:rPr>
          <w:i w:val="0"/>
          <w:color w:val="000000"/>
          <w:position w:val="-2"/>
          <w:szCs w:val="22"/>
          <w:lang w:val="el-GR"/>
        </w:rPr>
        <w:t xml:space="preserve"> στον ως άνω τραπεζικό λογαριασμό θα έχουν αποδεσμευτική ισχύ.</w:t>
      </w:r>
    </w:p>
    <w:p w14:paraId="68510F95" w14:textId="77777777" w:rsidR="00F57924" w:rsidRDefault="007D3ECE" w:rsidP="002D4E2F">
      <w:pPr>
        <w:widowControl w:val="0"/>
        <w:numPr>
          <w:ilvl w:val="0"/>
          <w:numId w:val="78"/>
        </w:numPr>
        <w:overflowPunct/>
        <w:spacing w:before="0" w:after="240"/>
        <w:ind w:left="284" w:hanging="426"/>
        <w:textAlignment w:val="auto"/>
        <w:rPr>
          <w:i w:val="0"/>
          <w:color w:val="000000"/>
          <w:position w:val="-2"/>
          <w:szCs w:val="22"/>
          <w:lang w:val="el-GR"/>
        </w:rPr>
      </w:pPr>
      <w:r>
        <w:rPr>
          <w:i w:val="0"/>
          <w:color w:val="000000"/>
          <w:position w:val="-2"/>
          <w:szCs w:val="22"/>
          <w:lang w:val="el-GR"/>
        </w:rPr>
        <w:t xml:space="preserve">Η συμβατική αξία θα καταβληθεί στον Ανάδοχο με τον τρόπο που περιγράφεται στο άρθρο 6 της Συμφωνίας. Ο χρόνος μεταξύ του χρονικού σημείου έναρξης του δικαιώματος αμοιβής του </w:t>
      </w:r>
      <w:r w:rsidRPr="00F26209">
        <w:rPr>
          <w:i w:val="0"/>
          <w:color w:val="000000"/>
          <w:position w:val="-2"/>
          <w:szCs w:val="22"/>
          <w:lang w:val="el-GR"/>
        </w:rPr>
        <w:t xml:space="preserve">Αναδόχου, όπως αυτό προσδιορίζεται στο άρθρο 6 της Συμφωνίας και της ημερομηνίας χρέωσης του λογαριασμού </w:t>
      </w:r>
      <w:r w:rsidR="00986504" w:rsidRPr="00F26209">
        <w:rPr>
          <w:i w:val="0"/>
          <w:color w:val="000000"/>
          <w:position w:val="-2"/>
          <w:szCs w:val="22"/>
          <w:lang w:val="el-GR"/>
        </w:rPr>
        <w:t>του Κέντρου</w:t>
      </w:r>
      <w:r w:rsidRPr="00F26209">
        <w:rPr>
          <w:i w:val="0"/>
          <w:color w:val="000000"/>
          <w:position w:val="-2"/>
          <w:szCs w:val="22"/>
          <w:lang w:val="el-GR"/>
        </w:rPr>
        <w:t xml:space="preserve"> δεν θα ξεπερνά το χρονικό διάστημα των </w:t>
      </w:r>
      <w:r w:rsidR="00FF421A" w:rsidRPr="00F26209">
        <w:rPr>
          <w:b/>
          <w:bCs/>
          <w:i w:val="0"/>
          <w:color w:val="000000"/>
          <w:position w:val="-2"/>
          <w:szCs w:val="22"/>
          <w:lang w:val="el-GR"/>
        </w:rPr>
        <w:t>εξήντα</w:t>
      </w:r>
      <w:r w:rsidRPr="00F26209">
        <w:rPr>
          <w:b/>
          <w:bCs/>
          <w:i w:val="0"/>
          <w:color w:val="000000"/>
          <w:position w:val="-2"/>
          <w:szCs w:val="22"/>
          <w:lang w:val="el-GR"/>
        </w:rPr>
        <w:t xml:space="preserve"> (</w:t>
      </w:r>
      <w:r w:rsidR="00FF421A" w:rsidRPr="00F26209">
        <w:rPr>
          <w:b/>
          <w:bCs/>
          <w:i w:val="0"/>
          <w:color w:val="000000"/>
          <w:position w:val="-2"/>
          <w:szCs w:val="22"/>
          <w:lang w:val="el-GR"/>
        </w:rPr>
        <w:t>6</w:t>
      </w:r>
      <w:r w:rsidRPr="00F26209">
        <w:rPr>
          <w:b/>
          <w:bCs/>
          <w:i w:val="0"/>
          <w:color w:val="000000"/>
          <w:position w:val="-2"/>
          <w:szCs w:val="22"/>
          <w:lang w:val="el-GR"/>
        </w:rPr>
        <w:t>0)</w:t>
      </w:r>
      <w:r w:rsidRPr="00F26209">
        <w:rPr>
          <w:i w:val="0"/>
          <w:color w:val="000000"/>
          <w:position w:val="-2"/>
          <w:szCs w:val="22"/>
          <w:lang w:val="el-GR"/>
        </w:rPr>
        <w:t xml:space="preserve"> ημερολογιακών ημερών.</w:t>
      </w:r>
      <w:r>
        <w:rPr>
          <w:i w:val="0"/>
          <w:color w:val="000000"/>
          <w:position w:val="-2"/>
          <w:szCs w:val="22"/>
          <w:lang w:val="el-GR"/>
        </w:rPr>
        <w:t xml:space="preserve"> </w:t>
      </w:r>
    </w:p>
    <w:p w14:paraId="08CFC769" w14:textId="77777777" w:rsidR="00F57924" w:rsidRDefault="007D3ECE" w:rsidP="002D4E2F">
      <w:pPr>
        <w:widowControl w:val="0"/>
        <w:numPr>
          <w:ilvl w:val="0"/>
          <w:numId w:val="78"/>
        </w:numPr>
        <w:overflowPunct/>
        <w:spacing w:before="0" w:after="240"/>
        <w:ind w:left="284" w:hanging="426"/>
        <w:textAlignment w:val="auto"/>
        <w:rPr>
          <w:i w:val="0"/>
          <w:szCs w:val="22"/>
          <w:lang w:val="el-GR"/>
        </w:rPr>
      </w:pPr>
      <w:r>
        <w:rPr>
          <w:i w:val="0"/>
          <w:szCs w:val="22"/>
          <w:lang w:val="el-GR"/>
        </w:rPr>
        <w:t>Το Κέντρο</w:t>
      </w:r>
      <w:r w:rsidR="00F56D45">
        <w:rPr>
          <w:i w:val="0"/>
          <w:szCs w:val="22"/>
          <w:lang w:val="el-GR"/>
        </w:rPr>
        <w:t xml:space="preserve"> δύναται να σταματήσει την αντίστροφη μέτρηση προς την λήξη της προθεσμίας αυτής για οποιοδήποτε μέρος του τιμολογημένου ποσού που τίθεται υπό αμφισβήτηση από τον Υπεύθυνο Συντονιστή ειδοποιώντας τον Ανάδοχο ότι αυτό το μέρος του τιμολογίου δεν είναι αποδεκτό, και </w:t>
      </w:r>
      <w:r>
        <w:rPr>
          <w:i w:val="0"/>
          <w:szCs w:val="22"/>
          <w:lang w:val="el-GR"/>
        </w:rPr>
        <w:t>το Κέντρο</w:t>
      </w:r>
      <w:r w:rsidR="00F56D45">
        <w:rPr>
          <w:i w:val="0"/>
          <w:szCs w:val="22"/>
          <w:lang w:val="el-GR"/>
        </w:rPr>
        <w:t xml:space="preserve"> θεωρεί απαραίτητη τη διεξαγωγή περαιτέρω ελέγχων. Σε τέτοιες περιπτώσεις, </w:t>
      </w:r>
      <w:r>
        <w:rPr>
          <w:i w:val="0"/>
          <w:szCs w:val="22"/>
          <w:lang w:val="el-GR"/>
        </w:rPr>
        <w:t>το Κέντρο</w:t>
      </w:r>
      <w:r w:rsidR="00F56D45">
        <w:rPr>
          <w:i w:val="0"/>
          <w:szCs w:val="22"/>
          <w:lang w:val="el-GR"/>
        </w:rPr>
        <w:t xml:space="preserve"> δεν πρέπει να κατακρατεί άνευ εύλογης αιτίας οποιοδήποτε μη αμφισβητούμενο μέρος του τιμολογημένου ποσού αλλά δύναται να ζητήσει διευκρινήσεις, τροποποιήσεις ή πρόσθετες πληροφορίες, οι οποίες πρέπει να δοθούν εντός τριάντα (30) ημερών από το σχετικό αίτημα. Η αντίστροφη μέτρηση προς τη λήξη της προθεσμίας της ανωτέρω παραγράφου 3 θα συνεχίσει από την ημερομηνία κατά την οποία </w:t>
      </w:r>
      <w:r>
        <w:rPr>
          <w:i w:val="0"/>
          <w:szCs w:val="22"/>
          <w:lang w:val="el-GR"/>
        </w:rPr>
        <w:t>το Κέντρο</w:t>
      </w:r>
      <w:r w:rsidR="00F56D45">
        <w:rPr>
          <w:i w:val="0"/>
          <w:szCs w:val="22"/>
          <w:lang w:val="el-GR"/>
        </w:rPr>
        <w:t xml:space="preserve"> θα λάβει ορθά διατυπωμένο τιμολόγιο.</w:t>
      </w:r>
    </w:p>
    <w:p w14:paraId="2621B96C" w14:textId="77777777" w:rsidR="00F57924" w:rsidRDefault="007D3ECE" w:rsidP="002D4E2F">
      <w:pPr>
        <w:widowControl w:val="0"/>
        <w:numPr>
          <w:ilvl w:val="0"/>
          <w:numId w:val="78"/>
        </w:numPr>
        <w:overflowPunct/>
        <w:spacing w:before="0" w:after="240"/>
        <w:ind w:left="284" w:hanging="426"/>
        <w:textAlignment w:val="auto"/>
        <w:rPr>
          <w:i w:val="0"/>
          <w:szCs w:val="22"/>
          <w:lang w:val="el-GR"/>
        </w:rPr>
      </w:pPr>
      <w:r>
        <w:rPr>
          <w:i w:val="0"/>
          <w:szCs w:val="22"/>
          <w:lang w:val="el-GR"/>
        </w:rPr>
        <w:t xml:space="preserve">Η πληρωμή του τελικού υπολοίπου υπόκειται στην εκτέλεση από τον Ανάδοχο όλων των υποχρεώσεών του όπως αυτές απορρέουν από τη Σύμβαση, την παράδοση όλων των προβλεπόμενων στη Σύμβαση προϊόντων και την έγκριση από </w:t>
      </w:r>
      <w:r w:rsidR="00986504">
        <w:rPr>
          <w:i w:val="0"/>
          <w:szCs w:val="22"/>
          <w:lang w:val="el-GR"/>
        </w:rPr>
        <w:t>το Κέντρο</w:t>
      </w:r>
      <w:r>
        <w:rPr>
          <w:i w:val="0"/>
          <w:szCs w:val="22"/>
          <w:lang w:val="el-GR"/>
        </w:rPr>
        <w:t xml:space="preserve"> του τελικού σταδίου του Αντικειμένου της Σύμβασης ή της τελικής ποσότητας προϊόντων.</w:t>
      </w:r>
    </w:p>
    <w:p w14:paraId="76D33980" w14:textId="77777777" w:rsidR="00F57924" w:rsidRPr="00986504" w:rsidRDefault="007D3ECE" w:rsidP="002D4E2F">
      <w:pPr>
        <w:widowControl w:val="0"/>
        <w:numPr>
          <w:ilvl w:val="0"/>
          <w:numId w:val="78"/>
        </w:numPr>
        <w:overflowPunct/>
        <w:spacing w:before="0" w:after="240"/>
        <w:ind w:left="284" w:hanging="426"/>
        <w:textAlignment w:val="auto"/>
        <w:rPr>
          <w:i w:val="0"/>
          <w:sz w:val="24"/>
          <w:szCs w:val="24"/>
          <w:lang w:val="el-GR"/>
        </w:rPr>
      </w:pPr>
      <w:r>
        <w:rPr>
          <w:i w:val="0"/>
          <w:szCs w:val="22"/>
          <w:lang w:val="el-GR"/>
        </w:rPr>
        <w:t xml:space="preserve">Εάν οποιοδήποτε από τα ακόλουθα γεγονότα λαμβάνει χώρα και συνεχίζεται, </w:t>
      </w:r>
      <w:r w:rsidR="00986504">
        <w:rPr>
          <w:i w:val="0"/>
          <w:szCs w:val="22"/>
          <w:lang w:val="el-GR"/>
        </w:rPr>
        <w:t>το Κέντρο</w:t>
      </w:r>
      <w:r>
        <w:rPr>
          <w:i w:val="0"/>
          <w:szCs w:val="22"/>
          <w:lang w:val="el-GR"/>
        </w:rPr>
        <w:t xml:space="preserve"> δύναται, με γραπτή ειδοποίησή της προς τον Ανάδοχο, να αναστείλει εξ’ ολοκλήρου ή εν μέρει, τις πληρωμές που </w:t>
      </w:r>
      <w:r>
        <w:rPr>
          <w:i w:val="0"/>
          <w:szCs w:val="22"/>
          <w:lang w:val="el-GR"/>
        </w:rPr>
        <w:lastRenderedPageBreak/>
        <w:t>οφείλονται στον Ανάδοχο βάσει της Σύμβασης</w:t>
      </w:r>
      <w:r>
        <w:rPr>
          <w:rFonts w:ascii="Symbol" w:eastAsia="Symbol" w:hAnsi="Symbol" w:cs="Symbol"/>
          <w:i w:val="0"/>
          <w:szCs w:val="22"/>
          <w:lang w:val="en-GB"/>
        </w:rPr>
        <w:sym w:font="Symbol" w:char="F03A"/>
      </w:r>
    </w:p>
    <w:p w14:paraId="2051D877" w14:textId="77777777" w:rsidR="00F57924" w:rsidRDefault="007D3ECE" w:rsidP="002D4E2F">
      <w:pPr>
        <w:widowControl w:val="0"/>
        <w:numPr>
          <w:ilvl w:val="0"/>
          <w:numId w:val="75"/>
        </w:numPr>
        <w:overflowPunct/>
        <w:spacing w:before="0" w:after="240"/>
        <w:ind w:left="1299" w:hanging="902"/>
        <w:textAlignment w:val="auto"/>
        <w:rPr>
          <w:i w:val="0"/>
          <w:color w:val="000000"/>
          <w:position w:val="-2"/>
          <w:szCs w:val="22"/>
          <w:lang w:val="el-GR"/>
        </w:rPr>
      </w:pPr>
      <w:r>
        <w:rPr>
          <w:i w:val="0"/>
          <w:color w:val="000000"/>
          <w:position w:val="-2"/>
          <w:szCs w:val="22"/>
          <w:lang w:val="el-GR"/>
        </w:rPr>
        <w:t>ο Ανάδοχος αθετεί την εκτέλεση της Σύμβασης,</w:t>
      </w:r>
    </w:p>
    <w:p w14:paraId="7EEA1588" w14:textId="77777777" w:rsidR="00F57924" w:rsidRPr="00FF421A" w:rsidRDefault="007D3ECE" w:rsidP="002D4E2F">
      <w:pPr>
        <w:widowControl w:val="0"/>
        <w:numPr>
          <w:ilvl w:val="0"/>
          <w:numId w:val="75"/>
        </w:numPr>
        <w:overflowPunct/>
        <w:spacing w:before="0" w:after="240"/>
        <w:ind w:left="737" w:hanging="340"/>
        <w:textAlignment w:val="auto"/>
        <w:rPr>
          <w:i w:val="0"/>
          <w:color w:val="000000"/>
          <w:position w:val="-2"/>
          <w:szCs w:val="22"/>
          <w:lang w:val="el-GR"/>
        </w:rPr>
      </w:pPr>
      <w:r>
        <w:rPr>
          <w:i w:val="0"/>
          <w:color w:val="000000"/>
          <w:position w:val="-2"/>
          <w:szCs w:val="22"/>
          <w:lang w:val="el-GR"/>
        </w:rPr>
        <w:t xml:space="preserve">οποιαδήποτε άλλη προϋπόθεση για την οποία ο Ανάδοχος φέρει ευθύνη δυνάμει της Σύμβασης και η οποία, κατά την γνώμη </w:t>
      </w:r>
      <w:r w:rsidR="00986504">
        <w:rPr>
          <w:i w:val="0"/>
          <w:color w:val="000000"/>
          <w:position w:val="-2"/>
          <w:szCs w:val="22"/>
          <w:lang w:val="el-GR"/>
        </w:rPr>
        <w:t>του Κέντρου</w:t>
      </w:r>
      <w:r>
        <w:rPr>
          <w:i w:val="0"/>
          <w:color w:val="000000"/>
          <w:position w:val="-2"/>
          <w:szCs w:val="22"/>
          <w:lang w:val="el-GR"/>
        </w:rPr>
        <w:t>, παρεμβαίνει ή απειλεί να παρέμβει στην επιτυχή ολοκλήρωση της Σύμβασης.</w:t>
      </w:r>
    </w:p>
    <w:p w14:paraId="75490D78" w14:textId="77777777" w:rsidR="00F57924" w:rsidRPr="00F26209" w:rsidRDefault="007D3ECE" w:rsidP="00177D51">
      <w:pPr>
        <w:keepNext/>
        <w:spacing w:before="0" w:after="240"/>
        <w:outlineLvl w:val="1"/>
        <w:rPr>
          <w:rFonts w:cs="Times New Roman"/>
          <w:b/>
          <w:sz w:val="24"/>
          <w:lang w:val="el-GR"/>
        </w:rPr>
      </w:pPr>
      <w:bookmarkStart w:id="211" w:name="_Toc133922936"/>
      <w:bookmarkStart w:id="212" w:name="_Toc194049582"/>
      <w:r w:rsidRPr="00F26209">
        <w:rPr>
          <w:rFonts w:cs="Times New Roman"/>
          <w:b/>
          <w:sz w:val="24"/>
          <w:lang w:val="el-GR"/>
        </w:rPr>
        <w:t>Άρθρο 23 – Ανάκτηση χρεών από τον Ανάδοχο</w:t>
      </w:r>
      <w:bookmarkEnd w:id="211"/>
      <w:bookmarkEnd w:id="212"/>
    </w:p>
    <w:p w14:paraId="0E96B998" w14:textId="77777777" w:rsidR="00F57924" w:rsidRPr="00F26209" w:rsidRDefault="007D3ECE" w:rsidP="002D4E2F">
      <w:pPr>
        <w:widowControl w:val="0"/>
        <w:numPr>
          <w:ilvl w:val="1"/>
          <w:numId w:val="75"/>
        </w:numPr>
        <w:tabs>
          <w:tab w:val="left" w:pos="360"/>
        </w:tabs>
        <w:overflowPunct/>
        <w:spacing w:before="0" w:after="240"/>
        <w:ind w:left="360"/>
        <w:textAlignment w:val="auto"/>
        <w:rPr>
          <w:i w:val="0"/>
          <w:color w:val="000000"/>
          <w:position w:val="-2"/>
          <w:szCs w:val="22"/>
          <w:lang w:val="el-GR"/>
        </w:rPr>
      </w:pPr>
      <w:r w:rsidRPr="00F26209">
        <w:rPr>
          <w:i w:val="0"/>
          <w:color w:val="000000"/>
          <w:position w:val="-2"/>
          <w:szCs w:val="22"/>
          <w:lang w:val="el-GR"/>
        </w:rPr>
        <w:t xml:space="preserve">Οποιοδήποτε ποσό το οποίο </w:t>
      </w:r>
      <w:r w:rsidR="00986504" w:rsidRPr="00F26209">
        <w:rPr>
          <w:i w:val="0"/>
          <w:color w:val="000000"/>
          <w:position w:val="-2"/>
          <w:szCs w:val="22"/>
          <w:lang w:val="el-GR"/>
        </w:rPr>
        <w:t>το Κέντρο</w:t>
      </w:r>
      <w:r w:rsidRPr="00F26209">
        <w:rPr>
          <w:i w:val="0"/>
          <w:color w:val="000000"/>
          <w:position w:val="-2"/>
          <w:szCs w:val="22"/>
          <w:lang w:val="el-GR"/>
        </w:rPr>
        <w:t xml:space="preserve"> έχει καταβάλει και υπερβαίνει τα δικαιώματα του Αναδόχου δυνάμει της Σύμβασης, θα εξοφλείται από το Ανάδοχο προς </w:t>
      </w:r>
      <w:r w:rsidR="00986504" w:rsidRPr="00F26209">
        <w:rPr>
          <w:i w:val="0"/>
          <w:color w:val="000000"/>
          <w:position w:val="-2"/>
          <w:szCs w:val="22"/>
          <w:lang w:val="el-GR"/>
        </w:rPr>
        <w:t>το Κέντρο</w:t>
      </w:r>
      <w:r w:rsidRPr="00F26209">
        <w:rPr>
          <w:i w:val="0"/>
          <w:color w:val="000000"/>
          <w:position w:val="-2"/>
          <w:szCs w:val="22"/>
          <w:lang w:val="el-GR"/>
        </w:rPr>
        <w:t xml:space="preserve"> εντός </w:t>
      </w:r>
      <w:r w:rsidR="00FF421A" w:rsidRPr="00F26209">
        <w:rPr>
          <w:b/>
          <w:bCs/>
          <w:i w:val="0"/>
          <w:color w:val="000000"/>
          <w:position w:val="-2"/>
          <w:szCs w:val="22"/>
          <w:lang w:val="el-GR"/>
        </w:rPr>
        <w:t>εξήντα (60)</w:t>
      </w:r>
      <w:r w:rsidRPr="00F26209">
        <w:rPr>
          <w:i w:val="0"/>
          <w:color w:val="000000"/>
          <w:position w:val="-2"/>
          <w:szCs w:val="22"/>
          <w:lang w:val="el-GR"/>
        </w:rPr>
        <w:t xml:space="preserve"> ημερών μετά την λήψη από τον Ανάδοχο του αιτήματος για εξόφληση.</w:t>
      </w:r>
    </w:p>
    <w:p w14:paraId="475ABF94" w14:textId="77777777" w:rsidR="00F57924" w:rsidRDefault="007D3ECE" w:rsidP="002D4E2F">
      <w:pPr>
        <w:widowControl w:val="0"/>
        <w:numPr>
          <w:ilvl w:val="1"/>
          <w:numId w:val="75"/>
        </w:numPr>
        <w:tabs>
          <w:tab w:val="left" w:pos="360"/>
        </w:tabs>
        <w:overflowPunct/>
        <w:spacing w:before="0" w:after="240"/>
        <w:ind w:left="360"/>
        <w:textAlignment w:val="auto"/>
        <w:rPr>
          <w:i w:val="0"/>
          <w:color w:val="000000"/>
          <w:position w:val="-2"/>
          <w:szCs w:val="22"/>
          <w:lang w:val="el-GR"/>
        </w:rPr>
      </w:pPr>
      <w:r w:rsidRPr="00F26209">
        <w:rPr>
          <w:i w:val="0"/>
          <w:color w:val="000000"/>
          <w:position w:val="-2"/>
          <w:szCs w:val="22"/>
          <w:lang w:val="el-GR"/>
        </w:rPr>
        <w:t>Σε περίπτωση που ο Ανάδοχος παραλείψει να εξοφλήσει το αρχικό ποσό, εντός τριάντα  (30) ημερών από</w:t>
      </w:r>
      <w:r>
        <w:rPr>
          <w:i w:val="0"/>
          <w:color w:val="000000"/>
          <w:position w:val="-2"/>
          <w:szCs w:val="22"/>
          <w:lang w:val="el-GR"/>
        </w:rPr>
        <w:t xml:space="preserve"> τη λήξη της προθεσμίας της παραγράφου 1, </w:t>
      </w:r>
      <w:r w:rsidR="00986504">
        <w:rPr>
          <w:i w:val="0"/>
          <w:color w:val="000000"/>
          <w:position w:val="-2"/>
          <w:szCs w:val="22"/>
          <w:lang w:val="el-GR"/>
        </w:rPr>
        <w:t>το Κέντρο</w:t>
      </w:r>
      <w:r>
        <w:rPr>
          <w:i w:val="0"/>
          <w:color w:val="000000"/>
          <w:position w:val="-2"/>
          <w:szCs w:val="22"/>
          <w:lang w:val="el-GR"/>
        </w:rPr>
        <w:t xml:space="preserve"> δύναται να προβεί σε κατάσχεση ανάλογου μέρους της Εγγύησης Πιστής Εκτέλεσης.</w:t>
      </w:r>
    </w:p>
    <w:p w14:paraId="7F7475EA" w14:textId="77777777" w:rsidR="00F57924" w:rsidRDefault="007D3ECE" w:rsidP="002D4E2F">
      <w:pPr>
        <w:widowControl w:val="0"/>
        <w:numPr>
          <w:ilvl w:val="0"/>
          <w:numId w:val="7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Ποσά που πρέπει να εξοφληθούν προς </w:t>
      </w:r>
      <w:r w:rsidR="00986504">
        <w:rPr>
          <w:i w:val="0"/>
          <w:color w:val="000000"/>
          <w:position w:val="-2"/>
          <w:szCs w:val="22"/>
          <w:lang w:val="el-GR"/>
        </w:rPr>
        <w:t>το Κέντρο</w:t>
      </w:r>
      <w:r>
        <w:rPr>
          <w:i w:val="0"/>
          <w:color w:val="000000"/>
          <w:position w:val="-2"/>
          <w:szCs w:val="22"/>
          <w:lang w:val="el-GR"/>
        </w:rPr>
        <w:t xml:space="preserve"> δύνανται να συμψηφιστούν έναντι οποιωνδήποτε ποσών οφείλονται στον Ανάδοχο. Αυτό δεν θα επηρεάσει το δικαίωμα του Αναδόχου και </w:t>
      </w:r>
      <w:r w:rsidR="00986504">
        <w:rPr>
          <w:i w:val="0"/>
          <w:color w:val="000000"/>
          <w:position w:val="-2"/>
          <w:szCs w:val="22"/>
          <w:lang w:val="el-GR"/>
        </w:rPr>
        <w:t>του Κέντρου</w:t>
      </w:r>
      <w:r>
        <w:rPr>
          <w:i w:val="0"/>
          <w:color w:val="000000"/>
          <w:position w:val="-2"/>
          <w:szCs w:val="22"/>
          <w:lang w:val="el-GR"/>
        </w:rPr>
        <w:t xml:space="preserve"> να συμφωνήσουν για εξόφληση με δόσεις.</w:t>
      </w:r>
    </w:p>
    <w:p w14:paraId="31DC9A74" w14:textId="77777777" w:rsidR="00F57924" w:rsidRDefault="007D3ECE" w:rsidP="002D4E2F">
      <w:pPr>
        <w:widowControl w:val="0"/>
        <w:numPr>
          <w:ilvl w:val="0"/>
          <w:numId w:val="7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Οι τραπεζικές χρεώσεις που προκύπτουν από την εξόφληση οφειλόμενων ποσών προς </w:t>
      </w:r>
      <w:r w:rsidR="00986504">
        <w:rPr>
          <w:i w:val="0"/>
          <w:color w:val="000000"/>
          <w:position w:val="-2"/>
          <w:szCs w:val="22"/>
          <w:lang w:val="el-GR"/>
        </w:rPr>
        <w:t>το Κέντρο</w:t>
      </w:r>
      <w:r>
        <w:rPr>
          <w:i w:val="0"/>
          <w:color w:val="000000"/>
          <w:position w:val="-2"/>
          <w:szCs w:val="22"/>
          <w:lang w:val="el-GR"/>
        </w:rPr>
        <w:t xml:space="preserve"> θα βαρύνουν εξ’ ολοκλήρου τον Ανάδοχο.</w:t>
      </w:r>
    </w:p>
    <w:p w14:paraId="771E2523"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213" w:name="_Toc133922937"/>
      <w:bookmarkStart w:id="214" w:name="_Toc194049583"/>
      <w:r>
        <w:rPr>
          <w:rFonts w:cs="Times New Roman"/>
          <w:b/>
          <w:i w:val="0"/>
          <w:caps/>
          <w:color w:val="000000"/>
          <w:sz w:val="24"/>
          <w:lang w:val="el-GR"/>
        </w:rPr>
        <w:t>ΑΘΕΤΗΣΗ ΣΥΜΒΑΤΙΚΩΝ ΟΡΩΝ – ΤΕΡΜΑΤΙΣΜΟΣ ΣΥΜΒΑΣΗΣ</w:t>
      </w:r>
      <w:bookmarkEnd w:id="213"/>
      <w:bookmarkEnd w:id="214"/>
    </w:p>
    <w:p w14:paraId="5A83971D" w14:textId="77777777" w:rsidR="00F57924" w:rsidRDefault="007D3ECE" w:rsidP="00177D51">
      <w:pPr>
        <w:keepNext/>
        <w:spacing w:before="0" w:after="240"/>
        <w:outlineLvl w:val="1"/>
        <w:rPr>
          <w:rFonts w:cs="Times New Roman"/>
          <w:b/>
          <w:sz w:val="24"/>
          <w:lang w:val="el-GR"/>
        </w:rPr>
      </w:pPr>
      <w:bookmarkStart w:id="215" w:name="_Toc133922938"/>
      <w:bookmarkStart w:id="216" w:name="_Toc194049584"/>
      <w:r>
        <w:rPr>
          <w:rFonts w:cs="Times New Roman"/>
          <w:b/>
          <w:sz w:val="24"/>
          <w:lang w:val="el-GR"/>
        </w:rPr>
        <w:t>Άρθρο 24 – Αθέτηση συμβατικών όρων</w:t>
      </w:r>
      <w:bookmarkEnd w:id="215"/>
      <w:bookmarkEnd w:id="216"/>
    </w:p>
    <w:p w14:paraId="054926DB"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Υπάρχει αθέτηση συμβατικών όρων από τους συμβαλλομένους όταν κάποιος από αυτούς αποτύχει να εκπληρώσει τις συμβατικές του υποχρεώσεις.</w:t>
      </w:r>
    </w:p>
    <w:p w14:paraId="62644193"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Όταν υπάρχει αθέτηση συμβατικών όρων, το μέρος που ζημιώθηκε δικαιούται να προσφύγει στα ακόλουθα μέτρα αποκατάστασης</w:t>
      </w:r>
      <w:r>
        <w:rPr>
          <w:rFonts w:ascii="Symbol" w:eastAsia="Symbol" w:hAnsi="Symbol" w:cs="Symbol"/>
          <w:i w:val="0"/>
          <w:color w:val="000000"/>
          <w:position w:val="-2"/>
          <w:szCs w:val="22"/>
          <w:lang w:val="el-GR"/>
        </w:rPr>
        <w:sym w:font="Symbol" w:char="F03A"/>
      </w:r>
    </w:p>
    <w:p w14:paraId="3B349013"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αποζημίωση, ή/και</w:t>
      </w:r>
    </w:p>
    <w:p w14:paraId="6A88036A"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τερματισμό της Σύμβασης, για τους λόγους που καθορίζονται στα άρθρα 26 και 27 του παρόντος Παραρτήματος.</w:t>
      </w:r>
    </w:p>
    <w:p w14:paraId="7EF7E387"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κάθε περίπτωση όπου </w:t>
      </w:r>
      <w:r w:rsidR="00986504">
        <w:rPr>
          <w:i w:val="0"/>
          <w:color w:val="000000"/>
          <w:position w:val="-2"/>
          <w:szCs w:val="22"/>
          <w:lang w:val="el-GR"/>
        </w:rPr>
        <w:t>το Κέντρο</w:t>
      </w:r>
      <w:r>
        <w:rPr>
          <w:i w:val="0"/>
          <w:color w:val="000000"/>
          <w:position w:val="-2"/>
          <w:szCs w:val="22"/>
          <w:lang w:val="el-GR"/>
        </w:rPr>
        <w:t xml:space="preserve"> δικαιούται αποζημιώσεις, μπορεί να τις αφαιρέσει από οποιαδήποτε οφειλόμενα προς τον Ανάδοχο ποσά ή να διευθετηθούν μέσω της Εγγύησης Πιστής Εκτέλεσης. </w:t>
      </w:r>
    </w:p>
    <w:p w14:paraId="06E0B313" w14:textId="77777777" w:rsidR="00F57924" w:rsidRDefault="007D3ECE" w:rsidP="00177D51">
      <w:pPr>
        <w:keepNext/>
        <w:spacing w:before="0" w:after="240"/>
        <w:outlineLvl w:val="1"/>
        <w:rPr>
          <w:rFonts w:cs="Times New Roman"/>
          <w:b/>
          <w:sz w:val="24"/>
          <w:lang w:val="el-GR"/>
        </w:rPr>
      </w:pPr>
      <w:bookmarkStart w:id="217" w:name="_Toc133922939"/>
      <w:bookmarkStart w:id="218" w:name="_Toc194049585"/>
      <w:r>
        <w:rPr>
          <w:rFonts w:cs="Times New Roman"/>
          <w:b/>
          <w:sz w:val="24"/>
          <w:lang w:val="el-GR"/>
        </w:rPr>
        <w:t>Άρθρο 25 – Διοικητικές και οικονομικές κυρώσεις στον Ανάδοχο</w:t>
      </w:r>
      <w:bookmarkEnd w:id="217"/>
      <w:bookmarkEnd w:id="218"/>
    </w:p>
    <w:p w14:paraId="75428B48" w14:textId="77777777" w:rsidR="00F57924" w:rsidRDefault="007D3ECE" w:rsidP="002D4E2F">
      <w:pPr>
        <w:widowControl w:val="0"/>
        <w:numPr>
          <w:ilvl w:val="0"/>
          <w:numId w:val="81"/>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Σε περίπτωση εφαρμογής του άρθρου 26 περί τερματισμού της Σύμβασης, πέρα από τα προβλεπόμενα στο ίδιο άρθρο, ενδεχομένως ο Ανάδοχος να στερηθεί το δικαίωμα συμμετοχής σε μελλοντικούς διαγωνισμούς</w:t>
      </w:r>
      <w:r w:rsidR="00FF421A">
        <w:rPr>
          <w:i w:val="0"/>
          <w:color w:val="000000"/>
          <w:position w:val="-2"/>
          <w:szCs w:val="22"/>
          <w:lang w:val="el-GR"/>
        </w:rPr>
        <w:t xml:space="preserve"> του Κέντρου.</w:t>
      </w:r>
      <w:r>
        <w:rPr>
          <w:i w:val="0"/>
          <w:color w:val="000000"/>
          <w:position w:val="-2"/>
          <w:szCs w:val="22"/>
          <w:lang w:val="el-GR"/>
        </w:rPr>
        <w:t xml:space="preserve"> </w:t>
      </w:r>
    </w:p>
    <w:p w14:paraId="14E64FE1" w14:textId="77777777" w:rsidR="00F57924" w:rsidRDefault="007D3ECE" w:rsidP="002D4E2F">
      <w:pPr>
        <w:widowControl w:val="0"/>
        <w:numPr>
          <w:ilvl w:val="0"/>
          <w:numId w:val="81"/>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Επιπρόσθετα, σε τέτοια περίπτωση, </w:t>
      </w:r>
      <w:r w:rsidR="00986504">
        <w:rPr>
          <w:i w:val="0"/>
          <w:color w:val="000000"/>
          <w:position w:val="-2"/>
          <w:szCs w:val="22"/>
          <w:lang w:val="el-GR"/>
        </w:rPr>
        <w:t>το Κέντρο</w:t>
      </w:r>
      <w:r>
        <w:rPr>
          <w:i w:val="0"/>
          <w:color w:val="000000"/>
          <w:position w:val="-2"/>
          <w:szCs w:val="22"/>
          <w:lang w:val="el-GR"/>
        </w:rPr>
        <w:t xml:space="preserve"> προβαίνει αμέσως στην κατάσχεση της Εγγύησης Πιστής Εκτέλεσης. Σε περίπτωση που η ζημιά που υπέστη </w:t>
      </w:r>
      <w:r w:rsidR="00986504">
        <w:rPr>
          <w:i w:val="0"/>
          <w:color w:val="000000"/>
          <w:position w:val="-2"/>
          <w:szCs w:val="22"/>
          <w:lang w:val="el-GR"/>
        </w:rPr>
        <w:t>το Κέντρο</w:t>
      </w:r>
      <w:r>
        <w:rPr>
          <w:i w:val="0"/>
          <w:color w:val="000000"/>
          <w:position w:val="-2"/>
          <w:szCs w:val="22"/>
          <w:lang w:val="el-GR"/>
        </w:rPr>
        <w:t xml:space="preserve"> υπερβαίνει το ποσό της προαναφερόμενης εγγύησης, τότε </w:t>
      </w:r>
      <w:r w:rsidR="00986504">
        <w:rPr>
          <w:i w:val="0"/>
          <w:color w:val="000000"/>
          <w:position w:val="-2"/>
          <w:szCs w:val="22"/>
          <w:lang w:val="el-GR"/>
        </w:rPr>
        <w:t>το Κέντρο</w:t>
      </w:r>
      <w:r>
        <w:rPr>
          <w:i w:val="0"/>
          <w:color w:val="000000"/>
          <w:position w:val="-2"/>
          <w:szCs w:val="22"/>
          <w:lang w:val="el-GR"/>
        </w:rPr>
        <w:t xml:space="preserve"> διατηρεί το δικαίωμα για λήψη δικαστικών ή άλλων μέτρων που θεωρεί απαραίτητα εναντίον του Αναδόχου προς επανόρθωση της κατάστασης.</w:t>
      </w:r>
    </w:p>
    <w:p w14:paraId="629334FE" w14:textId="77777777" w:rsidR="00F57924" w:rsidRPr="00986504" w:rsidRDefault="007D3ECE" w:rsidP="002D4E2F">
      <w:pPr>
        <w:widowControl w:val="0"/>
        <w:numPr>
          <w:ilvl w:val="0"/>
          <w:numId w:val="81"/>
        </w:numPr>
        <w:tabs>
          <w:tab w:val="left" w:pos="360"/>
        </w:tabs>
        <w:overflowPunct/>
        <w:autoSpaceDE/>
        <w:spacing w:before="0" w:after="240"/>
        <w:ind w:left="360"/>
        <w:textAlignment w:val="auto"/>
        <w:rPr>
          <w:i w:val="0"/>
          <w:sz w:val="24"/>
          <w:szCs w:val="24"/>
          <w:lang w:val="el-GR"/>
        </w:rPr>
      </w:pPr>
      <w:r>
        <w:rPr>
          <w:i w:val="0"/>
          <w:color w:val="000000"/>
          <w:position w:val="-2"/>
          <w:szCs w:val="22"/>
          <w:lang w:val="el-GR"/>
        </w:rPr>
        <w:lastRenderedPageBreak/>
        <w:t>Σε ότι αφορά στις ρήτρες καθυστέρησης ισχύουν τα ειδικά αναφερόμενα στο άρθρο 7 της Συμφωνίας</w:t>
      </w:r>
      <w:r>
        <w:rPr>
          <w:i w:val="0"/>
          <w:color w:val="000000"/>
          <w:position w:val="-2"/>
          <w:sz w:val="24"/>
          <w:szCs w:val="22"/>
          <w:lang w:val="el-GR"/>
        </w:rPr>
        <w:t>.</w:t>
      </w:r>
    </w:p>
    <w:p w14:paraId="4464CE56" w14:textId="77777777" w:rsidR="00F57924" w:rsidRDefault="007D3ECE" w:rsidP="00177D51">
      <w:pPr>
        <w:keepNext/>
        <w:spacing w:before="0" w:after="240"/>
        <w:outlineLvl w:val="1"/>
        <w:rPr>
          <w:rFonts w:cs="Times New Roman"/>
          <w:b/>
          <w:sz w:val="24"/>
          <w:lang w:val="el-GR"/>
        </w:rPr>
      </w:pPr>
      <w:bookmarkStart w:id="219" w:name="_Toc133922940"/>
      <w:bookmarkStart w:id="220" w:name="_Toc194049586"/>
      <w:r>
        <w:rPr>
          <w:rFonts w:cs="Times New Roman"/>
          <w:b/>
          <w:sz w:val="24"/>
          <w:lang w:val="el-GR"/>
        </w:rPr>
        <w:t xml:space="preserve">Άρθρο 26 – Τερματισμός από </w:t>
      </w:r>
      <w:r w:rsidR="00986504">
        <w:rPr>
          <w:rFonts w:cs="Times New Roman"/>
          <w:b/>
          <w:sz w:val="24"/>
          <w:lang w:val="el-GR"/>
        </w:rPr>
        <w:t>το Κέντρο</w:t>
      </w:r>
      <w:bookmarkEnd w:id="219"/>
      <w:bookmarkEnd w:id="220"/>
    </w:p>
    <w:p w14:paraId="6A4C9FD1"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Σύμβαση αυτή τερματίζεται αυτοδικαίως εάν, εντός περιόδου ενός έτους μετά την υπογραφή της και από τα δύο μέρη, δεν πραγματοποιηθεί οποιαδήποτε εργασία που να εγείρει δικαίωμα πληρωμής.  </w:t>
      </w:r>
    </w:p>
    <w:p w14:paraId="189C0851"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τερματισμός θα γίνει χωρίς επηρεασμό οποιωνδήποτε δικαιωμάτων ή εξουσιών </w:t>
      </w:r>
      <w:r w:rsidR="00986504">
        <w:rPr>
          <w:i w:val="0"/>
          <w:color w:val="000000"/>
          <w:position w:val="-2"/>
          <w:szCs w:val="22"/>
          <w:lang w:val="el-GR"/>
        </w:rPr>
        <w:t>του Κέντρου</w:t>
      </w:r>
      <w:r>
        <w:rPr>
          <w:i w:val="0"/>
          <w:color w:val="000000"/>
          <w:position w:val="-2"/>
          <w:szCs w:val="22"/>
          <w:lang w:val="el-GR"/>
        </w:rPr>
        <w:t xml:space="preserve"> καθώς και του Αναδόχου, δυνάμει της Σύμβασης.</w:t>
      </w:r>
    </w:p>
    <w:p w14:paraId="34F7DAC7" w14:textId="77777777" w:rsidR="00F57924" w:rsidRPr="00F56D45"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sidRPr="00F56D45">
        <w:rPr>
          <w:i w:val="0"/>
          <w:color w:val="000000"/>
          <w:position w:val="-2"/>
          <w:szCs w:val="22"/>
          <w:lang w:val="el-GR"/>
        </w:rPr>
        <w:t xml:space="preserve">Επιπρόσθετα από τους παραπάνω λόγους τερματισμού, </w:t>
      </w:r>
      <w:r w:rsidR="00986504" w:rsidRPr="00F56D45">
        <w:rPr>
          <w:i w:val="0"/>
          <w:color w:val="000000"/>
          <w:position w:val="-2"/>
          <w:szCs w:val="22"/>
          <w:lang w:val="el-GR"/>
        </w:rPr>
        <w:t>το Κέντρο</w:t>
      </w:r>
      <w:r w:rsidRPr="00F56D45">
        <w:rPr>
          <w:i w:val="0"/>
          <w:color w:val="000000"/>
          <w:position w:val="-2"/>
          <w:szCs w:val="22"/>
          <w:lang w:val="el-GR"/>
        </w:rPr>
        <w:t xml:space="preserve"> δύναται, αφού δώσει στον Ανάδοχο προειδοποίηση επτά (7) ημερών, να τερματίσει τη Σύμβαση σε οποιαδήποτε από τις ακόλουθες περιπτώσεις:</w:t>
      </w:r>
    </w:p>
    <w:p w14:paraId="2390C57C"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Η σύμβαση έχει υποστεί ουσιώδη τροποποίηση μετά από απαίτηση του Ανάδοχου, χωρίς νέα διαδικασία σύναψης σύμβασης, </w:t>
      </w:r>
    </w:p>
    <w:p w14:paraId="03F4DA9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ο ανάδοχος, τη στιγμή της ανάθεσης της σύμβασης, τελούσε σε μια από τις καταστάσεις που αναφέρονται στην υπογραφείσα Δήλωση Πιστοποίησης Προσωπικής Κατάστασης,</w:t>
      </w:r>
    </w:p>
    <w:p w14:paraId="6371F98A"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ο Ανάδοχος δεν παραδώσει μέρος ή όλα τα προϊόντα μέσα στα χρονικά πλαίσια που καθορίζει η Σύμβαση ή/και οποιαδήποτε παράταση που μπορεί να δοθεί,</w:t>
      </w:r>
    </w:p>
    <w:p w14:paraId="267F0F8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αδυνατεί ουσιαστικά να εκπληρώσει τις συμβατικές του υποχρεώσεις, </w:t>
      </w:r>
    </w:p>
    <w:p w14:paraId="73848E0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δεν συμμορφώνεται εντός εύλογου χρονικού διαστήματος με την ειδοποίηση του Υπεύθυνου Συντονιστή βάσει της οποίας ζητείται από τον Ανάδοχο να επανορθώσει κάθε αμέλεια ή αδυναμία εκπλήρωσης των συμβατικών του υποχρεώσεων που επηρεάζουν σημαντικά την πιστή εκτέλεση της Σύμβασης εντός των προθεσμιών, </w:t>
      </w:r>
    </w:p>
    <w:p w14:paraId="3F4A964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αρνείται ή αμελεί να εκτελέσει οδηγίες που δόθηκαν από τον Υπεύθυνο Συντονιστή, </w:t>
      </w:r>
    </w:p>
    <w:p w14:paraId="2B7366D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εκχωρεί τη Σύμβαση ή αναθέτει μέρος του Αντικειμένου της Σύμβασης σε υπεργολάβο/ους ή αντικαθιστά υπεργολάβο/ους χωρίς την έγκριση του Κέντρου, </w:t>
      </w:r>
    </w:p>
    <w:p w14:paraId="053C885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προκύψει οποιαδήποτε άλλη νομική ανικανότητα που παρεμποδίζει την εκτέλεση της Σύμβασης.</w:t>
      </w:r>
    </w:p>
    <w:p w14:paraId="7E483E35" w14:textId="77777777" w:rsidR="00F57924" w:rsidRPr="00FF421A" w:rsidRDefault="007D3ECE" w:rsidP="002D4E2F">
      <w:pPr>
        <w:widowControl w:val="0"/>
        <w:numPr>
          <w:ilvl w:val="0"/>
          <w:numId w:val="82"/>
        </w:numPr>
        <w:tabs>
          <w:tab w:val="left" w:pos="360"/>
        </w:tabs>
        <w:overflowPunct/>
        <w:spacing w:before="0" w:after="240"/>
        <w:ind w:left="357" w:hanging="357"/>
        <w:textAlignment w:val="auto"/>
        <w:rPr>
          <w:i w:val="0"/>
          <w:color w:val="000000"/>
          <w:position w:val="-2"/>
          <w:szCs w:val="22"/>
          <w:lang w:val="el-GR"/>
        </w:rPr>
      </w:pPr>
      <w:r w:rsidRPr="00FF421A">
        <w:rPr>
          <w:i w:val="0"/>
          <w:color w:val="000000"/>
          <w:position w:val="-2"/>
          <w:szCs w:val="22"/>
          <w:lang w:val="el-GR"/>
        </w:rPr>
        <w:t xml:space="preserve">Επιπρόσθετα από τους λόγους τερματισμού που ορίζονται πιο πάνω, </w:t>
      </w:r>
      <w:r w:rsidR="00986504" w:rsidRPr="00FF421A">
        <w:rPr>
          <w:i w:val="0"/>
          <w:color w:val="000000"/>
          <w:position w:val="-2"/>
          <w:szCs w:val="22"/>
          <w:lang w:val="el-GR"/>
        </w:rPr>
        <w:t>το Κέντρο</w:t>
      </w:r>
      <w:r w:rsidRPr="00FF421A">
        <w:rPr>
          <w:i w:val="0"/>
          <w:color w:val="000000"/>
          <w:position w:val="-2"/>
          <w:szCs w:val="22"/>
          <w:lang w:val="el-GR"/>
        </w:rPr>
        <w:t xml:space="preserve"> δύναται, αφού δώσει στον Ανάδοχο προειδοποίηση τριάντα (30) ημερών να τερματίσει τη Σύμβαση όταν οι περιστάσεις κάτω από τις οποίες προκηρύχθηκε ο διαγωνισμός έχουν διαφοροποιηθεί σε βαθμό που το Αντικείμενο της Σύμβασης να μην είναι πλέον αναγκαίο ή όταν συντρέχει οποιοσδήποτε άλλος σοβαρός λόγος.</w:t>
      </w:r>
    </w:p>
    <w:p w14:paraId="34878312" w14:textId="77777777" w:rsidR="00F57924" w:rsidRDefault="007D3ECE" w:rsidP="002D4E2F">
      <w:pPr>
        <w:widowControl w:val="0"/>
        <w:numPr>
          <w:ilvl w:val="0"/>
          <w:numId w:val="82"/>
        </w:numPr>
        <w:tabs>
          <w:tab w:val="left" w:pos="360"/>
        </w:tabs>
        <w:overflowPunct/>
        <w:spacing w:before="0" w:after="240"/>
        <w:ind w:left="357" w:hanging="357"/>
        <w:textAlignment w:val="auto"/>
        <w:rPr>
          <w:i w:val="0"/>
          <w:color w:val="000000"/>
          <w:position w:val="-2"/>
          <w:szCs w:val="22"/>
          <w:lang w:val="el-GR"/>
        </w:rPr>
      </w:pPr>
      <w:r>
        <w:rPr>
          <w:i w:val="0"/>
          <w:color w:val="000000"/>
          <w:position w:val="-2"/>
          <w:szCs w:val="22"/>
          <w:lang w:val="el-GR"/>
        </w:rPr>
        <w:t xml:space="preserve">Εκτός της περίπτωσης τερματισμού της Σύμβασης που αναφέρεται στην παραπάνω παράγραφο 4, </w:t>
      </w:r>
      <w:r w:rsidR="00986504">
        <w:rPr>
          <w:i w:val="0"/>
          <w:color w:val="000000"/>
          <w:position w:val="-2"/>
          <w:szCs w:val="22"/>
          <w:lang w:val="el-GR"/>
        </w:rPr>
        <w:t>το Κέντρο</w:t>
      </w:r>
      <w:r>
        <w:rPr>
          <w:i w:val="0"/>
          <w:color w:val="000000"/>
          <w:position w:val="-2"/>
          <w:szCs w:val="22"/>
          <w:lang w:val="el-GR"/>
        </w:rPr>
        <w:t xml:space="preserve"> δύναται στη συνέχεια να προμηθευθεί τα προϊόντα που δεν παρέδωσε ο Ανάδοχος, με τη σύναψη οποιασδήποτε άλλης σύμβασης με τρίτο μέρος, με κάλυψη της ενδεχόμενης διαφοράς τιμής από τον Ανάδοχο. Η ευθύνη του Αναδόχου για καθυστέρηση στην ολοκλήρωση θα παύσει αμέσως όταν </w:t>
      </w:r>
      <w:r w:rsidR="00986504">
        <w:rPr>
          <w:i w:val="0"/>
          <w:color w:val="000000"/>
          <w:position w:val="-2"/>
          <w:szCs w:val="22"/>
          <w:lang w:val="el-GR"/>
        </w:rPr>
        <w:t>το Κέντρο</w:t>
      </w:r>
      <w:r>
        <w:rPr>
          <w:i w:val="0"/>
          <w:color w:val="000000"/>
          <w:position w:val="-2"/>
          <w:szCs w:val="22"/>
          <w:lang w:val="el-GR"/>
        </w:rPr>
        <w:t xml:space="preserve"> τερματίσει τις συμβάσεις χωρίς να επηρεάζεται οποιαδήποτε ευθύνη που ίσως έχει ήδη προκύψει προηγουμένως.</w:t>
      </w:r>
    </w:p>
    <w:p w14:paraId="4DBC214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 την λήψη ειδοποίησης ως προς τον τερματισμό της Σύμβασης, ο Ανάδοχος θα λάβει άμεσα μέτρα προς ταχεία και ορθή ολοκλήρωση των παραδόσεων και με τέτοιο τρόπο έτσι ώστε να μειώνονται τα έξοδα στο ελάχιστο.</w:t>
      </w:r>
    </w:p>
    <w:p w14:paraId="4555958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lastRenderedPageBreak/>
        <w:t>Ο Υπεύθυνος Συντονιστής, το συντομότερο δυνατό μετά τον τερματισμό, θα πιστοποιήσει την αξία των παραδοθέντων προϊόντων και όλων των οφειλόμενων προς τον Ανάδοχο ποσών κατά την ημερομηνία τερματισμού.</w:t>
      </w:r>
    </w:p>
    <w:p w14:paraId="7F565C1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δεν θα υποχρεούται να προβεί σε οποιεσδήποτε περαιτέρω πληρωμές προς τον Ανάδοχο μέχρι να ολοκληρωθεί η παράδοση των προϊόντων. Μετά την ολοκλήρωσή τους, </w:t>
      </w:r>
      <w:r>
        <w:rPr>
          <w:i w:val="0"/>
          <w:color w:val="000000"/>
          <w:position w:val="-2"/>
          <w:szCs w:val="22"/>
          <w:lang w:val="el-GR"/>
        </w:rPr>
        <w:t>το Κέντρο</w:t>
      </w:r>
      <w:r w:rsidR="00F56D45">
        <w:rPr>
          <w:i w:val="0"/>
          <w:color w:val="000000"/>
          <w:position w:val="-2"/>
          <w:szCs w:val="22"/>
          <w:lang w:val="el-GR"/>
        </w:rPr>
        <w:t xml:space="preserve"> θα δικαιούται να ανακτήσει από τον Ανάδοχο επιπρόσθετα έξοδα, εάν υπάρχουν, που θα προκύψουν για την ολοκλήρωση των παραδόσεων, ή θα καταβάλει το υπόλοιπο ποσό που οφείλεται στον Ανάδοχο.</w:t>
      </w:r>
    </w:p>
    <w:p w14:paraId="2F17EED2"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w:t>
      </w:r>
      <w:r w:rsidR="00986504">
        <w:rPr>
          <w:i w:val="0"/>
          <w:color w:val="000000"/>
          <w:position w:val="-2"/>
          <w:szCs w:val="22"/>
          <w:lang w:val="el-GR"/>
        </w:rPr>
        <w:t>το Κέντρο</w:t>
      </w:r>
      <w:r>
        <w:rPr>
          <w:i w:val="0"/>
          <w:color w:val="000000"/>
          <w:position w:val="-2"/>
          <w:szCs w:val="22"/>
          <w:lang w:val="el-GR"/>
        </w:rPr>
        <w:t xml:space="preserve"> τερματίσει τη Σύμβαση, θα δικαιούται να ανακτήσει από τον Ανάδοχο οποιαδήποτε βλάβη έχει υποστεί μέχρι το μέγιστο ποσό που καθορίζεται στη Σύμβαση. Εάν δεν καθορίζεται μέγιστο ποσό, </w:t>
      </w:r>
      <w:r w:rsidR="00986504">
        <w:rPr>
          <w:i w:val="0"/>
          <w:color w:val="000000"/>
          <w:position w:val="-2"/>
          <w:szCs w:val="22"/>
          <w:lang w:val="el-GR"/>
        </w:rPr>
        <w:t>το Κέντρο</w:t>
      </w:r>
      <w:r>
        <w:rPr>
          <w:i w:val="0"/>
          <w:color w:val="000000"/>
          <w:position w:val="-2"/>
          <w:szCs w:val="22"/>
          <w:lang w:val="el-GR"/>
        </w:rPr>
        <w:t>, χωρίς επηρεασμό των άλλων θεραπειών που προβλέπονται από τη Σύμβαση, θα δικαιούται να ανακτήσει το μέρος αυτό της αξίας της Σύμβασης που αποδίδεται στο μέρος αυτό των προϊόντων που δεν έχουν, λόγω παράλειψης του Αναδόχου, κριθεί ή παραδοθεί ικανοποιητικά.</w:t>
      </w:r>
    </w:p>
    <w:p w14:paraId="4431A98F"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Επιπρόσθετα, ο Ανάδοχος μπορεί να υπόκειται σε διοικητικές και οικονομικές κυρώσεις ως περιγράφεται στο Άρθρο 25.</w:t>
      </w:r>
    </w:p>
    <w:p w14:paraId="4042A06D" w14:textId="77777777" w:rsidR="00F57924" w:rsidRPr="00C65387"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θα δικαιούται να απαιτήσει, πέρα από τα ποσά που οφείλονται σε αυτόν για προϊόντα που έχουν ήδη παραδοθεί ή/και εργασίες που έχουν ήδη εκτελεστεί, αποζημίωση για οποιαδήποτε βλάβη ή απώλεια που υπέστη.</w:t>
      </w:r>
    </w:p>
    <w:p w14:paraId="57114864"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ο Ανάδοχος είναι κοινοπραξία φυσικών ή/και νομικών προσώπων και ένας ή περισσότεροι από τους λόγους τερματισμού της Σύμβασης που παρατίθενται στην παράγραφο 3, αφορά σε ένα από τα μέλη της κοινοπραξίας, τα υπόλοιπα μέλη της κοινοπραξίας, ως αλληλεγγύως ευθυνόμενα, υποχρεούνται να ολοκληρώσουν την υλοποίηση του Αντικειμένου της Σύμβασης χωρίς διαφοροποίηση σε ότι αφορά στις συμβατικές υποχρεώσεις του Αναδόχου. Σε κάθε περίπτωση </w:t>
      </w:r>
      <w:r w:rsidR="00986504">
        <w:rPr>
          <w:i w:val="0"/>
          <w:color w:val="000000"/>
          <w:position w:val="-2"/>
          <w:szCs w:val="22"/>
          <w:lang w:val="el-GR"/>
        </w:rPr>
        <w:t>το Κέντρο</w:t>
      </w:r>
      <w:r>
        <w:rPr>
          <w:i w:val="0"/>
          <w:color w:val="000000"/>
          <w:position w:val="-2"/>
          <w:szCs w:val="22"/>
          <w:lang w:val="el-GR"/>
        </w:rPr>
        <w:t xml:space="preserve"> διατηρεί το δικαίωμα να τερματίσει τη Σύμβαση εάν το μέλος της κοινοπραξίας για το οποίο ισχύουν οι λόγοι αποκλεισμού είναι ο συντονιστής της κοινοπραξίας ή εάν το ποσοστό ή η φύση  συμμετοχής του μέλους αυτού δημιουργεί βάσιμες υποψίες περί αδυναμίας εκπλήρωσης των συμβατικών υποχρεώσεων από τα υπόλοιπα μέλη.</w:t>
      </w:r>
    </w:p>
    <w:p w14:paraId="4D131984" w14:textId="77777777" w:rsidR="00F57924" w:rsidRDefault="007D3ECE" w:rsidP="00177D51">
      <w:pPr>
        <w:keepNext/>
        <w:spacing w:before="0" w:after="240"/>
        <w:outlineLvl w:val="1"/>
        <w:rPr>
          <w:rFonts w:cs="Times New Roman"/>
          <w:b/>
          <w:sz w:val="24"/>
          <w:lang w:val="el-GR"/>
        </w:rPr>
      </w:pPr>
      <w:bookmarkStart w:id="221" w:name="_Toc133922941"/>
      <w:bookmarkStart w:id="222" w:name="_Toc194049587"/>
      <w:r>
        <w:rPr>
          <w:rFonts w:cs="Times New Roman"/>
          <w:b/>
          <w:sz w:val="24"/>
          <w:lang w:val="el-GR"/>
        </w:rPr>
        <w:t>Άρθρο 27 – Τερματισμός από τον Ανάδοχο</w:t>
      </w:r>
      <w:bookmarkEnd w:id="221"/>
      <w:bookmarkEnd w:id="222"/>
    </w:p>
    <w:p w14:paraId="70C6BA16"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 xml:space="preserve">Ο Ανάδοχος δύναται, με προειδοποίηση </w:t>
      </w:r>
      <w:r w:rsidR="005F70D5" w:rsidRPr="005F70D5">
        <w:rPr>
          <w:b/>
          <w:bCs/>
          <w:i w:val="0"/>
          <w:color w:val="000000"/>
          <w:position w:val="-2"/>
          <w:szCs w:val="22"/>
          <w:lang w:val="el-GR"/>
        </w:rPr>
        <w:t>εξήντα (60) ημερών</w:t>
      </w:r>
      <w:r w:rsidR="005F70D5" w:rsidRPr="005F70D5">
        <w:rPr>
          <w:i w:val="0"/>
          <w:color w:val="000000"/>
          <w:position w:val="-2"/>
          <w:szCs w:val="22"/>
          <w:lang w:val="el-GR"/>
        </w:rPr>
        <w:t xml:space="preserve"> </w:t>
      </w:r>
      <w:r>
        <w:rPr>
          <w:i w:val="0"/>
          <w:color w:val="000000"/>
          <w:position w:val="-2"/>
          <w:szCs w:val="22"/>
          <w:lang w:val="el-GR"/>
        </w:rPr>
        <w:t xml:space="preserve">προς </w:t>
      </w:r>
      <w:r w:rsidR="00986504">
        <w:rPr>
          <w:i w:val="0"/>
          <w:color w:val="000000"/>
          <w:position w:val="-2"/>
          <w:szCs w:val="22"/>
          <w:lang w:val="el-GR"/>
        </w:rPr>
        <w:t>το Κέντρο</w:t>
      </w:r>
      <w:r>
        <w:rPr>
          <w:i w:val="0"/>
          <w:color w:val="000000"/>
          <w:position w:val="-2"/>
          <w:szCs w:val="22"/>
          <w:lang w:val="el-GR"/>
        </w:rPr>
        <w:t xml:space="preserve">, να τερματίσει τη Σύμβαση εάν </w:t>
      </w:r>
      <w:r w:rsidR="00986504">
        <w:rPr>
          <w:i w:val="0"/>
          <w:color w:val="000000"/>
          <w:position w:val="-2"/>
          <w:szCs w:val="22"/>
          <w:lang w:val="el-GR"/>
        </w:rPr>
        <w:t>το Κέντρο</w:t>
      </w:r>
      <w:r>
        <w:rPr>
          <w:rFonts w:ascii="Symbol" w:eastAsia="Symbol" w:hAnsi="Symbol" w:cs="Symbol"/>
          <w:i w:val="0"/>
          <w:color w:val="000000"/>
          <w:position w:val="-2"/>
          <w:szCs w:val="22"/>
          <w:lang w:val="el-GR"/>
        </w:rPr>
        <w:sym w:font="Symbol" w:char="F03A"/>
      </w:r>
    </w:p>
    <w:p w14:paraId="12DDD5BB"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 xml:space="preserve">δεν καταβάλει στον Ανάδοχο τα οφειλόμενα ποσά βάσει του πιστοποιητικού που εξέδωσε ο Υπεύθυνος Συντονιστής μετά τη λήξη της προθεσμίας των δύο </w:t>
      </w:r>
      <w:r w:rsidR="005F70D5">
        <w:rPr>
          <w:i w:val="0"/>
          <w:color w:val="000000"/>
          <w:position w:val="-2"/>
          <w:szCs w:val="22"/>
          <w:lang w:val="el-GR"/>
        </w:rPr>
        <w:t xml:space="preserve">(2) </w:t>
      </w:r>
      <w:r>
        <w:rPr>
          <w:i w:val="0"/>
          <w:color w:val="000000"/>
          <w:position w:val="-2"/>
          <w:szCs w:val="22"/>
          <w:lang w:val="el-GR"/>
        </w:rPr>
        <w:t>μηνών, ή</w:t>
      </w:r>
    </w:p>
    <w:p w14:paraId="635D2499"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αδυνατεί συνεχώς να εκπληρώσει τις συμβατικές υποχρεώσεις της έπειτα από επαναλαμβανόμενες υπενθυμίσεις, ή</w:t>
      </w:r>
    </w:p>
    <w:p w14:paraId="0751EE3B"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 xml:space="preserve">αναστέλλει την πρόοδο των επιμέρους παραδόσεων ή οποιουδήποτε μέρους αυτών, για περισσότερες από </w:t>
      </w:r>
      <w:r w:rsidR="005F70D5">
        <w:rPr>
          <w:i w:val="0"/>
          <w:color w:val="000000"/>
          <w:position w:val="-2"/>
          <w:szCs w:val="22"/>
          <w:lang w:val="el-GR"/>
        </w:rPr>
        <w:t>εκατό</w:t>
      </w:r>
      <w:r>
        <w:rPr>
          <w:i w:val="0"/>
          <w:color w:val="000000"/>
          <w:position w:val="-2"/>
          <w:szCs w:val="22"/>
          <w:lang w:val="el-GR"/>
        </w:rPr>
        <w:t xml:space="preserve"> είκοσι (120) ημέρες, για λόγους που δεν αναφέρονται στη Σύμβαση ή για τους οποίους δεν ευθύνεται ο Ανάδοχος.</w:t>
      </w:r>
    </w:p>
    <w:p w14:paraId="6D2D0F71"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Ένας τέτοιος τερματισμός δεν θα επηρεάζει οποιαδήποτε άλλα δικαιώματα </w:t>
      </w:r>
      <w:r w:rsidR="00986504">
        <w:rPr>
          <w:i w:val="0"/>
          <w:color w:val="000000"/>
          <w:position w:val="-2"/>
          <w:szCs w:val="22"/>
          <w:lang w:val="el-GR"/>
        </w:rPr>
        <w:t>του Κέντρου</w:t>
      </w:r>
      <w:r>
        <w:rPr>
          <w:i w:val="0"/>
          <w:color w:val="000000"/>
          <w:position w:val="-2"/>
          <w:szCs w:val="22"/>
          <w:lang w:val="el-GR"/>
        </w:rPr>
        <w:t xml:space="preserve"> ή του Αναδόχου, τα οποία απορρέουν από τη Σύμβαση.</w:t>
      </w:r>
    </w:p>
    <w:p w14:paraId="74B66339"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ενός τέτοιου τερματισμού, </w:t>
      </w:r>
      <w:r w:rsidR="00986504">
        <w:rPr>
          <w:i w:val="0"/>
          <w:color w:val="000000"/>
          <w:position w:val="-2"/>
          <w:szCs w:val="22"/>
          <w:lang w:val="el-GR"/>
        </w:rPr>
        <w:t>το Κέντρο</w:t>
      </w:r>
      <w:r>
        <w:rPr>
          <w:i w:val="0"/>
          <w:color w:val="000000"/>
          <w:position w:val="-2"/>
          <w:szCs w:val="22"/>
          <w:lang w:val="el-GR"/>
        </w:rPr>
        <w:t xml:space="preserve"> θα αποζημιώσει τον Ανάδοχο για οποιαδήποτε ζημιά ή βλάβη που αυτός δυνατόν να υπέστη. Μια τέτοια πρόσθετη πληρωμή δεν δύναται να είναι τέτοια ώστε </w:t>
      </w:r>
      <w:r>
        <w:rPr>
          <w:i w:val="0"/>
          <w:color w:val="000000"/>
          <w:position w:val="-2"/>
          <w:szCs w:val="22"/>
          <w:lang w:val="el-GR"/>
        </w:rPr>
        <w:lastRenderedPageBreak/>
        <w:t>οι συνολικές πληρωμές να ξεπερνούν τη συμβατική αξία.</w:t>
      </w:r>
    </w:p>
    <w:p w14:paraId="1409879B" w14:textId="77777777" w:rsidR="00F57924" w:rsidRDefault="007D3ECE" w:rsidP="00177D51">
      <w:pPr>
        <w:keepNext/>
        <w:spacing w:before="0" w:after="240"/>
        <w:outlineLvl w:val="1"/>
        <w:rPr>
          <w:b/>
          <w:bCs/>
          <w:iCs/>
          <w:sz w:val="28"/>
          <w:szCs w:val="28"/>
          <w:lang w:val="en-GB"/>
        </w:rPr>
      </w:pPr>
      <w:bookmarkStart w:id="223" w:name="_Toc133922942"/>
      <w:bookmarkStart w:id="224" w:name="_Toc194049588"/>
      <w:r>
        <w:rPr>
          <w:rFonts w:cs="Times New Roman"/>
          <w:b/>
          <w:sz w:val="24"/>
          <w:lang w:val="en-GB"/>
        </w:rPr>
        <w:t>Άρθρο</w:t>
      </w:r>
      <w:r>
        <w:rPr>
          <w:rFonts w:cs="Times New Roman"/>
          <w:b/>
          <w:sz w:val="24"/>
          <w:lang w:val="el-GR"/>
        </w:rPr>
        <w:t xml:space="preserve"> 28</w:t>
      </w:r>
      <w:r>
        <w:rPr>
          <w:rFonts w:cs="Times New Roman"/>
          <w:b/>
          <w:sz w:val="24"/>
          <w:lang w:val="en-GB"/>
        </w:rPr>
        <w:t xml:space="preserve"> – Ανωτέρα Βία</w:t>
      </w:r>
      <w:bookmarkEnd w:id="223"/>
      <w:bookmarkEnd w:id="224"/>
    </w:p>
    <w:p w14:paraId="4CA40F90"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Κανένα μέρος δεν θα θεωρηθεί ότι αδυνατεί να εκπληρώσει τις συμβατικές του υποχρεώσεις εάν η εκπλήρωση των υποχρεώσεων αυτών εμποδίζεται από οποιοδήποτε γεγονός ανωτέρας βίας, το οποίο προκύπτει μετά την ημερομηνία υπογραφής της Σύμβασης και από τα δύο μέρη.</w:t>
      </w:r>
    </w:p>
    <w:p w14:paraId="4CF5E160"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Για τους σκοπούς αυτού του άρθρου, «Ανωτέρα βία» σημαίνει θεομηνία, απεργίες (εκτός εάν αυτές περιορίζονται στους εργοδοτούμενους του Αναδόχου), καταλήψεις ή άλλες εργασιακές διαταραχές, εχθροπραξίες, πολέμους, κηρυγμένους ή μη, αποκλεισμούς, εξεγέρσεις, στάσεις, τρομοκρατικές ενέργειες, επιδημίες, κατολισθήσεις, σεισμούς, καταιγίδες, κεραυνούς, πλημμύρες, διαβρώσεις από νερά πλημμύρας, εμφύλιες διαταραχές, εκρήξεις και οποιαδήποτε άλλα απρόβλεπτα συμβάντα που είναι πέραν από τον έλεγχο των μερών, τα οποία συμβαίνουν στην επικράτεια της Κυπριακής Δημοκρατίας στην οποία η Κυβέρνηση ασκεί αποτελεσματικό έλεγχο ή στον τόπο εγκατάστασης του Αναδόχου ή στον τόπο κατασκευής των προϊόντων και τα οποία δεν δύναται να αντιμετωπιστούν από κανένα από τα μέρη με τη δέουσα φροντίδα.</w:t>
      </w:r>
    </w:p>
    <w:p w14:paraId="0FD40675"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Σε περίπτωση που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εάν απαιτείται, σ</w:t>
      </w:r>
      <w:r w:rsidR="00986504">
        <w:rPr>
          <w:i w:val="0"/>
          <w:color w:val="000000"/>
          <w:position w:val="-2"/>
          <w:szCs w:val="22"/>
          <w:lang w:val="el-GR"/>
        </w:rPr>
        <w:t>το Κέντρο</w:t>
      </w:r>
      <w:r>
        <w:rPr>
          <w:i w:val="0"/>
          <w:color w:val="000000"/>
          <w:position w:val="-2"/>
          <w:szCs w:val="22"/>
          <w:lang w:val="el-GR"/>
        </w:rPr>
        <w:t xml:space="preserve"> τα απαραίτητα αποδεικτικά στοιχεία.</w:t>
      </w:r>
    </w:p>
    <w:p w14:paraId="54085D2A"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Σε περίπτωση που ο Ανάδοχος μέσα στην ανωτέρω προθεσμία δεν αναφέρει τα περιστατικά και δεν προσκομίσει τα απαραίτητα αποδεικτικά στοιχεία, στερείται του δικαιώματος να επικαλεσθεί την ύπαρξη ανωτέρας βίας.</w:t>
      </w:r>
    </w:p>
    <w:p w14:paraId="5FEB09F8"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υποχρεούται να απαντήσει μέσα σε είκοσι πέντε (25) ημέρες από την λήψη της έγγραφης αναφοράς του Αναδόχου. Εάν </w:t>
      </w:r>
      <w:r>
        <w:rPr>
          <w:i w:val="0"/>
          <w:color w:val="000000"/>
          <w:position w:val="-2"/>
          <w:szCs w:val="22"/>
          <w:lang w:val="el-GR"/>
        </w:rPr>
        <w:t>το Κέντρο</w:t>
      </w:r>
      <w:r w:rsidR="00F56D45">
        <w:rPr>
          <w:i w:val="0"/>
          <w:color w:val="000000"/>
          <w:position w:val="-2"/>
          <w:szCs w:val="22"/>
          <w:lang w:val="el-GR"/>
        </w:rPr>
        <w:t xml:space="preserve"> δεν απαντήσει εντός του ανωτέρω χρονικού διαστήματος, θα θεωρείται ότι έχει γίνει αποδεκτό από αυτήν το εν λόγω γεγονός ανωτέρας βίας.</w:t>
      </w:r>
    </w:p>
    <w:p w14:paraId="770AD2D4" w14:textId="494ED1E6" w:rsidR="00F57924" w:rsidRPr="00E84E70"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w:t>
      </w:r>
      <w:r w:rsidR="00986504">
        <w:rPr>
          <w:i w:val="0"/>
          <w:color w:val="000000"/>
          <w:position w:val="-2"/>
          <w:szCs w:val="22"/>
          <w:lang w:val="el-GR"/>
        </w:rPr>
        <w:t>το Κέντρο</w:t>
      </w:r>
      <w:r>
        <w:rPr>
          <w:i w:val="0"/>
          <w:color w:val="000000"/>
          <w:position w:val="-2"/>
          <w:szCs w:val="22"/>
          <w:lang w:val="el-GR"/>
        </w:rPr>
        <w:t xml:space="preserve"> επικαλείται ανωτέρα βία, υποχρεούται να ενημερώσει τον Ανάδοχο μέσα σε είκοσι (20) ημέρες από τότε που συνέβησαν τα περιστατικά που συνιστούν την ανωτέρα βία. Στην περίπτωση που η ανωτέρα βία επηρεάζει τις εργασίες του Αναδόχου για την παράδοση των προϊόντων, </w:t>
      </w:r>
      <w:r w:rsidR="00986504">
        <w:rPr>
          <w:i w:val="0"/>
          <w:color w:val="000000"/>
          <w:position w:val="-2"/>
          <w:szCs w:val="22"/>
          <w:lang w:val="el-GR"/>
        </w:rPr>
        <w:t>το Κέντρο</w:t>
      </w:r>
      <w:r>
        <w:rPr>
          <w:i w:val="0"/>
          <w:color w:val="000000"/>
          <w:position w:val="-2"/>
          <w:szCs w:val="22"/>
          <w:lang w:val="el-GR"/>
        </w:rPr>
        <w:t xml:space="preserve"> αναστέλλει την εκτέλεση των εργασιών αυτών.</w:t>
      </w:r>
    </w:p>
    <w:p w14:paraId="7546F584" w14:textId="77777777" w:rsidR="00F57924" w:rsidRDefault="007D3ECE" w:rsidP="00177D51">
      <w:pPr>
        <w:keepNext/>
        <w:spacing w:before="0" w:after="240"/>
        <w:outlineLvl w:val="1"/>
        <w:rPr>
          <w:b/>
          <w:bCs/>
          <w:iCs/>
          <w:sz w:val="28"/>
          <w:szCs w:val="28"/>
          <w:lang w:val="en-GB"/>
        </w:rPr>
      </w:pPr>
      <w:bookmarkStart w:id="225" w:name="_Toc133922943"/>
      <w:bookmarkStart w:id="226" w:name="_Toc194049589"/>
      <w:r>
        <w:rPr>
          <w:rFonts w:cs="Times New Roman"/>
          <w:b/>
          <w:sz w:val="24"/>
          <w:lang w:val="en-GB"/>
        </w:rPr>
        <w:t xml:space="preserve">Άρθρο </w:t>
      </w:r>
      <w:r>
        <w:rPr>
          <w:rFonts w:cs="Times New Roman"/>
          <w:b/>
          <w:sz w:val="24"/>
          <w:lang w:val="el-GR"/>
        </w:rPr>
        <w:t>29</w:t>
      </w:r>
      <w:r>
        <w:rPr>
          <w:rFonts w:cs="Times New Roman"/>
          <w:b/>
          <w:sz w:val="24"/>
          <w:lang w:val="en-GB"/>
        </w:rPr>
        <w:t>– Θάνατος</w:t>
      </w:r>
      <w:bookmarkEnd w:id="225"/>
      <w:bookmarkEnd w:id="226"/>
      <w:r>
        <w:rPr>
          <w:rFonts w:cs="Times New Roman"/>
          <w:b/>
          <w:sz w:val="24"/>
          <w:lang w:val="en-GB"/>
        </w:rPr>
        <w:t xml:space="preserve"> </w:t>
      </w:r>
    </w:p>
    <w:p w14:paraId="3E45B560"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Αν ο Ανάδοχος είναι φυσικό πρόσωπο, η Σύμβαση θα τερματιστεί αυτομάτως εάν το άτομο αυτό αποβιώσει. Ωστόσο, </w:t>
      </w:r>
      <w:r w:rsidR="00986504">
        <w:rPr>
          <w:i w:val="0"/>
          <w:color w:val="000000"/>
          <w:position w:val="-2"/>
          <w:szCs w:val="22"/>
          <w:lang w:val="el-GR"/>
        </w:rPr>
        <w:t>το Κέντρο</w:t>
      </w:r>
      <w:r>
        <w:rPr>
          <w:i w:val="0"/>
          <w:color w:val="000000"/>
          <w:position w:val="-2"/>
          <w:szCs w:val="22"/>
          <w:lang w:val="el-GR"/>
        </w:rPr>
        <w:t xml:space="preserve"> θα εξετάσει οποιαδήποτε πρόταση υποβληθεί από τους κληρονόμους ή τους δικαιούχους του σε περίπτωση που εκφράσουν την επιθυμία τους εντός δεκαπέντε (15) ημερών από την ημερομηνία του θανάτου του να συνεχίσουν την εκτέλεση της Σύμβασης. Η απόφαση </w:t>
      </w:r>
      <w:r w:rsidR="00986504">
        <w:rPr>
          <w:i w:val="0"/>
          <w:color w:val="000000"/>
          <w:position w:val="-2"/>
          <w:szCs w:val="22"/>
          <w:lang w:val="el-GR"/>
        </w:rPr>
        <w:t>του Κέντρου</w:t>
      </w:r>
      <w:r>
        <w:rPr>
          <w:i w:val="0"/>
          <w:color w:val="000000"/>
          <w:position w:val="-2"/>
          <w:szCs w:val="22"/>
          <w:lang w:val="el-GR"/>
        </w:rPr>
        <w:t xml:space="preserve"> θα γνωστοποιηθεί στους ενδιαφερόμενους εντός είκοσι (20) ημερών από τη λήψη της εν λόγω προτάσεως.</w:t>
      </w:r>
    </w:p>
    <w:p w14:paraId="134BF76C"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 xml:space="preserve">Αν ο Ανάδοχος αποτελείται από μία ομάδα φυσικών προσώπων και ένα ή περισσότερα από αυτά αποβιώσουν, θα συντάσσεται έκθεση η οποία θα συμφωνηθεί μεταξύ των μερών σχετικά με την πρόοδο των εργασιών. </w:t>
      </w:r>
      <w:r w:rsidR="00986504">
        <w:rPr>
          <w:i w:val="0"/>
          <w:color w:val="000000"/>
          <w:position w:val="-2"/>
          <w:szCs w:val="22"/>
          <w:lang w:val="el-GR"/>
        </w:rPr>
        <w:t>Το Κέντρο</w:t>
      </w:r>
      <w:r>
        <w:rPr>
          <w:i w:val="0"/>
          <w:color w:val="000000"/>
          <w:position w:val="-2"/>
          <w:szCs w:val="22"/>
          <w:lang w:val="el-GR"/>
        </w:rPr>
        <w:t xml:space="preserve"> θα αποφασίσει κατά πόσο θα τερματίσει ή θα συνεχίσει τη Σύμβαση σύμφωνα με τη δέσμευση των επιζησάντων και των κληρονόμων ή δικαιούχων, κατά περίπτωση, που δίνεται εντός δεκαπέντε (15) ημερών από την ημερομηνία θανάτου. Η απόφαση </w:t>
      </w:r>
      <w:r w:rsidR="00986504">
        <w:rPr>
          <w:i w:val="0"/>
          <w:color w:val="000000"/>
          <w:position w:val="-2"/>
          <w:szCs w:val="22"/>
          <w:lang w:val="el-GR"/>
        </w:rPr>
        <w:t>του Κέντρου</w:t>
      </w:r>
      <w:r>
        <w:rPr>
          <w:i w:val="0"/>
          <w:color w:val="000000"/>
          <w:position w:val="-2"/>
          <w:szCs w:val="22"/>
          <w:lang w:val="el-GR"/>
        </w:rPr>
        <w:t xml:space="preserve"> θα γνωστοποιηθεί στους ενδιαφερομένους εντός είκοσι (20) ημερών από την λήψη μιας τέτοιας πρότασης. </w:t>
      </w:r>
    </w:p>
    <w:p w14:paraId="645FB204"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lastRenderedPageBreak/>
        <w:t>Τα πρόσωπα αυτά θα είναι από κοινού και κεχωρισμένα υπεύθυνα για την πιστή εκτέλεση της Σύμβασης στον ίδιο βαθμό με τον Ανάδοχο. Η συνέχιση της Σύμβασης υπόκειται στους κανονισμούς που σχετίζονται με την έκδοση της εγγύησης που προβλέπεται στη Σύμβαση.</w:t>
      </w:r>
    </w:p>
    <w:p w14:paraId="463D1DBE" w14:textId="77777777" w:rsidR="00F57924" w:rsidRDefault="007D3ECE" w:rsidP="00177D51">
      <w:pPr>
        <w:keepNext/>
        <w:spacing w:before="0" w:after="240"/>
        <w:outlineLvl w:val="1"/>
        <w:rPr>
          <w:b/>
          <w:bCs/>
          <w:iCs/>
          <w:sz w:val="28"/>
          <w:szCs w:val="28"/>
          <w:lang w:val="en-GB"/>
        </w:rPr>
      </w:pPr>
      <w:bookmarkStart w:id="227" w:name="_Toc133922944"/>
      <w:bookmarkStart w:id="228" w:name="_Toc194049590"/>
      <w:r>
        <w:rPr>
          <w:rFonts w:cs="Times New Roman"/>
          <w:b/>
          <w:sz w:val="24"/>
          <w:lang w:val="en-GB"/>
        </w:rPr>
        <w:t>Άρθρο</w:t>
      </w:r>
      <w:r>
        <w:rPr>
          <w:rFonts w:cs="Times New Roman"/>
          <w:b/>
          <w:sz w:val="24"/>
          <w:lang w:val="el-GR"/>
        </w:rPr>
        <w:t xml:space="preserve"> 30</w:t>
      </w:r>
      <w:r>
        <w:rPr>
          <w:rFonts w:cs="Times New Roman"/>
          <w:b/>
          <w:sz w:val="24"/>
          <w:lang w:val="en-GB"/>
        </w:rPr>
        <w:t xml:space="preserve"> – Διακανονισμός διαφορών</w:t>
      </w:r>
      <w:bookmarkEnd w:id="227"/>
      <w:bookmarkEnd w:id="228"/>
    </w:p>
    <w:p w14:paraId="31AAD725"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Εάν προκύψει κάποια διαφορά μεταξύ </w:t>
      </w:r>
      <w:r w:rsidR="00986504">
        <w:rPr>
          <w:i w:val="0"/>
          <w:color w:val="000000"/>
          <w:position w:val="-2"/>
          <w:szCs w:val="22"/>
          <w:lang w:val="el-GR"/>
        </w:rPr>
        <w:t>του Κέντρου</w:t>
      </w:r>
      <w:r>
        <w:rPr>
          <w:i w:val="0"/>
          <w:color w:val="000000"/>
          <w:position w:val="-2"/>
          <w:szCs w:val="22"/>
          <w:lang w:val="el-GR"/>
        </w:rPr>
        <w:t xml:space="preserve"> και του Αναδόχου σε σχέση με, ή ως αποτέλεσμα της Σύμβασης ή της εκτέλεσης της, είτε κατά τη διάρκεια ή μετά την εκτέλεση της, περιλαμβανομένης οποιασδήποτε διαφοράς που προκύπτει από οποιαδήποτε απόφαση, γνώμη ή οδηγία του Υπεύθυνου Συντονιστή, τότε είτε </w:t>
      </w:r>
      <w:r w:rsidR="00986504">
        <w:rPr>
          <w:i w:val="0"/>
          <w:color w:val="000000"/>
          <w:position w:val="-2"/>
          <w:szCs w:val="22"/>
          <w:lang w:val="el-GR"/>
        </w:rPr>
        <w:t>το Κέντρο</w:t>
      </w:r>
      <w:r>
        <w:rPr>
          <w:i w:val="0"/>
          <w:color w:val="000000"/>
          <w:position w:val="-2"/>
          <w:szCs w:val="22"/>
          <w:lang w:val="el-GR"/>
        </w:rPr>
        <w:t xml:space="preserve"> είτε ο Ανάδοχος θα ειδοποιήσουν το άλλο μέρος σχετικά, με κοινοποίηση στον Υπεύθυνο Συντονιστή. Στην ειδοποίηση πρέπει να αναφέρεται ότι υποβάλλεται σύμφωνα με το παρόν Άρθρο.</w:t>
      </w:r>
    </w:p>
    <w:p w14:paraId="020C671C"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τέτοια περίπτωση και τα δύο μέρη θα καταβάλουν κάθε προσπάθεια ώστε να διευθετήσουν φιλικά τη διαφορά αυτή εντός των επόμενων πενήντα έξι (56) ημερών. </w:t>
      </w:r>
    </w:p>
    <w:p w14:paraId="30DC4748"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Αρμόδια για την επίλυση οποιασδήποτε διαφοράς για την οποία δεν έχει επιτευχθεί φιλικός διακανονισμός, εντός πενήντα έξι (56) ημερών από την ημερομηνία επίδοσης της πιο πάνω ειδοποίησης, είναι τα Δικαστήρια της Κυπριακής Δημοκρατίας. </w:t>
      </w:r>
    </w:p>
    <w:p w14:paraId="0DA77226" w14:textId="77777777" w:rsidR="00F57924" w:rsidRDefault="00F57924" w:rsidP="00177D51">
      <w:pPr>
        <w:widowControl w:val="0"/>
        <w:overflowPunct/>
        <w:spacing w:before="0"/>
        <w:textAlignment w:val="auto"/>
        <w:rPr>
          <w:i w:val="0"/>
          <w:color w:val="000000"/>
          <w:position w:val="-2"/>
          <w:szCs w:val="22"/>
          <w:lang w:val="el-GR"/>
        </w:rPr>
        <w:sectPr w:rsidR="00F57924" w:rsidSect="00DF505B">
          <w:footerReference w:type="even" r:id="rId36"/>
          <w:footerReference w:type="default" r:id="rId37"/>
          <w:pgSz w:w="11906" w:h="16838" w:code="9"/>
          <w:pgMar w:top="720" w:right="720" w:bottom="720" w:left="720" w:header="0" w:footer="386" w:gutter="0"/>
          <w:cols w:space="720"/>
          <w:formProt w:val="0"/>
          <w:titlePg/>
          <w:docGrid w:linePitch="360"/>
        </w:sectPr>
      </w:pPr>
    </w:p>
    <w:p w14:paraId="68318D4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0062CA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7EB8AD7"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23A05DD"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6FFCC1F"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E469D1F" w14:textId="77777777" w:rsidR="002D2F46" w:rsidRPr="00455D68" w:rsidRDefault="002D2F46" w:rsidP="007D3ECE">
      <w:pPr>
        <w:spacing w:after="240"/>
        <w:jc w:val="center"/>
        <w:rPr>
          <w:rFonts w:ascii="Arial Black" w:hAnsi="Arial Black" w:cs="Arial Black"/>
          <w:b/>
          <w:i w:val="0"/>
          <w:caps/>
          <w:sz w:val="32"/>
          <w:szCs w:val="32"/>
          <w:lang w:val="el-GR" w:eastAsia="el-GR"/>
        </w:rPr>
      </w:pPr>
    </w:p>
    <w:p w14:paraId="6982AF60" w14:textId="77777777" w:rsidR="007D3ECE" w:rsidRDefault="00A238B4" w:rsidP="007D3ECE">
      <w:pPr>
        <w:autoSpaceDN w:val="0"/>
        <w:adjustRightInd w:val="0"/>
        <w:jc w:val="center"/>
        <w:rPr>
          <w:rFonts w:cs="Times New Roman"/>
          <w:b/>
          <w:i w:val="0"/>
          <w:caps/>
          <w:sz w:val="24"/>
          <w:lang w:val="el-GR" w:eastAsia="en-US"/>
        </w:rPr>
      </w:pPr>
      <w:r w:rsidRPr="00507FD6">
        <w:rPr>
          <w:rFonts w:ascii="Arial Black" w:hAnsi="Arial Black" w:cs="Times New Roman"/>
          <w:b/>
          <w:i w:val="0"/>
          <w:caps/>
          <w:kern w:val="28"/>
          <w:sz w:val="32"/>
          <w:szCs w:val="32"/>
          <w:lang w:val="el-GR" w:eastAsia="el-GR"/>
        </w:rPr>
        <w:t>ΠΑΡΑΡΤΗΜΑ ΙΙ: ΟΡΟΙ ΕΝΤΟΛΗΣ – ΤΕΧΝΙΚΕΣ ΠΡΟΔΙΑΓΡΑΦΕΣ</w:t>
      </w:r>
      <w:r w:rsidR="00B3524B" w:rsidRPr="00507FD6">
        <w:rPr>
          <w:rFonts w:cs="Times New Roman"/>
          <w:b/>
          <w:i w:val="0"/>
          <w:caps/>
          <w:sz w:val="24"/>
          <w:lang w:val="el-GR" w:eastAsia="en-US"/>
        </w:rPr>
        <w:br w:type="page"/>
      </w:r>
      <w:bookmarkStart w:id="229" w:name="_Toc69982292"/>
      <w:bookmarkStart w:id="230" w:name="_Toc131497489"/>
      <w:bookmarkStart w:id="231" w:name="_Toc133413147"/>
    </w:p>
    <w:p w14:paraId="68832EEF" w14:textId="65047598" w:rsidR="007D3ECE" w:rsidRPr="007D3ECE" w:rsidRDefault="007D3ECE" w:rsidP="007D3ECE">
      <w:pPr>
        <w:keepNext/>
        <w:tabs>
          <w:tab w:val="left" w:pos="3933"/>
        </w:tabs>
        <w:jc w:val="center"/>
        <w:outlineLvl w:val="0"/>
        <w:rPr>
          <w:rFonts w:ascii="Arial Black" w:hAnsi="Arial Black" w:cs="Times New Roman"/>
          <w:b/>
          <w:i w:val="0"/>
          <w:caps/>
          <w:color w:val="000000"/>
          <w:sz w:val="28"/>
          <w:szCs w:val="28"/>
          <w:lang w:val="el-GR" w:eastAsia="el-GR"/>
        </w:rPr>
      </w:pPr>
      <w:bookmarkStart w:id="232" w:name="_Toc194049591"/>
      <w:r w:rsidRPr="007D3ECE">
        <w:rPr>
          <w:rFonts w:ascii="Arial Black" w:hAnsi="Arial Black" w:cs="Times New Roman"/>
          <w:b/>
          <w:i w:val="0"/>
          <w:caps/>
          <w:color w:val="000000"/>
          <w:sz w:val="28"/>
          <w:szCs w:val="28"/>
          <w:lang w:val="el-GR" w:eastAsia="el-GR"/>
        </w:rPr>
        <w:lastRenderedPageBreak/>
        <w:t>ΠΑΡΑΡΤΗΜΑ ΙΙ: ΟΡΟΙ ΕΝΤΟΛΗΣ – ΤΕΧΝΙΚΕΣ ΠΡΟΔΙΑΓΡΑΦΕΣ</w:t>
      </w:r>
      <w:bookmarkEnd w:id="232"/>
    </w:p>
    <w:p w14:paraId="74B3A9FD" w14:textId="77777777" w:rsidR="007D3ECE" w:rsidRDefault="007D3ECE" w:rsidP="007D3ECE">
      <w:pPr>
        <w:autoSpaceDN w:val="0"/>
        <w:adjustRightInd w:val="0"/>
        <w:jc w:val="center"/>
        <w:rPr>
          <w:rFonts w:cs="Times New Roman"/>
          <w:b/>
          <w:i w:val="0"/>
          <w:caps/>
          <w:sz w:val="24"/>
          <w:lang w:val="el-GR" w:eastAsia="en-US"/>
        </w:rPr>
      </w:pPr>
    </w:p>
    <w:p w14:paraId="1C649286" w14:textId="3EB89987" w:rsidR="0093641D" w:rsidRPr="007D3ECE" w:rsidRDefault="007D3ECE" w:rsidP="007D3ECE">
      <w:pPr>
        <w:pStyle w:val="Heading11"/>
        <w:rPr>
          <w:lang w:val="el-GR"/>
        </w:rPr>
      </w:pPr>
      <w:bookmarkStart w:id="233" w:name="_Toc194049592"/>
      <w:r w:rsidRPr="007D3ECE">
        <w:rPr>
          <w:lang w:val="el-GR"/>
        </w:rPr>
        <w:t>ΑΝΤΙΚΕΙΜΕΝΟ ΤΗΣ ΣΥΜΒΑΣΗΣ</w:t>
      </w:r>
      <w:bookmarkEnd w:id="229"/>
      <w:bookmarkEnd w:id="230"/>
      <w:bookmarkEnd w:id="231"/>
      <w:bookmarkEnd w:id="233"/>
    </w:p>
    <w:p w14:paraId="3C210746" w14:textId="77777777" w:rsidR="00E84E70" w:rsidRPr="00E84E70" w:rsidRDefault="00E84E70" w:rsidP="00E84E70">
      <w:pPr>
        <w:autoSpaceDN w:val="0"/>
        <w:adjustRightInd w:val="0"/>
        <w:jc w:val="center"/>
        <w:rPr>
          <w:rFonts w:cs="Times New Roman"/>
          <w:b/>
          <w:i w:val="0"/>
          <w:caps/>
          <w:sz w:val="24"/>
          <w:lang w:val="el-GR" w:eastAsia="en-US"/>
        </w:rPr>
      </w:pPr>
    </w:p>
    <w:p w14:paraId="5955F2D3"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34" w:name="_Toc69982293"/>
      <w:bookmarkStart w:id="235" w:name="_Toc131497490"/>
      <w:bookmarkStart w:id="236" w:name="_Toc133413148"/>
      <w:bookmarkStart w:id="237" w:name="_Toc194049593"/>
      <w:r w:rsidRPr="00507FD6">
        <w:rPr>
          <w:rFonts w:cs="Times New Roman"/>
          <w:b/>
          <w:i w:val="0"/>
          <w:sz w:val="24"/>
          <w:lang w:val="el-GR" w:eastAsia="en-US"/>
        </w:rPr>
        <w:t>Γενικά</w:t>
      </w:r>
      <w:bookmarkEnd w:id="234"/>
      <w:bookmarkEnd w:id="235"/>
      <w:bookmarkEnd w:id="236"/>
      <w:bookmarkEnd w:id="237"/>
    </w:p>
    <w:p w14:paraId="515161D1" w14:textId="3C8E9DC9"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iCs/>
          <w:lang w:val="el-GR" w:eastAsia="en-US"/>
        </w:rPr>
        <w:t xml:space="preserve">Το Ογκολογικό Κέντρο Τράπεζας Κύπρου («ΟΚΤΚ» ή «Κέντρο») επιθυμεί να συνάψει σύμβαση για την </w:t>
      </w:r>
      <w:r w:rsidRPr="00507FD6">
        <w:rPr>
          <w:rFonts w:cs="Times New Roman"/>
          <w:i w:val="0"/>
          <w:lang w:val="el-GR" w:eastAsia="en-US"/>
        </w:rPr>
        <w:t>προμήθεια, εγκατάσταση</w:t>
      </w:r>
      <w:r w:rsidR="0091689D">
        <w:rPr>
          <w:rFonts w:cs="Times New Roman"/>
          <w:i w:val="0"/>
          <w:lang w:val="el-GR" w:eastAsia="en-US"/>
        </w:rPr>
        <w:t xml:space="preserve"> και </w:t>
      </w:r>
      <w:r w:rsidRPr="00507FD6">
        <w:rPr>
          <w:rFonts w:cs="Times New Roman"/>
          <w:i w:val="0"/>
          <w:lang w:val="el-GR" w:eastAsia="en-US"/>
        </w:rPr>
        <w:t xml:space="preserve">εκπαίδευση του προσωπικού </w:t>
      </w:r>
      <w:r w:rsidR="0091689D">
        <w:rPr>
          <w:rFonts w:cs="Times New Roman"/>
          <w:i w:val="0"/>
          <w:lang w:val="el-GR" w:eastAsia="en-US"/>
        </w:rPr>
        <w:t xml:space="preserve">του </w:t>
      </w:r>
      <w:r w:rsidRPr="00507FD6">
        <w:rPr>
          <w:rFonts w:cs="Times New Roman"/>
          <w:i w:val="0"/>
          <w:lang w:val="el-GR" w:eastAsia="en-US"/>
        </w:rPr>
        <w:t>στη χρήση ενός (1)  Αξονικού Τομογράφου (CT scan) καθώς και του απαραίτητου εξοπλισμού. Η Σύμβαση θα αφορά επίσης τη προληπτική και διορθωτική συντήρηση για 8 χρόνια μετά το πέρας της διετούς (2) εγγύησης όπως προσδιορίζεται στα Έγγραφα του Διαγωνισμού (Παράρτημα ΙΙΙ).</w:t>
      </w:r>
    </w:p>
    <w:p w14:paraId="3A226E9C" w14:textId="77777777" w:rsidR="0093641D" w:rsidRPr="00507FD6" w:rsidRDefault="007D3ECE" w:rsidP="002D4E2F">
      <w:pPr>
        <w:keepNext/>
        <w:numPr>
          <w:ilvl w:val="1"/>
          <w:numId w:val="88"/>
        </w:numPr>
        <w:autoSpaceDN w:val="0"/>
        <w:adjustRightInd w:val="0"/>
        <w:spacing w:before="0" w:after="240" w:line="276" w:lineRule="auto"/>
        <w:outlineLvl w:val="1"/>
        <w:rPr>
          <w:rFonts w:cs="Times New Roman"/>
          <w:b/>
          <w:i w:val="0"/>
          <w:sz w:val="24"/>
          <w:lang w:val="el-GR" w:eastAsia="en-US"/>
        </w:rPr>
      </w:pPr>
      <w:bookmarkStart w:id="238" w:name="_Toc69982294"/>
      <w:bookmarkStart w:id="239" w:name="_Toc131497491"/>
      <w:bookmarkStart w:id="240" w:name="_Toc133413149"/>
      <w:bookmarkStart w:id="241" w:name="_Toc194049594"/>
      <w:r w:rsidRPr="00507FD6">
        <w:rPr>
          <w:rFonts w:cs="Times New Roman"/>
          <w:b/>
          <w:i w:val="0"/>
          <w:sz w:val="24"/>
          <w:lang w:val="el-GR" w:eastAsia="en-US"/>
        </w:rPr>
        <w:t>Ανάλυση Απαιτήσεων Σύμβασης</w:t>
      </w:r>
      <w:bookmarkEnd w:id="238"/>
      <w:bookmarkEnd w:id="239"/>
      <w:bookmarkEnd w:id="240"/>
      <w:bookmarkEnd w:id="241"/>
    </w:p>
    <w:p w14:paraId="55FA2EC9"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lang w:val="el-GR" w:eastAsia="en-US"/>
        </w:rPr>
      </w:pPr>
      <w:bookmarkStart w:id="242" w:name="_Toc131497492"/>
      <w:bookmarkStart w:id="243" w:name="_Toc133413150"/>
      <w:bookmarkStart w:id="244" w:name="_Toc194049595"/>
      <w:bookmarkStart w:id="245" w:name="_Toc69982295"/>
      <w:r w:rsidRPr="00507FD6">
        <w:rPr>
          <w:rFonts w:cs="Times New Roman"/>
          <w:b/>
          <w:i w:val="0"/>
          <w:lang w:val="el-GR" w:eastAsia="en-US"/>
        </w:rPr>
        <w:t>Τεχνικές Προδιαγραφές</w:t>
      </w:r>
      <w:bookmarkEnd w:id="242"/>
      <w:bookmarkEnd w:id="243"/>
      <w:bookmarkEnd w:id="244"/>
      <w:r w:rsidRPr="00507FD6">
        <w:rPr>
          <w:rFonts w:cs="Times New Roman"/>
          <w:b/>
          <w:i w:val="0"/>
          <w:lang w:val="el-GR" w:eastAsia="en-US"/>
        </w:rPr>
        <w:t xml:space="preserve"> </w:t>
      </w:r>
      <w:bookmarkEnd w:id="245"/>
    </w:p>
    <w:p w14:paraId="79E1C63C"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lang w:val="el-GR" w:eastAsia="en-US"/>
        </w:rPr>
        <w:t xml:space="preserve">Οι τεχνικές προδιαγραφές που πρέπει να πληροί ο εξοπλισμός του αντικείμενου της σύμβασης, περιλαμβάνονται στα </w:t>
      </w:r>
      <w:r w:rsidRPr="0039689C">
        <w:rPr>
          <w:rFonts w:cs="Times New Roman"/>
          <w:i w:val="0"/>
          <w:lang w:val="el-GR" w:eastAsia="en-US"/>
        </w:rPr>
        <w:t>έντυπα «Έ</w:t>
      </w:r>
      <w:r w:rsidRPr="0039689C">
        <w:rPr>
          <w:rFonts w:cs="Times New Roman"/>
          <w:i w:val="0"/>
          <w:szCs w:val="22"/>
          <w:lang w:val="el-GR" w:eastAsia="en-US"/>
        </w:rPr>
        <w:t>ντυπο 8Α» και «Έντυπο 8Β» των εγγράφων του Διαγωνισμού.</w:t>
      </w:r>
    </w:p>
    <w:p w14:paraId="657ED73E"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46" w:name="_Toc131497493"/>
      <w:bookmarkStart w:id="247" w:name="_Toc133413151"/>
      <w:bookmarkStart w:id="248" w:name="_Toc194049596"/>
      <w:bookmarkStart w:id="249" w:name="_Toc69982296"/>
      <w:r w:rsidRPr="00507FD6">
        <w:rPr>
          <w:rFonts w:cs="Times New Roman"/>
          <w:b/>
          <w:i w:val="0"/>
          <w:szCs w:val="22"/>
          <w:lang w:val="el-GR" w:eastAsia="en-US"/>
        </w:rPr>
        <w:t>Εργασίες στο χώρο εγκατάστασης</w:t>
      </w:r>
      <w:bookmarkEnd w:id="246"/>
      <w:bookmarkEnd w:id="247"/>
      <w:bookmarkEnd w:id="248"/>
      <w:r w:rsidRPr="00507FD6">
        <w:rPr>
          <w:rFonts w:cs="Times New Roman"/>
          <w:b/>
          <w:i w:val="0"/>
          <w:szCs w:val="22"/>
          <w:lang w:val="el-GR" w:eastAsia="en-US"/>
        </w:rPr>
        <w:t xml:space="preserve"> </w:t>
      </w:r>
    </w:p>
    <w:p w14:paraId="4E1451A5" w14:textId="0D1728B7" w:rsidR="0093641D" w:rsidRPr="00507FD6"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Ο Ανάδοχος καλείται να αναλάβει όλες τις κατασκευαστικές εργασίες στο χώρο εγκατάστασης του Αξονικού Τομογράφου </w:t>
      </w:r>
      <w:r w:rsidRPr="00507FD6">
        <w:rPr>
          <w:rFonts w:cs="Times New Roman"/>
          <w:b/>
          <w:bCs/>
          <w:i w:val="0"/>
          <w:iCs/>
          <w:lang w:val="el-GR" w:eastAsia="en-US"/>
        </w:rPr>
        <w:t>συμπεριλαμβανομένου και τ</w:t>
      </w:r>
      <w:r w:rsidR="000B03A1">
        <w:rPr>
          <w:rFonts w:cs="Times New Roman"/>
          <w:b/>
          <w:bCs/>
          <w:i w:val="0"/>
          <w:iCs/>
          <w:lang w:val="el-GR" w:eastAsia="en-US"/>
        </w:rPr>
        <w:t>η</w:t>
      </w:r>
      <w:r w:rsidRPr="00507FD6">
        <w:rPr>
          <w:rFonts w:cs="Times New Roman"/>
          <w:b/>
          <w:bCs/>
          <w:i w:val="0"/>
          <w:iCs/>
          <w:lang w:val="el-GR" w:eastAsia="en-US"/>
        </w:rPr>
        <w:t>ς απεγκατάστασης του υφιστάμενου συστήματος.</w:t>
      </w:r>
      <w:r w:rsidRPr="00507FD6">
        <w:rPr>
          <w:rFonts w:cs="Times New Roman"/>
          <w:i w:val="0"/>
          <w:iCs/>
          <w:lang w:val="el-GR" w:eastAsia="en-US"/>
        </w:rPr>
        <w:t xml:space="preserve"> Ο Ανάδοχος καλείται επίσης να ορίσει Υπεύθυνο Έργου ο οποίος θα βρίσκεται σε επαφή τόσο με τον Συντονιστή από πλευράς Κέντρου όσο και με τους υπεργολάβους που θα αναλάβουν τις εργασίες. </w:t>
      </w:r>
    </w:p>
    <w:p w14:paraId="7C8D04E6" w14:textId="67DEC2AB" w:rsidR="0093641D" w:rsidRPr="0039689C"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Ο Ανάδοχος θα καλεστεί να αναλάβει την απεγκατάσταση του υφιστάμενου αξονικού τομογράφου που διαθέτει το Κέντρο και βρίσκεται σε λειτουργία.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w:t>
      </w:r>
      <w:r w:rsidRPr="0039689C">
        <w:rPr>
          <w:rFonts w:cs="Times New Roman"/>
          <w:i w:val="0"/>
          <w:iCs/>
          <w:lang w:val="el-GR" w:eastAsia="en-US"/>
        </w:rPr>
        <w:t>λειτουργίας του ακτινο</w:t>
      </w:r>
      <w:r w:rsidR="00967508" w:rsidRPr="0039689C">
        <w:rPr>
          <w:rFonts w:cs="Times New Roman"/>
          <w:i w:val="0"/>
          <w:iCs/>
          <w:lang w:val="el-GR" w:eastAsia="en-US"/>
        </w:rPr>
        <w:t>διαγνωστικού</w:t>
      </w:r>
      <w:r w:rsidRPr="0039689C">
        <w:rPr>
          <w:rFonts w:cs="Times New Roman"/>
          <w:i w:val="0"/>
          <w:iCs/>
          <w:lang w:val="el-GR" w:eastAsia="en-US"/>
        </w:rPr>
        <w:t xml:space="preserve"> τμήματος του Κέντρου.</w:t>
      </w:r>
      <w:r w:rsidRPr="00507FD6">
        <w:rPr>
          <w:rFonts w:cs="Times New Roman"/>
          <w:i w:val="0"/>
          <w:iCs/>
          <w:lang w:val="el-GR" w:eastAsia="en-US"/>
        </w:rPr>
        <w:t xml:space="preserve"> Η μέγιστη διάρκεια αποπεράτωσης όλων των εργασιών (συμπεριλαμβανομένου της απεγκατάστασης του υφιστάμενου συστήματος, εγκατάστασης του νέου συστήματος/εξοπλισμού και των οικοδομικών </w:t>
      </w:r>
      <w:r w:rsidR="000B03A1" w:rsidRPr="00507FD6">
        <w:rPr>
          <w:rFonts w:cs="Times New Roman"/>
          <w:i w:val="0"/>
          <w:iCs/>
          <w:lang w:val="el-GR" w:eastAsia="en-US"/>
        </w:rPr>
        <w:t>εργασιών</w:t>
      </w:r>
      <w:r w:rsidRPr="00507FD6">
        <w:rPr>
          <w:rFonts w:cs="Times New Roman"/>
          <w:i w:val="0"/>
          <w:iCs/>
          <w:lang w:val="el-GR" w:eastAsia="en-US"/>
        </w:rPr>
        <w:t xml:space="preserve">) πρέπει να </w:t>
      </w:r>
      <w:r w:rsidRPr="00507FD6">
        <w:rPr>
          <w:rFonts w:cs="Times New Roman"/>
          <w:b/>
          <w:bCs/>
          <w:i w:val="0"/>
          <w:iCs/>
          <w:u w:val="single"/>
          <w:lang w:val="el-GR" w:eastAsia="en-US"/>
        </w:rPr>
        <w:t xml:space="preserve">μην </w:t>
      </w:r>
      <w:r w:rsidRPr="0039689C">
        <w:rPr>
          <w:rFonts w:cs="Times New Roman"/>
          <w:b/>
          <w:bCs/>
          <w:i w:val="0"/>
          <w:iCs/>
          <w:u w:val="single"/>
          <w:lang w:val="el-GR" w:eastAsia="en-US"/>
        </w:rPr>
        <w:t xml:space="preserve">υπερβαίνει τις </w:t>
      </w:r>
      <w:r w:rsidR="0039689C" w:rsidRPr="0039689C">
        <w:rPr>
          <w:rFonts w:cs="Times New Roman"/>
          <w:b/>
          <w:bCs/>
          <w:i w:val="0"/>
          <w:iCs/>
          <w:u w:val="single"/>
          <w:lang w:val="el-GR" w:eastAsia="en-US"/>
        </w:rPr>
        <w:t>δέκα</w:t>
      </w:r>
      <w:r w:rsidRPr="0039689C">
        <w:rPr>
          <w:rFonts w:cs="Times New Roman"/>
          <w:b/>
          <w:bCs/>
          <w:i w:val="0"/>
          <w:iCs/>
          <w:u w:val="single"/>
          <w:lang w:val="el-GR" w:eastAsia="en-US"/>
        </w:rPr>
        <w:t xml:space="preserve"> (</w:t>
      </w:r>
      <w:r w:rsidR="0039689C" w:rsidRPr="0039689C">
        <w:rPr>
          <w:rFonts w:cs="Times New Roman"/>
          <w:b/>
          <w:bCs/>
          <w:i w:val="0"/>
          <w:iCs/>
          <w:u w:val="single"/>
          <w:lang w:val="el-GR" w:eastAsia="en-US"/>
        </w:rPr>
        <w:t>10</w:t>
      </w:r>
      <w:r w:rsidRPr="0039689C">
        <w:rPr>
          <w:rFonts w:cs="Times New Roman"/>
          <w:b/>
          <w:bCs/>
          <w:i w:val="0"/>
          <w:iCs/>
          <w:u w:val="single"/>
          <w:lang w:val="el-GR" w:eastAsia="en-US"/>
        </w:rPr>
        <w:t>) εργάσιμες μέρες.</w:t>
      </w:r>
      <w:r w:rsidRPr="0039689C">
        <w:rPr>
          <w:rFonts w:cs="Times New Roman"/>
          <w:i w:val="0"/>
          <w:iCs/>
          <w:lang w:val="el-GR" w:eastAsia="en-US"/>
        </w:rPr>
        <w:t xml:space="preserve"> </w:t>
      </w:r>
    </w:p>
    <w:p w14:paraId="77E8B731" w14:textId="64564D7D" w:rsidR="00615FF3" w:rsidRPr="0039689C" w:rsidRDefault="00615FF3" w:rsidP="00615FF3">
      <w:pPr>
        <w:pStyle w:val="NormalIndent"/>
        <w:spacing w:before="0" w:after="240"/>
        <w:ind w:left="0"/>
        <w:rPr>
          <w:b/>
          <w:bCs/>
          <w:i w:val="0"/>
          <w:iCs/>
          <w:szCs w:val="22"/>
          <w:lang w:val="el-GR"/>
        </w:rPr>
      </w:pPr>
      <w:r w:rsidRPr="0039689C">
        <w:rPr>
          <w:i w:val="0"/>
          <w:iCs/>
          <w:szCs w:val="22"/>
          <w:lang w:val="el-GR"/>
        </w:rPr>
        <w:t xml:space="preserve">Τα δάπεδα των διαδρόμων και ανελκυστήρων που θα χρησιμοποιηθούν για μεταφορά/ απομάκρυνση υφιστάμενου εξοπλισμού και άλλων υλικών θα προστατεύονται με την τοποθέτηση κατάλληλου και εγκεκριμένου προστατευτικού υλικού, το οποίο θα απομακρύνεται αμέσως μετά τη διέλευση των υλικών. Για τη μεταφορά να χρησιμοποιηθούν ειδικά τροχήλατα που δεν προκαλούν οποιαδήποτε φθορά στα υφιστάμενα δάπεδα. </w:t>
      </w:r>
      <w:r w:rsidRPr="0039689C">
        <w:rPr>
          <w:b/>
          <w:bCs/>
          <w:i w:val="0"/>
          <w:iCs/>
          <w:szCs w:val="22"/>
          <w:lang w:val="el-GR"/>
        </w:rPr>
        <w:t>Οποιαδήποτε ζημιά προκληθεί σε οποιοδήποτε σημείο του κτιρίου, θα αποκατασταθεί από τον Ανάδοχο με δικά του έξοδα, σύμφωνα με τις οδηγίες του Κέντρου.</w:t>
      </w:r>
    </w:p>
    <w:p w14:paraId="7502F725" w14:textId="304D0C18" w:rsidR="00615FF3" w:rsidRPr="00615FF3" w:rsidRDefault="0039689C" w:rsidP="00615FF3">
      <w:pPr>
        <w:pStyle w:val="NormalIndent"/>
        <w:spacing w:before="0" w:after="240"/>
        <w:ind w:left="0"/>
        <w:rPr>
          <w:b/>
          <w:bCs/>
          <w:i w:val="0"/>
          <w:iCs/>
          <w:u w:val="single"/>
          <w:lang w:val="el-GR"/>
        </w:rPr>
      </w:pPr>
      <w:r w:rsidRPr="0039689C">
        <w:rPr>
          <w:i w:val="0"/>
          <w:iCs/>
          <w:lang w:val="el-GR"/>
        </w:rPr>
        <w:t xml:space="preserve">Ο Ανάδοχος είναι υποχρεωμένος να απεγκαταστήσει το υφιστάμενο σύστημα και να το παραδώσει στην Αναθέτουσα Αρχή. </w:t>
      </w:r>
      <w:r w:rsidR="00615FF3" w:rsidRPr="0039689C">
        <w:rPr>
          <w:i w:val="0"/>
          <w:iCs/>
          <w:lang w:val="el-GR"/>
        </w:rPr>
        <w:t>Οι σκληροί δίσκοι  της κονσόλας του μηχανήματος θα αφαιρεθούν από την κατασκευάστρια εταιρεία του υφιστάμενου συστήματος και θα παραδοθούν στην Αναθέτουσα Αρχή</w:t>
      </w:r>
      <w:r w:rsidRPr="0039689C">
        <w:rPr>
          <w:i w:val="0"/>
          <w:iCs/>
          <w:lang w:val="el-GR"/>
        </w:rPr>
        <w:t>.</w:t>
      </w:r>
    </w:p>
    <w:p w14:paraId="4901E337" w14:textId="77777777" w:rsidR="0093641D" w:rsidRPr="00507FD6"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Εισηγήσεις για αλλαγές είτε στα σχέδια, είτε στις τεχνικές προδιαγραφές πρέπει να δίνονται γραπτώς στον Συντονιστή της σύμβασης για να μελετηθούν από πλευράς Κέντρου. Ο Ανάδοχος δεν θα προβαίνει σε οποιαδήποτε αλλαγή είτε στα σχέδια, είτε στις τεχνικές προδιαγραφές χωρίς να λάβει τη τελική συγκατάθεση από το Συντονιστή.     </w:t>
      </w:r>
    </w:p>
    <w:p w14:paraId="687691F7"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50" w:name="_Toc131497494"/>
      <w:bookmarkStart w:id="251" w:name="_Toc133413152"/>
      <w:bookmarkStart w:id="252" w:name="_Toc194049597"/>
      <w:r w:rsidRPr="00507FD6">
        <w:rPr>
          <w:rFonts w:cs="Times New Roman"/>
          <w:b/>
          <w:i w:val="0"/>
          <w:lang w:val="el-GR" w:eastAsia="en-US"/>
        </w:rPr>
        <w:lastRenderedPageBreak/>
        <w:t>Εγκατάσταση</w:t>
      </w:r>
      <w:bookmarkEnd w:id="249"/>
      <w:bookmarkEnd w:id="250"/>
      <w:bookmarkEnd w:id="251"/>
      <w:bookmarkEnd w:id="252"/>
    </w:p>
    <w:p w14:paraId="27CA9A88" w14:textId="4C7842CB"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Ο Ανάδοχος θα καλεστεί μετά την αποπεράτωση των εργασιών της παραγράφου 1.2.2., να αναλάβει εξολοκλήρου την διαδικασία εγκατάστασης (</w:t>
      </w:r>
      <w:r w:rsidRPr="00507FD6">
        <w:rPr>
          <w:rFonts w:cs="Times New Roman"/>
          <w:i w:val="0"/>
          <w:iCs/>
          <w:lang w:val="el-GR" w:eastAsia="en-US"/>
        </w:rPr>
        <w:t xml:space="preserve">συμπεριλαμβανομένου και τις </w:t>
      </w:r>
      <w:r w:rsidR="0023665D">
        <w:rPr>
          <w:rFonts w:cs="Times New Roman"/>
          <w:i w:val="0"/>
          <w:iCs/>
          <w:lang w:val="el-GR" w:eastAsia="en-US"/>
        </w:rPr>
        <w:t>απ</w:t>
      </w:r>
      <w:r w:rsidR="0023665D" w:rsidRPr="00507FD6">
        <w:rPr>
          <w:rFonts w:cs="Times New Roman"/>
          <w:i w:val="0"/>
          <w:iCs/>
          <w:lang w:val="el-GR" w:eastAsia="en-US"/>
        </w:rPr>
        <w:t>εγκατάστασης</w:t>
      </w:r>
      <w:r w:rsidRPr="00507FD6">
        <w:rPr>
          <w:rFonts w:cs="Times New Roman"/>
          <w:i w:val="0"/>
          <w:iCs/>
          <w:lang w:val="el-GR" w:eastAsia="en-US"/>
        </w:rPr>
        <w:t xml:space="preserve"> του υφιστάμενου συστήματος</w:t>
      </w:r>
      <w:r w:rsidRPr="00507FD6">
        <w:rPr>
          <w:rFonts w:cs="Times New Roman"/>
          <w:i w:val="0"/>
          <w:szCs w:val="22"/>
          <w:lang w:val="el-GR" w:eastAsia="en-US"/>
        </w:rPr>
        <w:t xml:space="preserve">) και τους ελέγχους ασφαλείας του </w:t>
      </w:r>
      <w:r w:rsidRPr="00507FD6">
        <w:rPr>
          <w:rFonts w:cs="Times New Roman"/>
          <w:i w:val="0"/>
          <w:iCs/>
          <w:lang w:val="el-GR" w:eastAsia="en-US"/>
        </w:rPr>
        <w:t>Αξονικού Τομογράφου</w:t>
      </w:r>
      <w:r w:rsidRPr="00507FD6">
        <w:rPr>
          <w:rFonts w:cs="Times New Roman"/>
          <w:i w:val="0"/>
          <w:szCs w:val="22"/>
          <w:lang w:val="el-GR" w:eastAsia="en-US"/>
        </w:rPr>
        <w:t xml:space="preserve">. </w:t>
      </w:r>
      <w:r w:rsidRPr="00507FD6">
        <w:rPr>
          <w:rFonts w:cs="Times New Roman"/>
          <w:i w:val="0"/>
          <w:iCs/>
          <w:szCs w:val="22"/>
          <w:lang w:val="el-GR" w:eastAsia="en-US"/>
        </w:rPr>
        <w:t xml:space="preserve">Κατά την εκτέλεση των πιο πάνω εργασιών ο Ανάδοχος θα πρέπει να έχει στη διάθεση του όλο τον απαραίτητο εξοπλισμό για τις εργασίες εγκατάστασης όπως περιγράφονται στην παρούσα παράγραφο. </w:t>
      </w:r>
    </w:p>
    <w:p w14:paraId="2297192B"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 xml:space="preserve">Ο Ανάδοχος θα πρέπει να αποκτήσει πλήρη αντίληψη του χώρου εγκατάστασης καθώς και της διαδρομής που θα χρησιμοποιηθεί για την μεταφορά του εξοπλισμού εντός των εγκαταστάσεων του Ογκολογικού Κέντρου. Σε περίπτωση όπου χρειαστεί να γίνει οποιαδήποτε επέμβαση στο κτήριο (π.χ. ξήλωμα τοίχων, πορτών κλπ) αυτή πρέπει να επισκευάζεται την ίδια ημέρα. </w:t>
      </w:r>
    </w:p>
    <w:p w14:paraId="19AD3E38" w14:textId="23C7C2AE"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Σε περίπτωση όπου ο Ανάδοχος κρίνει επιτακτική τη χρήση γερανού, τότε όλα τα έξοδα χρήσης του γερανού βαραίνουν τον ίδιο. Επιπρόσθετα, τόσο ο χρήστης του γερανού όσο και ο γερανός πρέπει να κατέχουν όλες τις απαραίτητες άδειες και ο Ανάδοχος θα πρέπει να καταρτίσει και να εφαρμόσει σχέδιο ασφάλειας και υγείας. Νοείται ότι ο Ανάδοχος θα πρέπει να ενημερώσει εγκαίρως τ</w:t>
      </w:r>
      <w:r w:rsidR="000B03A1">
        <w:rPr>
          <w:rFonts w:cs="Times New Roman"/>
          <w:i w:val="0"/>
          <w:szCs w:val="22"/>
          <w:lang w:val="el-GR" w:eastAsia="en-US"/>
        </w:rPr>
        <w:t>ο</w:t>
      </w:r>
      <w:r w:rsidRPr="00507FD6">
        <w:rPr>
          <w:rFonts w:cs="Times New Roman"/>
          <w:i w:val="0"/>
          <w:szCs w:val="22"/>
          <w:lang w:val="el-GR" w:eastAsia="en-US"/>
        </w:rPr>
        <w:t xml:space="preserve"> Συντονιστή της σύμβασης για την ακριβή ημέρα και ώρα της εκτέλεσης της εργασίας καθώς και για την εκτιμώμενη διάρκεια. Το Κέντρο από την πλευρά του θα διασφαλίσει ότι ο χώρος που θα τοποθετηθεί ο γερανός θα είναι ελεύθερος.   </w:t>
      </w:r>
    </w:p>
    <w:p w14:paraId="2638BBA5"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b/>
          <w:bCs/>
          <w:i w:val="0"/>
          <w:szCs w:val="22"/>
          <w:lang w:val="el-GR" w:eastAsia="en-US"/>
        </w:rPr>
        <w:t>Η εγκατάσταση του συστήματος θα γίνει σε χρόνους που θα καθοριστούν σε συνεννόηση με τον Υπεύθυνο συντονιστή με στόχο να μην επηρεαστεί η εύρυθμη λειτουργία του Κέντρου</w:t>
      </w:r>
      <w:r w:rsidRPr="00507FD6">
        <w:rPr>
          <w:rFonts w:cs="Times New Roman"/>
          <w:i w:val="0"/>
          <w:szCs w:val="22"/>
          <w:lang w:val="el-GR" w:eastAsia="en-US"/>
        </w:rPr>
        <w:t xml:space="preserve">. Αρκετές από τις εργασίες εγκατάστασης πιθανό να χρειαστεί να γίνουν σε μη εργάσιμες ώρες και ημέρες. Ο Ανάδοχος καλείται να συμπεριλάβει το επιπλέον κόστος στην προσφορά του και δεν θα δικαιούται οποιαδήποτε επιπλέον αμοιβή για τις υπηρεσίες εγκατάστασης σε μη εργάσιμες μέρες και ώρες.   </w:t>
      </w:r>
    </w:p>
    <w:p w14:paraId="69835F7D"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Επιπρόσθετα, ο Ανάδοχος θα πρέπει να παραδώσει στο Ογκολογικό Κέντρο Τράπεζας Κύπρου, τον εξοπλισμό σε λειτουργίσιμη κατάσταση. Οποιαδήποτε καλώδια τα οποία ενώνουν τα περιφερειακά συστήματα ή τυχόν αναλώσιμα, θα πρέπει να συνυπολογιστούν στη προσφορά του Αναδόχου και να προσφερθούν μαζί με τα προϊόντα.</w:t>
      </w:r>
    </w:p>
    <w:p w14:paraId="6FF3213D" w14:textId="2942EFF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Οι απαραίτητες συνθήκες εγκατάστασης για τον πιο πάνω εξοπλισμό, πρέπει να παρασχεθούν από τον κατασκευαστή με βάση όλες τις απαραίτητες εθνικές και νομικές απαιτήσεις για εγκατάσταση εξοπλισμού λογισμικών συστημάτων. </w:t>
      </w:r>
      <w:r w:rsidR="00FD099E" w:rsidRPr="00507FD6">
        <w:rPr>
          <w:b/>
          <w:bCs/>
          <w:i w:val="0"/>
          <w:lang w:val="el-GR"/>
        </w:rPr>
        <w:t xml:space="preserve">Οι προσφέροντες </w:t>
      </w:r>
      <w:r w:rsidR="00FD099E">
        <w:rPr>
          <w:b/>
          <w:bCs/>
          <w:i w:val="0"/>
          <w:lang w:val="el-GR"/>
        </w:rPr>
        <w:t>απαιτείται</w:t>
      </w:r>
      <w:r w:rsidR="00FD099E" w:rsidRPr="00507FD6">
        <w:rPr>
          <w:b/>
          <w:bCs/>
          <w:i w:val="0"/>
          <w:lang w:val="el-GR"/>
        </w:rPr>
        <w:t xml:space="preserve"> να επιθεωρήσουν τις υπάρχουσες κτ</w:t>
      </w:r>
      <w:r w:rsidR="00FD099E">
        <w:rPr>
          <w:b/>
          <w:bCs/>
          <w:i w:val="0"/>
          <w:lang w:val="el-GR"/>
        </w:rPr>
        <w:t>ι</w:t>
      </w:r>
      <w:r w:rsidR="00FD099E" w:rsidRPr="00507FD6">
        <w:rPr>
          <w:b/>
          <w:bCs/>
          <w:i w:val="0"/>
          <w:lang w:val="el-GR"/>
        </w:rPr>
        <w:t>ριακές εγκαταστάσεις του Κέντρου, την υφιστάμενη ηλεκτρομηχανολογική υποδο</w:t>
      </w:r>
      <w:r w:rsidR="00BE7806">
        <w:rPr>
          <w:b/>
          <w:bCs/>
          <w:i w:val="0"/>
          <w:lang w:val="el-GR"/>
        </w:rPr>
        <w:t>μ</w:t>
      </w:r>
      <w:r w:rsidR="00FD099E" w:rsidRPr="00507FD6">
        <w:rPr>
          <w:b/>
          <w:bCs/>
          <w:i w:val="0"/>
          <w:lang w:val="el-GR"/>
        </w:rPr>
        <w:t xml:space="preserve">ή </w:t>
      </w:r>
      <w:r w:rsidR="00FD099E" w:rsidRPr="00507FD6">
        <w:rPr>
          <w:b/>
          <w:bCs/>
          <w:i w:val="0"/>
          <w:iCs/>
          <w:lang w:val="el-GR"/>
        </w:rPr>
        <w:t>ως προς την εγκατάσταση του συστήματος/εξοπλισμού και τυχ</w:t>
      </w:r>
      <w:r w:rsidR="00FD099E">
        <w:rPr>
          <w:b/>
          <w:bCs/>
          <w:i w:val="0"/>
          <w:iCs/>
          <w:lang w:val="el-GR"/>
        </w:rPr>
        <w:t>ό</w:t>
      </w:r>
      <w:r w:rsidR="00FD099E" w:rsidRPr="00507FD6">
        <w:rPr>
          <w:b/>
          <w:bCs/>
          <w:i w:val="0"/>
          <w:iCs/>
          <w:lang w:val="el-GR"/>
        </w:rPr>
        <w:t xml:space="preserve">ν </w:t>
      </w:r>
      <w:r w:rsidR="00FD099E" w:rsidRPr="00507FD6">
        <w:rPr>
          <w:b/>
          <w:bCs/>
          <w:i w:val="0"/>
          <w:lang w:val="el-GR"/>
        </w:rPr>
        <w:t>αλλαγές ή τροποποιήσεις που πρέπει να γίνουν (αν υπάρχουν), θα πρέπει να ληφθούν υπόψη στην οικονομική του προσφορά και θα τον επιβαρύνουν</w:t>
      </w:r>
      <w:r w:rsidRPr="00507FD6">
        <w:rPr>
          <w:rFonts w:cs="Times New Roman"/>
          <w:i w:val="0"/>
          <w:lang w:val="el-GR" w:eastAsia="en-US"/>
        </w:rPr>
        <w:t xml:space="preserve">. Διευκρινίζεται ότι, οι οποιεσδήποτε αλλαγές που θα εισηγηθεί ο Ανάδοχος θα πρέπει να εγκριθούν από το Κέντρο πριν από την έναρξη των εργασιών για αυτό θα πρέπει να προσδιορίζονται με σαφήνεια συγκεκριμένες εργασίες/σχέδια, τόσο ως προς την ποσότητα όσο και προς την απαιτούμενη ποιότητα και χρόνο εκτέλεσης τους. </w:t>
      </w:r>
    </w:p>
    <w:p w14:paraId="5D4F116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Συστήνεται όπως ληφθούν υπόψη (αν εφαρμόζεται) τα πιο κάτω σημεία υποδομής ως προς την εγκατάσταση του συστήματος/εξοπλισμού:</w:t>
      </w:r>
    </w:p>
    <w:p w14:paraId="3D5B7A2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α) Τοπικό δίκτυο του Κέντρου (</w:t>
      </w:r>
      <w:r w:rsidRPr="00507FD6">
        <w:rPr>
          <w:rFonts w:cs="Times New Roman"/>
          <w:i w:val="0"/>
          <w:lang w:val="en-GB" w:eastAsia="en-US"/>
        </w:rPr>
        <w:t>Local</w:t>
      </w:r>
      <w:r w:rsidRPr="00507FD6">
        <w:rPr>
          <w:rFonts w:cs="Times New Roman"/>
          <w:i w:val="0"/>
          <w:lang w:val="el-GR" w:eastAsia="en-US"/>
        </w:rPr>
        <w:t xml:space="preserve"> </w:t>
      </w:r>
      <w:r w:rsidRPr="00507FD6">
        <w:rPr>
          <w:rFonts w:cs="Times New Roman"/>
          <w:i w:val="0"/>
          <w:lang w:val="en-GB" w:eastAsia="en-US"/>
        </w:rPr>
        <w:t>area</w:t>
      </w:r>
      <w:r w:rsidRPr="00507FD6">
        <w:rPr>
          <w:rFonts w:cs="Times New Roman"/>
          <w:i w:val="0"/>
          <w:lang w:val="el-GR" w:eastAsia="en-US"/>
        </w:rPr>
        <w:t xml:space="preserve"> </w:t>
      </w:r>
      <w:r w:rsidRPr="00507FD6">
        <w:rPr>
          <w:rFonts w:cs="Times New Roman"/>
          <w:i w:val="0"/>
          <w:lang w:val="en-GB" w:eastAsia="en-US"/>
        </w:rPr>
        <w:t>network</w:t>
      </w:r>
      <w:r w:rsidRPr="00507FD6">
        <w:rPr>
          <w:rFonts w:cs="Times New Roman"/>
          <w:i w:val="0"/>
          <w:lang w:val="el-GR" w:eastAsia="en-US"/>
        </w:rPr>
        <w:t>)</w:t>
      </w:r>
    </w:p>
    <w:p w14:paraId="796A0CEC"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β) Σύστημα κλιματισμού </w:t>
      </w:r>
    </w:p>
    <w:p w14:paraId="747EA30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γ) Ι</w:t>
      </w:r>
      <w:r w:rsidRPr="00507FD6">
        <w:rPr>
          <w:rFonts w:cs="Times New Roman"/>
          <w:i w:val="0"/>
          <w:lang w:val="en-GB" w:eastAsia="en-US"/>
        </w:rPr>
        <w:t>nterference</w:t>
      </w:r>
      <w:r w:rsidRPr="00507FD6">
        <w:rPr>
          <w:rFonts w:cs="Times New Roman"/>
          <w:i w:val="0"/>
          <w:lang w:val="el-GR" w:eastAsia="en-US"/>
        </w:rPr>
        <w:t xml:space="preserve"> </w:t>
      </w:r>
      <w:r w:rsidRPr="00507FD6">
        <w:rPr>
          <w:rFonts w:cs="Times New Roman"/>
          <w:i w:val="0"/>
          <w:lang w:val="en-GB" w:eastAsia="en-US"/>
        </w:rPr>
        <w:t>suppression</w:t>
      </w:r>
      <w:r w:rsidRPr="00507FD6">
        <w:rPr>
          <w:rFonts w:cs="Times New Roman"/>
          <w:i w:val="0"/>
          <w:lang w:val="el-GR" w:eastAsia="en-US"/>
        </w:rPr>
        <w:t xml:space="preserve"> (Συμμόρφωση με το </w:t>
      </w:r>
      <w:r w:rsidRPr="00507FD6">
        <w:rPr>
          <w:rFonts w:cs="Times New Roman"/>
          <w:i w:val="0"/>
          <w:lang w:val="en-GB" w:eastAsia="en-US"/>
        </w:rPr>
        <w:t>CYS</w:t>
      </w:r>
      <w:r w:rsidRPr="00507FD6">
        <w:rPr>
          <w:rFonts w:cs="Times New Roman"/>
          <w:i w:val="0"/>
          <w:lang w:val="el-GR" w:eastAsia="en-US"/>
        </w:rPr>
        <w:t xml:space="preserve"> </w:t>
      </w:r>
      <w:r w:rsidRPr="00507FD6">
        <w:rPr>
          <w:rFonts w:cs="Times New Roman"/>
          <w:i w:val="0"/>
          <w:lang w:val="en-GB" w:eastAsia="en-US"/>
        </w:rPr>
        <w:t>En</w:t>
      </w:r>
      <w:r w:rsidRPr="00507FD6">
        <w:rPr>
          <w:rFonts w:cs="Times New Roman"/>
          <w:i w:val="0"/>
          <w:lang w:val="el-GR" w:eastAsia="en-US"/>
        </w:rPr>
        <w:t xml:space="preserve"> 60601-1-2)</w:t>
      </w:r>
    </w:p>
    <w:p w14:paraId="39406582"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δ) Οποιαδήποτε άλλα υποσυστήματα που έχουν σχέση με την εγκατάσταση του εξοπλισμού. </w:t>
      </w:r>
    </w:p>
    <w:p w14:paraId="768307B6" w14:textId="57E04635"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lastRenderedPageBreak/>
        <w:t>Επειδή όλα τα μηχανήματα του Κέντρου (γραμμικοί επιταχυντές, σταθμοί εργασίας για τον προγραμματισμό θεραπειών, αξονικός τομογράφος  κτλ.) είναι συμβατά (</w:t>
      </w:r>
      <w:r w:rsidRPr="00507FD6">
        <w:rPr>
          <w:rFonts w:cs="Times New Roman"/>
          <w:b/>
          <w:bCs/>
          <w:i w:val="0"/>
          <w:iCs/>
          <w:lang w:eastAsia="en-US"/>
        </w:rPr>
        <w:t>compliant</w:t>
      </w:r>
      <w:r w:rsidRPr="00507FD6">
        <w:rPr>
          <w:rFonts w:cs="Times New Roman"/>
          <w:b/>
          <w:bCs/>
          <w:i w:val="0"/>
          <w:lang w:val="el-GR" w:eastAsia="en-US"/>
        </w:rPr>
        <w:t xml:space="preserve">) με  </w:t>
      </w:r>
      <w:r w:rsidRPr="00507FD6">
        <w:rPr>
          <w:rFonts w:cs="Times New Roman"/>
          <w:b/>
          <w:bCs/>
          <w:i w:val="0"/>
          <w:iCs/>
          <w:lang w:eastAsia="en-US"/>
        </w:rPr>
        <w:t>DICOM</w:t>
      </w:r>
      <w:r w:rsidRPr="00507FD6">
        <w:rPr>
          <w:rFonts w:cs="Times New Roman"/>
          <w:b/>
          <w:bCs/>
          <w:i w:val="0"/>
          <w:iCs/>
          <w:lang w:val="el-GR" w:eastAsia="en-US"/>
        </w:rPr>
        <w:t xml:space="preserve"> 3 / </w:t>
      </w:r>
      <w:r w:rsidRPr="00507FD6">
        <w:rPr>
          <w:rFonts w:cs="Times New Roman"/>
          <w:b/>
          <w:bCs/>
          <w:i w:val="0"/>
          <w:iCs/>
          <w:lang w:val="en-GB" w:eastAsia="en-US"/>
        </w:rPr>
        <w:t>HL</w:t>
      </w:r>
      <w:r w:rsidRPr="00507FD6">
        <w:rPr>
          <w:rFonts w:cs="Times New Roman"/>
          <w:b/>
          <w:bCs/>
          <w:i w:val="0"/>
          <w:iCs/>
          <w:lang w:val="el-GR" w:eastAsia="en-US"/>
        </w:rPr>
        <w:t xml:space="preserve">7 </w:t>
      </w:r>
      <w:r w:rsidRPr="00507FD6">
        <w:rPr>
          <w:rFonts w:cs="Times New Roman"/>
          <w:b/>
          <w:bCs/>
          <w:i w:val="0"/>
          <w:iCs/>
          <w:lang w:val="en-GB" w:eastAsia="en-US"/>
        </w:rPr>
        <w:t>protocol</w:t>
      </w:r>
      <w:r w:rsidRPr="00507FD6">
        <w:rPr>
          <w:rFonts w:cs="Times New Roman"/>
          <w:b/>
          <w:bCs/>
          <w:i w:val="0"/>
          <w:iCs/>
          <w:lang w:val="el-GR" w:eastAsia="en-US"/>
        </w:rPr>
        <w:t xml:space="preserve">, (πιστοποιητικό για τέτοια συμβατότητα ζητείται να παραδοθεί με κάθε προσφορά), </w:t>
      </w:r>
      <w:r w:rsidRPr="00507FD6">
        <w:rPr>
          <w:rFonts w:cs="Times New Roman"/>
          <w:b/>
          <w:bCs/>
          <w:i w:val="0"/>
          <w:lang w:val="el-GR" w:eastAsia="en-US"/>
        </w:rPr>
        <w:t>ο Ανάδοχος θα πρέπει να πιστοποιήσει ότι το αγορασθέν σύστημα θα είναι συμβατό και θα μπορεί να συνδεθεί με το δίκτυο (</w:t>
      </w:r>
      <w:r w:rsidRPr="00507FD6">
        <w:rPr>
          <w:rFonts w:cs="Times New Roman"/>
          <w:b/>
          <w:bCs/>
          <w:i w:val="0"/>
          <w:iCs/>
          <w:lang w:eastAsia="en-US"/>
        </w:rPr>
        <w:t>network</w:t>
      </w:r>
      <w:r w:rsidRPr="00507FD6">
        <w:rPr>
          <w:rFonts w:cs="Times New Roman"/>
          <w:b/>
          <w:bCs/>
          <w:i w:val="0"/>
          <w:iCs/>
          <w:lang w:val="el-GR" w:eastAsia="en-US"/>
        </w:rPr>
        <w:t xml:space="preserve">) του </w:t>
      </w:r>
      <w:r w:rsidR="00FD099E">
        <w:rPr>
          <w:rFonts w:cs="Times New Roman"/>
          <w:b/>
          <w:bCs/>
          <w:i w:val="0"/>
          <w:iCs/>
          <w:lang w:val="el-GR" w:eastAsia="en-US"/>
        </w:rPr>
        <w:t>Κέντρου</w:t>
      </w:r>
      <w:r w:rsidRPr="00507FD6">
        <w:rPr>
          <w:rFonts w:cs="Times New Roman"/>
          <w:b/>
          <w:bCs/>
          <w:i w:val="0"/>
          <w:iCs/>
          <w:lang w:val="el-GR" w:eastAsia="en-US"/>
        </w:rPr>
        <w:t>.</w:t>
      </w:r>
      <w:r w:rsidRPr="00507FD6">
        <w:rPr>
          <w:rFonts w:cs="Times New Roman"/>
          <w:b/>
          <w:bCs/>
          <w:i w:val="0"/>
          <w:lang w:val="el-GR" w:eastAsia="en-US"/>
        </w:rPr>
        <w:t xml:space="preserve"> </w:t>
      </w:r>
    </w:p>
    <w:p w14:paraId="1BCBC90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Όσον αφορά τις εργασίες εγκατάστασης και κατόπιν τις εργασίες συντήρησης του μηχανήματος σε ελεγχόμενη περιοχή του Ογκολογικού Κέντρου Τράπεζας Κύπρου, ο Ανάδοχος οφείλει να λάβει όλα τα μέτρα ακτινοπροστασίας  όπως ορίζονται από τη κυπριακή νομοθεσία (Ν.164(Ι)/2018, ΚΔΠ 374/2018, ΚΔΠ 24/2020).</w:t>
      </w:r>
    </w:p>
    <w:p w14:paraId="73EAF6D0" w14:textId="376DB553" w:rsidR="0093641D" w:rsidRPr="00507FD6" w:rsidRDefault="007D3ECE" w:rsidP="0093641D">
      <w:pPr>
        <w:autoSpaceDN w:val="0"/>
        <w:adjustRightInd w:val="0"/>
        <w:spacing w:before="0" w:after="240" w:line="276" w:lineRule="auto"/>
        <w:rPr>
          <w:rFonts w:cs="Times New Roman"/>
          <w:i w:val="0"/>
          <w:u w:val="single"/>
          <w:lang w:val="el-GR" w:eastAsia="en-US"/>
        </w:rPr>
      </w:pPr>
      <w:r w:rsidRPr="00507FD6">
        <w:rPr>
          <w:rFonts w:cs="Times New Roman"/>
          <w:i w:val="0"/>
          <w:lang w:val="el-GR" w:eastAsia="en-US"/>
        </w:rPr>
        <w:t xml:space="preserve"> Πιο συγκεκριμένα ο </w:t>
      </w:r>
      <w:r w:rsidR="00FD099E">
        <w:rPr>
          <w:rFonts w:cs="Times New Roman"/>
          <w:i w:val="0"/>
          <w:lang w:val="el-GR" w:eastAsia="en-US"/>
        </w:rPr>
        <w:t>Α</w:t>
      </w:r>
      <w:r w:rsidRPr="00507FD6">
        <w:rPr>
          <w:rFonts w:cs="Times New Roman"/>
          <w:i w:val="0"/>
          <w:lang w:val="el-GR" w:eastAsia="en-US"/>
        </w:rPr>
        <w:t>νάδοχος:</w:t>
      </w:r>
    </w:p>
    <w:p w14:paraId="180B8665" w14:textId="6BC7D745" w:rsidR="0093641D" w:rsidRPr="00507FD6" w:rsidRDefault="00FD099E" w:rsidP="002D4E2F">
      <w:pPr>
        <w:numPr>
          <w:ilvl w:val="0"/>
          <w:numId w:val="90"/>
        </w:numPr>
        <w:autoSpaceDN w:val="0"/>
        <w:adjustRightInd w:val="0"/>
        <w:spacing w:before="0" w:after="240" w:line="276" w:lineRule="auto"/>
        <w:ind w:left="0" w:firstLine="0"/>
        <w:rPr>
          <w:rFonts w:cs="Times New Roman"/>
          <w:i w:val="0"/>
          <w:lang w:val="el-GR" w:eastAsia="en-US"/>
        </w:rPr>
      </w:pPr>
      <w:r>
        <w:rPr>
          <w:rFonts w:cs="Times New Roman"/>
          <w:i w:val="0"/>
          <w:lang w:val="el-GR" w:eastAsia="en-US"/>
        </w:rPr>
        <w:t>Π</w:t>
      </w:r>
      <w:r w:rsidR="007D3ECE" w:rsidRPr="00507FD6">
        <w:rPr>
          <w:rFonts w:cs="Times New Roman"/>
          <w:i w:val="0"/>
          <w:lang w:val="el-GR" w:eastAsia="en-US"/>
        </w:rPr>
        <w:t xml:space="preserve">ρέπει να παρέχει σε όλους τους εργαζόμενους του που θα χρειαστεί  να εργαστούν στο </w:t>
      </w:r>
      <w:r w:rsidR="000B03A1">
        <w:rPr>
          <w:rFonts w:cs="Times New Roman"/>
          <w:i w:val="0"/>
          <w:lang w:val="el-GR" w:eastAsia="en-US"/>
        </w:rPr>
        <w:t xml:space="preserve">Κέντρο </w:t>
      </w:r>
      <w:r w:rsidR="007D3ECE" w:rsidRPr="00507FD6">
        <w:rPr>
          <w:rFonts w:cs="Times New Roman"/>
          <w:i w:val="0"/>
          <w:lang w:val="el-GR" w:eastAsia="en-US"/>
        </w:rPr>
        <w:t xml:space="preserve">κατάλληλη εκπαίδευση ακτινοπροστασίας συμφώνα με τους κανονισμούς 13 και 41. </w:t>
      </w:r>
    </w:p>
    <w:p w14:paraId="0D2F9BD9" w14:textId="324C5A73" w:rsidR="0093641D" w:rsidRDefault="00FD099E" w:rsidP="00583B90">
      <w:pPr>
        <w:rPr>
          <w:b/>
          <w:bCs/>
          <w:szCs w:val="22"/>
          <w:u w:val="single"/>
          <w:lang w:val="el-GR"/>
        </w:rPr>
      </w:pPr>
      <w:r>
        <w:rPr>
          <w:rFonts w:cs="Times New Roman"/>
          <w:i w:val="0"/>
          <w:lang w:val="el-GR" w:eastAsia="en-US"/>
        </w:rPr>
        <w:t>Ο</w:t>
      </w:r>
      <w:r w:rsidR="007D3ECE" w:rsidRPr="00507FD6">
        <w:rPr>
          <w:rFonts w:cs="Times New Roman"/>
          <w:i w:val="0"/>
          <w:lang w:val="el-GR" w:eastAsia="en-US"/>
        </w:rPr>
        <w:t xml:space="preserve">φείλει να διορίσει υπεύθυνο ακτινοπροστασίας και εμπειρογνώμονα ακτινοπροστασίας για τις εργασίες που θα διεκπεραιώσει στο </w:t>
      </w:r>
      <w:r w:rsidR="000B03A1">
        <w:rPr>
          <w:rFonts w:cs="Times New Roman"/>
          <w:i w:val="0"/>
          <w:lang w:val="el-GR" w:eastAsia="en-US"/>
        </w:rPr>
        <w:t>Κέντρο</w:t>
      </w:r>
      <w:r w:rsidR="007D3ECE" w:rsidRPr="0039689C">
        <w:rPr>
          <w:rFonts w:cs="Times New Roman"/>
          <w:i w:val="0"/>
          <w:lang w:val="el-GR" w:eastAsia="en-US"/>
        </w:rPr>
        <w:t>.</w:t>
      </w:r>
      <w:r w:rsidR="0039689C" w:rsidRPr="0039689C">
        <w:rPr>
          <w:rFonts w:cs="Times New Roman"/>
          <w:i w:val="0"/>
          <w:lang w:val="el-GR" w:eastAsia="en-US"/>
        </w:rPr>
        <w:t>(</w:t>
      </w:r>
      <w:r w:rsidR="0039689C" w:rsidRPr="0039689C">
        <w:rPr>
          <w:i w:val="0"/>
          <w:szCs w:val="22"/>
          <w:lang w:val="el-GR"/>
        </w:rPr>
        <w:t>Το εδάφιο αφορά τις εργασίες που αφορούν τον ανάδοχο και όχι το Κεντρο. Για παράδειγμα πρεπει να δοσιμετρούνται οι εργαζόμενοι του ανάδοχου (ΚΔΠ 24/2020) ή να γίνει εκτίμηση κινδύνων(ΚΔΠ 428/2020) κατά τη διάρκεια της εργασίας τους. Οι υπηρεσίες αυτές πρέπει να παρέχονται από εμπειρογνώμονα ακτινοπροστασίας του ανάδοχου και όχι από το Κέντρο).</w:t>
      </w:r>
    </w:p>
    <w:p w14:paraId="6D66F7A6" w14:textId="77777777" w:rsidR="00583B90" w:rsidRPr="00583B90" w:rsidRDefault="00583B90" w:rsidP="00583B90">
      <w:pPr>
        <w:rPr>
          <w:b/>
          <w:bCs/>
          <w:szCs w:val="22"/>
          <w:u w:val="single"/>
          <w:lang w:val="el-GR"/>
        </w:rPr>
      </w:pPr>
    </w:p>
    <w:p w14:paraId="767A8E6C" w14:textId="783A6C42" w:rsidR="0093641D" w:rsidRPr="00507FD6" w:rsidRDefault="00FD099E" w:rsidP="002D4E2F">
      <w:pPr>
        <w:numPr>
          <w:ilvl w:val="0"/>
          <w:numId w:val="90"/>
        </w:numPr>
        <w:autoSpaceDN w:val="0"/>
        <w:adjustRightInd w:val="0"/>
        <w:spacing w:before="0" w:after="240" w:line="276" w:lineRule="auto"/>
        <w:ind w:left="0" w:firstLine="0"/>
        <w:rPr>
          <w:rFonts w:cs="Times New Roman"/>
          <w:i w:val="0"/>
          <w:lang w:val="el-GR" w:eastAsia="en-US"/>
        </w:rPr>
      </w:pPr>
      <w:r>
        <w:rPr>
          <w:rFonts w:cs="Times New Roman"/>
          <w:i w:val="0"/>
          <w:lang w:val="el-GR" w:eastAsia="en-US"/>
        </w:rPr>
        <w:t>Ε</w:t>
      </w:r>
      <w:r w:rsidR="007D3ECE" w:rsidRPr="00507FD6">
        <w:rPr>
          <w:rFonts w:cs="Times New Roman"/>
          <w:i w:val="0"/>
          <w:lang w:val="el-GR" w:eastAsia="en-US"/>
        </w:rPr>
        <w:t xml:space="preserve">ίναι υπεύθυνος για τη ταξινόμηση των εργαζομένων του που θα χρειαστεί να εργαστούν στο ΟΚΤΚ συμφώνα με τον κανονισμούς 30(1) και 41(2). Σε περίπτωση που ο εργαζόμενος ταξινομηθεί στη κατηγορία  Α  πρέπει να εκδοθεί βιβλιάριο Ακτινολογικής Παρακολούθησης και να ενημερωθεί το </w:t>
      </w:r>
      <w:r w:rsidR="000B03A1">
        <w:rPr>
          <w:rFonts w:cs="Times New Roman"/>
          <w:i w:val="0"/>
          <w:lang w:val="el-GR" w:eastAsia="en-US"/>
        </w:rPr>
        <w:t>Κέντρο</w:t>
      </w:r>
    </w:p>
    <w:p w14:paraId="56B6C716" w14:textId="28455653"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Είναι υπεύθυνος για την ακτινολογική παρακολούθηση των εργαζομένων και έκδοση δοσ</w:t>
      </w:r>
      <w:r w:rsidR="000B03A1">
        <w:rPr>
          <w:rFonts w:cs="Times New Roman"/>
          <w:i w:val="0"/>
          <w:lang w:val="el-GR" w:eastAsia="en-US"/>
        </w:rPr>
        <w:t>ίμε</w:t>
      </w:r>
      <w:r w:rsidRPr="00507FD6">
        <w:rPr>
          <w:rFonts w:cs="Times New Roman"/>
          <w:i w:val="0"/>
          <w:lang w:val="el-GR" w:eastAsia="en-US"/>
        </w:rPr>
        <w:t>τρων όπου αυτό χρειάζεται συμφώνα με τον κανονισμό 33.</w:t>
      </w:r>
    </w:p>
    <w:p w14:paraId="3D006897" w14:textId="4314A126" w:rsidR="0093641D" w:rsidRPr="00507FD6" w:rsidRDefault="00FD099E" w:rsidP="002D4E2F">
      <w:pPr>
        <w:numPr>
          <w:ilvl w:val="0"/>
          <w:numId w:val="90"/>
        </w:numPr>
        <w:autoSpaceDN w:val="0"/>
        <w:adjustRightInd w:val="0"/>
        <w:spacing w:before="0" w:after="240" w:line="276" w:lineRule="auto"/>
        <w:ind w:left="0" w:firstLine="0"/>
        <w:rPr>
          <w:rFonts w:cs="Times New Roman"/>
          <w:i w:val="0"/>
          <w:lang w:val="el-GR" w:eastAsia="en-US"/>
        </w:rPr>
      </w:pPr>
      <w:r>
        <w:rPr>
          <w:rFonts w:cs="Times New Roman"/>
          <w:i w:val="0"/>
          <w:lang w:val="el-GR" w:eastAsia="en-US"/>
        </w:rPr>
        <w:t>Σ</w:t>
      </w:r>
      <w:r w:rsidR="007D3ECE" w:rsidRPr="00507FD6">
        <w:rPr>
          <w:rFonts w:cs="Times New Roman"/>
          <w:i w:val="0"/>
          <w:lang w:val="el-GR" w:eastAsia="en-US"/>
        </w:rPr>
        <w:t xml:space="preserve">ε περίπτωση έκθεσης ακτινοβολίας του εργαζομένου λόγω ατυχήματος (κανονισμός 32)  κατά  τη διάρκεια της εργασίας του σε ελεγχόμενη περιοχή του </w:t>
      </w:r>
      <w:r w:rsidR="000B03A1">
        <w:rPr>
          <w:rFonts w:cs="Times New Roman"/>
          <w:i w:val="0"/>
          <w:lang w:val="el-GR" w:eastAsia="en-US"/>
        </w:rPr>
        <w:t xml:space="preserve">Κέντρου </w:t>
      </w:r>
      <w:r w:rsidR="007D3ECE" w:rsidRPr="00507FD6">
        <w:rPr>
          <w:rFonts w:cs="Times New Roman"/>
          <w:i w:val="0"/>
          <w:lang w:val="el-GR" w:eastAsia="en-US"/>
        </w:rPr>
        <w:t xml:space="preserve">πρέπει να διεξάγει διερεύνηση και  να εκτιμήσει τις σχετικές δόσεις. Το </w:t>
      </w:r>
      <w:r w:rsidR="00594C47">
        <w:rPr>
          <w:rFonts w:cs="Times New Roman"/>
          <w:i w:val="0"/>
          <w:lang w:val="el-GR" w:eastAsia="en-US"/>
        </w:rPr>
        <w:t xml:space="preserve">Κέντρο </w:t>
      </w:r>
      <w:r w:rsidR="007D3ECE" w:rsidRPr="00507FD6">
        <w:rPr>
          <w:rFonts w:cs="Times New Roman"/>
          <w:i w:val="0"/>
          <w:lang w:val="el-GR" w:eastAsia="en-US"/>
        </w:rPr>
        <w:t xml:space="preserve">πρέπει να ενημερωθεί άμεσα για το εν λόγω ατύχημα. </w:t>
      </w:r>
    </w:p>
    <w:p w14:paraId="0423E525" w14:textId="77777777" w:rsidR="0093641D"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Μετά το πέρας της εγκατάστασης θα γίνει έλεγχος σύμφωνα με την παράγραφο 3.3 – Έλεγχος και Παραλαβή Παραδοτέων του παρόντος εγγράφου και θα ακολουθήσει η αποδοχή του συστήματος από το Κέντρο. </w:t>
      </w:r>
    </w:p>
    <w:p w14:paraId="5BAD31D4" w14:textId="77777777" w:rsidR="00594C47" w:rsidRDefault="00594C47" w:rsidP="00594C47">
      <w:pPr>
        <w:spacing w:before="0" w:after="240" w:line="276" w:lineRule="auto"/>
        <w:rPr>
          <w:i w:val="0"/>
          <w:lang w:val="el-GR"/>
        </w:rPr>
      </w:pPr>
      <w:r w:rsidRPr="00705393">
        <w:rPr>
          <w:i w:val="0"/>
          <w:iCs/>
          <w:szCs w:val="22"/>
          <w:lang w:val="el-GR"/>
        </w:rPr>
        <w:t>Μετά τη συμπλήρωση των εργασιών, ο Ανάδοχος θα καθαρίσει τον χώρο και θα τον παραδώσει στον Κέντρο έτοιμο προς χρήση.</w:t>
      </w:r>
    </w:p>
    <w:p w14:paraId="0CFC460B" w14:textId="77777777" w:rsidR="00594C47" w:rsidRPr="00507FD6" w:rsidRDefault="00594C47" w:rsidP="0093641D">
      <w:pPr>
        <w:autoSpaceDN w:val="0"/>
        <w:adjustRightInd w:val="0"/>
        <w:spacing w:before="0" w:after="240" w:line="276" w:lineRule="auto"/>
        <w:rPr>
          <w:rFonts w:cs="Times New Roman"/>
          <w:i w:val="0"/>
          <w:lang w:val="el-GR" w:eastAsia="en-US"/>
        </w:rPr>
      </w:pPr>
    </w:p>
    <w:p w14:paraId="1AF01676" w14:textId="771CC831" w:rsidR="00583B90" w:rsidRPr="00DF116F" w:rsidRDefault="007D3ECE" w:rsidP="0093641D">
      <w:pPr>
        <w:keepNext/>
        <w:numPr>
          <w:ilvl w:val="2"/>
          <w:numId w:val="88"/>
        </w:numPr>
        <w:autoSpaceDN w:val="0"/>
        <w:adjustRightInd w:val="0"/>
        <w:spacing w:before="0" w:after="240" w:line="276" w:lineRule="auto"/>
        <w:outlineLvl w:val="2"/>
        <w:rPr>
          <w:rFonts w:cs="Times New Roman"/>
          <w:b/>
          <w:i w:val="0"/>
          <w:lang w:val="el-GR" w:eastAsia="en-US"/>
        </w:rPr>
      </w:pPr>
      <w:bookmarkStart w:id="253" w:name="_Toc69982297"/>
      <w:bookmarkStart w:id="254" w:name="_Toc131497495"/>
      <w:bookmarkStart w:id="255" w:name="_Toc133413153"/>
      <w:bookmarkStart w:id="256" w:name="_Toc194049598"/>
      <w:r w:rsidRPr="00507FD6">
        <w:rPr>
          <w:rFonts w:cs="Times New Roman"/>
          <w:b/>
          <w:i w:val="0"/>
          <w:lang w:val="el-GR" w:eastAsia="en-US"/>
        </w:rPr>
        <w:t>Εκπαίδευση Προσωπικού</w:t>
      </w:r>
      <w:bookmarkStart w:id="257" w:name="_Toc516045015"/>
      <w:bookmarkStart w:id="258" w:name="_Toc520359987"/>
      <w:bookmarkEnd w:id="253"/>
      <w:bookmarkEnd w:id="254"/>
      <w:bookmarkEnd w:id="255"/>
      <w:bookmarkEnd w:id="256"/>
    </w:p>
    <w:p w14:paraId="4B790E62" w14:textId="082ADD28" w:rsidR="00583B90" w:rsidRPr="00507FD6" w:rsidRDefault="00583B90" w:rsidP="00DF116F">
      <w:pPr>
        <w:spacing w:before="0" w:after="240" w:line="276" w:lineRule="auto"/>
        <w:rPr>
          <w:i w:val="0"/>
          <w:lang w:val="el-GR"/>
        </w:rPr>
      </w:pPr>
      <w:r w:rsidRPr="00DF116F">
        <w:rPr>
          <w:i w:val="0"/>
          <w:lang w:val="el-GR"/>
        </w:rPr>
        <w:t xml:space="preserve">Ο Ανάδοχος θα πρέπει να περιγράψει αναλυτικά το πρόγραμμα εκπαίδευσης στη χρήση του μηχανήματος στο προσωπικό του Κέντρου που θα του υποδειχθεί (ιατρούς, ιατροφυσικούς, τεχνολόγους) με συγκεκριμένα χρονικά πλαίσια. Επιπρόσθετα, η περίοδος της εκπαίδευσης πρέπει να είναι </w:t>
      </w:r>
      <w:r w:rsidRPr="00DF116F">
        <w:rPr>
          <w:b/>
          <w:bCs/>
          <w:i w:val="0"/>
          <w:lang w:val="el-GR"/>
        </w:rPr>
        <w:t xml:space="preserve">πέντε (5) ημέρες σε πρώτη φάση (αμέσως μετά την ολοκλήρωση της εγκατάστασης) και </w:t>
      </w:r>
      <w:r w:rsidR="00DF116F">
        <w:rPr>
          <w:b/>
          <w:bCs/>
          <w:i w:val="0"/>
          <w:lang w:val="el-GR"/>
        </w:rPr>
        <w:t>τρείς</w:t>
      </w:r>
      <w:r w:rsidRPr="00DF116F">
        <w:rPr>
          <w:b/>
          <w:bCs/>
          <w:i w:val="0"/>
          <w:lang w:val="el-GR"/>
        </w:rPr>
        <w:t xml:space="preserve"> (</w:t>
      </w:r>
      <w:r w:rsidR="00DF116F">
        <w:rPr>
          <w:b/>
          <w:bCs/>
          <w:i w:val="0"/>
          <w:lang w:val="el-GR"/>
        </w:rPr>
        <w:t>3</w:t>
      </w:r>
      <w:r w:rsidRPr="00DF116F">
        <w:rPr>
          <w:b/>
          <w:bCs/>
          <w:i w:val="0"/>
          <w:lang w:val="el-GR"/>
        </w:rPr>
        <w:t>)  ημέρες σε δεύτερη φάση (</w:t>
      </w:r>
      <w:r w:rsidR="00DF116F">
        <w:rPr>
          <w:b/>
          <w:bCs/>
          <w:i w:val="0"/>
          <w:lang w:val="el-GR"/>
        </w:rPr>
        <w:t xml:space="preserve">3 μήνες μετά </w:t>
      </w:r>
      <w:r w:rsidRPr="00DF116F">
        <w:rPr>
          <w:b/>
          <w:bCs/>
          <w:i w:val="0"/>
          <w:lang w:val="el-GR"/>
        </w:rPr>
        <w:t>αφού τεθεί σε λειτουργία ο εξοπλισμός, σε συνεννόηση με το προσωπικό).</w:t>
      </w:r>
      <w:r w:rsidRPr="00DF116F">
        <w:rPr>
          <w:i w:val="0"/>
          <w:lang w:val="el-GR"/>
        </w:rPr>
        <w:t xml:space="preserve"> Το προσωπικό που θα ασχολείται με τη χρήση του εξοπλισμού αναμένεται να είναι στο σύνολο </w:t>
      </w:r>
      <w:r w:rsidR="00DF116F">
        <w:rPr>
          <w:i w:val="0"/>
          <w:lang w:val="el-GR"/>
        </w:rPr>
        <w:t xml:space="preserve">3 (τρία) -5 </w:t>
      </w:r>
      <w:r w:rsidRPr="00DF116F">
        <w:rPr>
          <w:i w:val="0"/>
          <w:lang w:val="el-GR"/>
        </w:rPr>
        <w:t>πέντε (5) άτομα.</w:t>
      </w:r>
      <w:r w:rsidRPr="00507FD6">
        <w:rPr>
          <w:i w:val="0"/>
          <w:lang w:val="el-GR"/>
        </w:rPr>
        <w:t xml:space="preserve"> </w:t>
      </w:r>
    </w:p>
    <w:p w14:paraId="22B7ECE0" w14:textId="77777777" w:rsidR="00583B90" w:rsidRPr="00507FD6" w:rsidRDefault="00583B90" w:rsidP="0093641D">
      <w:pPr>
        <w:autoSpaceDN w:val="0"/>
        <w:adjustRightInd w:val="0"/>
        <w:spacing w:before="0" w:after="240" w:line="276" w:lineRule="auto"/>
        <w:rPr>
          <w:rFonts w:cs="Times New Roman"/>
          <w:i w:val="0"/>
          <w:lang w:val="el-GR" w:eastAsia="en-US"/>
        </w:rPr>
      </w:pPr>
    </w:p>
    <w:p w14:paraId="53761690"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59" w:name="_Toc69982298"/>
      <w:bookmarkStart w:id="260" w:name="_Toc131497496"/>
      <w:bookmarkStart w:id="261" w:name="_Toc133413154"/>
      <w:bookmarkStart w:id="262" w:name="_Toc194049599"/>
      <w:r w:rsidRPr="00507FD6">
        <w:rPr>
          <w:rFonts w:cs="Times New Roman"/>
          <w:b/>
          <w:i w:val="0"/>
          <w:lang w:val="el-GR" w:eastAsia="en-US"/>
        </w:rPr>
        <w:lastRenderedPageBreak/>
        <w:t>Συντήρηση</w:t>
      </w:r>
      <w:bookmarkEnd w:id="257"/>
      <w:bookmarkEnd w:id="258"/>
      <w:bookmarkEnd w:id="259"/>
      <w:bookmarkEnd w:id="260"/>
      <w:bookmarkEnd w:id="261"/>
      <w:bookmarkEnd w:id="262"/>
    </w:p>
    <w:p w14:paraId="744C6BED"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Ανάδοχος θα αναλάβει τη συντήρηση όλου του υπό προμήθεια εξοπλισμού τόσο κατά την περίοδο της διετούς (2) εργοστασιακής εγγύησης όσο και για τα επόμενα οκτώ (8) έτη με την υπογραφή Σύμβασης Συντήρησης (Παράρτημα ΙΙΙ) που θα υπογραφεί με το Ογκολογικό Κέντρο Τράπεζας Κύπρου η οποία θα διέπεται από τα βασικά στοιχεία του Παραρτήματος Ι: Γενικοί Όροι Σύμβασης. Η διετής</w:t>
      </w:r>
      <w:r w:rsidR="008341D9" w:rsidRPr="00507FD6">
        <w:rPr>
          <w:rFonts w:cs="Times New Roman"/>
          <w:i w:val="0"/>
          <w:lang w:val="el-GR" w:eastAsia="en-US"/>
        </w:rPr>
        <w:t xml:space="preserve"> (2)</w:t>
      </w:r>
      <w:r w:rsidRPr="00507FD6">
        <w:rPr>
          <w:rFonts w:cs="Times New Roman"/>
          <w:i w:val="0"/>
          <w:lang w:val="el-GR" w:eastAsia="en-US"/>
        </w:rPr>
        <w:t xml:space="preserve"> εγγύηση θα πρέπει να καλύπτει όλα τα ανταλλακτικά που αφορούν τα συστήματα του εξοπλισμού. </w:t>
      </w:r>
    </w:p>
    <w:p w14:paraId="0F013A5D" w14:textId="77777777" w:rsidR="00FD099E" w:rsidRDefault="00FD099E" w:rsidP="0093641D">
      <w:pPr>
        <w:autoSpaceDN w:val="0"/>
        <w:adjustRightInd w:val="0"/>
        <w:spacing w:before="0" w:after="240" w:line="276" w:lineRule="auto"/>
        <w:rPr>
          <w:rFonts w:cs="Times New Roman"/>
          <w:i w:val="0"/>
          <w:lang w:val="el-GR" w:eastAsia="en-US"/>
        </w:rPr>
      </w:pPr>
      <w:r w:rsidRPr="002B0181">
        <w:rPr>
          <w:i w:val="0"/>
          <w:lang w:val="el-GR"/>
        </w:rPr>
        <w:t>Το συμβόλαιο συντήρησης θα συμπληρωθεί</w:t>
      </w:r>
      <w:r>
        <w:rPr>
          <w:i w:val="0"/>
          <w:lang w:val="el-GR"/>
        </w:rPr>
        <w:t xml:space="preserve"> πλήρως μετά την τελική παράδοση του εξοπλισμού και </w:t>
      </w:r>
      <w:r w:rsidRPr="00507FD6">
        <w:rPr>
          <w:i w:val="0"/>
          <w:lang w:val="el-GR"/>
        </w:rPr>
        <w:t xml:space="preserve">η ημερομηνία έναρξης του συμβολαίου συντήρησης θα εξαρτηθεί  από την ημερομηνία επίσημης παραλαβής </w:t>
      </w:r>
      <w:r w:rsidR="007D3ECE" w:rsidRPr="00507FD6">
        <w:rPr>
          <w:rFonts w:cs="Times New Roman"/>
          <w:i w:val="0"/>
          <w:lang w:val="el-GR" w:eastAsia="en-US"/>
        </w:rPr>
        <w:t>του</w:t>
      </w:r>
      <w:r w:rsidR="007D3ECE" w:rsidRPr="00507FD6">
        <w:rPr>
          <w:rFonts w:cs="Times New Roman"/>
          <w:i w:val="0"/>
          <w:iCs/>
          <w:lang w:val="el-GR" w:eastAsia="en-US"/>
        </w:rPr>
        <w:t xml:space="preserve"> Αξονικού Τομογράφου</w:t>
      </w:r>
      <w:r w:rsidR="007D3ECE" w:rsidRPr="00507FD6">
        <w:rPr>
          <w:rFonts w:cs="Times New Roman"/>
          <w:i w:val="0"/>
          <w:lang w:val="el-GR" w:eastAsia="en-US"/>
        </w:rPr>
        <w:t xml:space="preserve">. Το συμβόλαιο συντήρησης θα καλύπτει όλα τα ανταλλακτικά για όλη την περίοδο του συμβολαίου (2 έτη εργοστασιακής εγγύησης + 8 έτη συμβολαίου συντήρησης). Το κόστος συντήρησης θα πρέπει να δηλωθεί στο έντυπο της οικονομικής προσφοράς (Έντυπο 11) των εγγράφων του διαγωνισμού. Επίσης απαιτείται όπως καθ’ όλη τη διάρκεια των 10 ετών, το Κέντρο να λαμβάνει την απαιτούμενη υποστήριξη από την κατασκευάστρια εταιρεία για όλα τα θέματα που αφορούν τον εν λόγω εξοπλισμό και τις υπηρεσίες που παρέχονται. </w:t>
      </w:r>
    </w:p>
    <w:p w14:paraId="32D5463B" w14:textId="09E0C564"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Ως εκ τούτου, σχετική δήλωση από την κατασκευάστρια εταιρεία θα πρέπει να προσκομιστεί μαζί με την τεχνική προσφορά και θα αποτελεί μέρος των τεχνικών κριτηρίων αξιολόγησης όπως αναφέρονται στην παράγραφο 8.3.2. του Μέρους Α των εγγράφων του διαγωνισμού. </w:t>
      </w:r>
    </w:p>
    <w:p w14:paraId="3AF404E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Σε περίπτωση προβλήματος που δεν μπορεί να επιλυθεί με την επιτόπου επίσκεψη των τεχνικών του Αναδόχου, θα πρέπει να υπάρχει η δυνατότητα το πρόβλημα να επιλυθεί μέσω υπηρεσίας εξ’ αποστάσεως πρόσβασης στο μηχάνημα από τον κατασκευαστή. </w:t>
      </w:r>
    </w:p>
    <w:p w14:paraId="3E6CBFA0" w14:textId="77777777" w:rsidR="0093641D" w:rsidRPr="00507FD6" w:rsidRDefault="007D3ECE" w:rsidP="0093641D">
      <w:pPr>
        <w:autoSpaceDN w:val="0"/>
        <w:adjustRightInd w:val="0"/>
        <w:spacing w:before="0" w:after="240" w:line="276" w:lineRule="auto"/>
        <w:rPr>
          <w:rFonts w:cs="Times New Roman"/>
          <w:i w:val="0"/>
          <w:strike/>
          <w:lang w:val="el-GR" w:eastAsia="en-US"/>
        </w:rPr>
      </w:pPr>
      <w:r w:rsidRPr="00507FD6">
        <w:rPr>
          <w:rFonts w:cs="Times New Roman"/>
          <w:i w:val="0"/>
          <w:iCs/>
          <w:szCs w:val="22"/>
          <w:lang w:val="el-GR" w:eastAsia="en-US"/>
        </w:rPr>
        <w:t>Σ</w:t>
      </w:r>
      <w:r w:rsidRPr="00507FD6">
        <w:rPr>
          <w:rFonts w:cs="Times New Roman"/>
          <w:i w:val="0"/>
          <w:lang w:val="el-GR" w:eastAsia="en-US"/>
        </w:rPr>
        <w:t xml:space="preserve">τη σύμβαση συντήρησης του εξοπλισμού, που θα υπογραφεί με το Ογκολογικό Κέντρο Τράπεζας Κύπρου, θα υπάρχει πρόνοια για ελάχιστο </w:t>
      </w:r>
      <w:r w:rsidRPr="00507FD6">
        <w:rPr>
          <w:rFonts w:cs="Times New Roman"/>
          <w:i w:val="0"/>
          <w:lang w:val="en-GB" w:eastAsia="en-US"/>
        </w:rPr>
        <w:t>uptime</w:t>
      </w:r>
      <w:r w:rsidRPr="00507FD6">
        <w:rPr>
          <w:rFonts w:cs="Times New Roman"/>
          <w:i w:val="0"/>
          <w:lang w:val="el-GR" w:eastAsia="en-US"/>
        </w:rPr>
        <w:t xml:space="preserve"> 97.0% που θα υπολογίζεται στη βάση 300 ημερών τον χρόνο.  Αν ο ανάδοχος αποτύχει να παραδώσει τον απαιτούμενο χρόνο εύρυθμης λειτουργίας (</w:t>
      </w:r>
      <w:r w:rsidRPr="00507FD6">
        <w:rPr>
          <w:rFonts w:cs="Times New Roman"/>
          <w:i w:val="0"/>
          <w:lang w:val="en-GB" w:eastAsia="en-US"/>
        </w:rPr>
        <w:t>uptime</w:t>
      </w:r>
      <w:r w:rsidRPr="00507FD6">
        <w:rPr>
          <w:rFonts w:cs="Times New Roman"/>
          <w:i w:val="0"/>
          <w:lang w:val="el-GR" w:eastAsia="en-US"/>
        </w:rPr>
        <w:t>) θα ενεργοποιούνται οι ρήτρες καθυστέρησης όπως αναφέρονται στο ΠΑΡΑΡΤΗΜΑ ΙΙΙ, στο εδάφιο 6.7.</w:t>
      </w:r>
    </w:p>
    <w:p w14:paraId="6D002F52"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lang w:val="el-GR" w:eastAsia="en-US"/>
        </w:rPr>
      </w:pPr>
      <w:bookmarkStart w:id="263" w:name="_Toc69982299"/>
      <w:bookmarkStart w:id="264" w:name="_Toc131497497"/>
      <w:bookmarkStart w:id="265" w:name="_Toc133413155"/>
      <w:bookmarkStart w:id="266" w:name="_Toc194049600"/>
      <w:r w:rsidRPr="00507FD6">
        <w:rPr>
          <w:rFonts w:cs="Times New Roman"/>
          <w:b/>
          <w:i w:val="0"/>
          <w:lang w:val="el-GR" w:eastAsia="en-US"/>
        </w:rPr>
        <w:t>Ασφαλιστικές Καλύψεις</w:t>
      </w:r>
      <w:bookmarkEnd w:id="263"/>
      <w:bookmarkEnd w:id="264"/>
      <w:bookmarkEnd w:id="265"/>
      <w:bookmarkEnd w:id="266"/>
    </w:p>
    <w:p w14:paraId="3B244098"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Ανάδοχος θα πρέπει να εκδώσει:</w:t>
      </w:r>
    </w:p>
    <w:p w14:paraId="78CEDEF5" w14:textId="77777777" w:rsidR="0093641D" w:rsidRPr="00583B90"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83B90">
        <w:rPr>
          <w:rFonts w:cs="Times New Roman"/>
          <w:i w:val="0"/>
          <w:lang w:val="el-GR" w:eastAsia="en-US"/>
        </w:rPr>
        <w:t xml:space="preserve">Ασφαλιστικό Συμβόλαιο Εργασιών (Erection All Risk) με ποσό ασφάλισης ίσο με το ποσό που αντιστοιχεί στο κόστος του εξοπλισμού + ΦΠΑ, όπως θα αναγράφεται στην οικονομική του προσφορά. Το ποσό ασφάλισης θα πρέπει να περιλαμβάνει ποσό ίσο με </w:t>
      </w:r>
      <w:r w:rsidRPr="00583B90">
        <w:rPr>
          <w:rFonts w:cs="Times New Roman"/>
          <w:b/>
          <w:bCs/>
          <w:i w:val="0"/>
          <w:lang w:val="el-GR" w:eastAsia="en-US"/>
        </w:rPr>
        <w:t>10% επί το κόστος του εξοπλισμού</w:t>
      </w:r>
      <w:r w:rsidRPr="00583B90">
        <w:rPr>
          <w:rFonts w:cs="Times New Roman"/>
          <w:i w:val="0"/>
          <w:lang w:val="el-GR" w:eastAsia="en-US"/>
        </w:rPr>
        <w:t xml:space="preserve"> για άλλα έξοδα που πιθανόν να προκύψουν π.χ. έξοδα συμβούλων, μετακίνησης ερειπίου κ.α. Η διάρκεια του συμβολαίου θα είναι ίση με τον χρόνο ολοκλήρωσης των εργασιών εγκατάστασης του εξοπλισμού και μέχρι την ημερομηνία οριστικής παραλαβής του</w:t>
      </w:r>
      <w:r w:rsidRPr="00583B90">
        <w:rPr>
          <w:rFonts w:cs="Times New Roman"/>
          <w:i w:val="0"/>
          <w:iCs/>
          <w:lang w:val="el-GR" w:eastAsia="en-US"/>
        </w:rPr>
        <w:t xml:space="preserve"> Αξονικού Τομογράφου</w:t>
      </w:r>
      <w:r w:rsidRPr="00583B90">
        <w:rPr>
          <w:rFonts w:cs="Times New Roman"/>
          <w:i w:val="0"/>
          <w:lang w:val="el-GR" w:eastAsia="en-US"/>
        </w:rPr>
        <w:t xml:space="preserve"> από το Κέντρο. Το συμβόλαιο θα πρέπει επίσης να περιλαμβάνεται από κοινού (Ανάδοχο και Κέντρο) πρόνοια Ασφάλισης Αστικής Ευθύνης ελάχιστου ποσού </w:t>
      </w:r>
      <w:r w:rsidRPr="00583B90">
        <w:rPr>
          <w:rFonts w:cs="Times New Roman"/>
          <w:b/>
          <w:bCs/>
          <w:i w:val="0"/>
          <w:lang w:val="el-GR" w:eastAsia="en-US"/>
        </w:rPr>
        <w:t xml:space="preserve">€100.000 ανά περιστατικό </w:t>
      </w:r>
      <w:r w:rsidRPr="00583B90">
        <w:rPr>
          <w:rFonts w:cs="Times New Roman"/>
          <w:i w:val="0"/>
          <w:lang w:val="el-GR" w:eastAsia="en-US"/>
        </w:rPr>
        <w:t>(με απεριόριστο αριθμό περιστατικών ανά έτος) που να καλύπτει τον ίδιο τον Ανάδοχο, υπεργολάβους και προσωπικό του, ενώ η περιουσία του Κέντρου και υπάλληλοι, ασθενείς, επισκέπτες και συνεργάτες του Κέντρου θα θεωρούνται ως τρίτοι.</w:t>
      </w:r>
    </w:p>
    <w:p w14:paraId="334C51BE" w14:textId="77777777" w:rsidR="0093641D" w:rsidRPr="00583B90"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Ασφαλιστική κάλυψη για τον υπό προμήθεια </w:t>
      </w:r>
      <w:r w:rsidRPr="00507FD6">
        <w:rPr>
          <w:rFonts w:cs="Times New Roman"/>
          <w:i w:val="0"/>
          <w:iCs/>
          <w:lang w:val="el-GR" w:eastAsia="en-US"/>
        </w:rPr>
        <w:t>Αξονικό Τομογράφο</w:t>
      </w:r>
      <w:r w:rsidRPr="00507FD6">
        <w:rPr>
          <w:rFonts w:cs="Times New Roman"/>
          <w:i w:val="0"/>
          <w:lang w:val="el-GR" w:eastAsia="en-US"/>
        </w:rPr>
        <w:t xml:space="preserve">, από τον Ανάδοχο ή τον κατασκευαστή,  για ποσό ίσο με την αξία του και να καλύπτει την περίοδο από την ημερομηνία αναχώρησης του συστήματος </w:t>
      </w:r>
      <w:r w:rsidRPr="00583B90">
        <w:rPr>
          <w:rFonts w:cs="Times New Roman"/>
          <w:i w:val="0"/>
          <w:lang w:val="el-GR" w:eastAsia="en-US"/>
        </w:rPr>
        <w:t>από το εργοστάσιο του κατασκευαστή μέχρι την ημερομηνία εγκατάστασης και αποδοχής του από το Κέντρο.</w:t>
      </w:r>
    </w:p>
    <w:p w14:paraId="11E8BFDE" w14:textId="77777777" w:rsidR="0093641D" w:rsidRPr="00583B90"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83B90">
        <w:rPr>
          <w:rFonts w:cs="Times New Roman"/>
          <w:i w:val="0"/>
          <w:lang w:val="el-GR" w:eastAsia="en-US"/>
        </w:rPr>
        <w:t xml:space="preserve">Συμβόλαιο Κάλυψης Αστικής Ευθύνης για την περίοδο συντήρησης, με ελάχιστο ποσό τις </w:t>
      </w:r>
      <w:r w:rsidRPr="00583B90">
        <w:rPr>
          <w:rFonts w:cs="Times New Roman"/>
          <w:b/>
          <w:bCs/>
          <w:i w:val="0"/>
          <w:lang w:val="el-GR" w:eastAsia="en-US"/>
        </w:rPr>
        <w:t>€100.000 για κάθε περιστατικό</w:t>
      </w:r>
      <w:r w:rsidRPr="00583B90">
        <w:rPr>
          <w:rFonts w:cs="Times New Roman"/>
          <w:i w:val="0"/>
          <w:lang w:val="el-GR" w:eastAsia="en-US"/>
        </w:rPr>
        <w:t xml:space="preserve">, με ελάχιστο συνολικό ετήσιο όριο €500.000. Διευκρινίζεται ότι το Συμβόλαιο αυτό θα ανανεώνεται ετησίως και με κάθε ανανέωση θα προσκομίζεται αντίγραφο στο Κέντρο. Τονίζεται επίσης ότι για αυτή την περίοδο, οποιοιδήποτε άλλοι συνεργάτες του Αναδόχου ενδέχεται να εκτελέσουν εργασίες </w:t>
      </w:r>
      <w:r w:rsidRPr="00583B90">
        <w:rPr>
          <w:rFonts w:cs="Times New Roman"/>
          <w:i w:val="0"/>
          <w:lang w:val="el-GR" w:eastAsia="en-US"/>
        </w:rPr>
        <w:lastRenderedPageBreak/>
        <w:t xml:space="preserve">συντήρησης/επιδιόρθωσης του υπό συντήρηση εξοπλισμού θα πρέπει να καλύπτονται από την Ασφάλεια Ευθύνης Εργοδότη. </w:t>
      </w:r>
    </w:p>
    <w:p w14:paraId="291552F5"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67" w:name="_Toc69982300"/>
      <w:bookmarkStart w:id="268" w:name="_Toc131497498"/>
      <w:bookmarkStart w:id="269" w:name="_Toc133413156"/>
      <w:bookmarkStart w:id="270" w:name="_Toc194049601"/>
      <w:r w:rsidRPr="00507FD6">
        <w:rPr>
          <w:rFonts w:cs="Times New Roman"/>
          <w:b/>
          <w:i w:val="0"/>
          <w:sz w:val="24"/>
          <w:lang w:val="el-GR" w:eastAsia="en-US"/>
        </w:rPr>
        <w:t>Απαιτήσεις Εκθέσεων</w:t>
      </w:r>
      <w:bookmarkEnd w:id="267"/>
      <w:bookmarkEnd w:id="268"/>
      <w:bookmarkEnd w:id="269"/>
      <w:bookmarkEnd w:id="270"/>
    </w:p>
    <w:p w14:paraId="321C5A65" w14:textId="77777777" w:rsidR="0093641D" w:rsidRPr="00507FD6" w:rsidRDefault="007D3ECE" w:rsidP="0093641D">
      <w:pPr>
        <w:autoSpaceDN w:val="0"/>
        <w:adjustRightInd w:val="0"/>
        <w:spacing w:before="0" w:after="240" w:line="276" w:lineRule="auto"/>
        <w:rPr>
          <w:rFonts w:cs="Times New Roman"/>
          <w:i w:val="0"/>
          <w:iCs/>
          <w:lang w:val="el-GR" w:eastAsia="en-US"/>
        </w:rPr>
      </w:pPr>
      <w:r w:rsidRPr="00507FD6">
        <w:rPr>
          <w:rFonts w:cs="Times New Roman"/>
          <w:i w:val="0"/>
          <w:iCs/>
          <w:lang w:val="el-GR" w:eastAsia="en-US"/>
        </w:rPr>
        <w:t>Ο Ανάδοχος θα πρέπει να υποβάλει στο Κέντρο τις παρακάτω Εκθέσεις σχετικά με την εκτέλεση των δραστηριοτήτων του Αντικειμένου της Σύμβασης και τα αποτελέσματα που επιτεύχθηκαν:</w:t>
      </w:r>
    </w:p>
    <w:p w14:paraId="04C4A2EC"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έναρξης – εντός </w:t>
      </w:r>
      <w:r w:rsidRPr="00507FD6">
        <w:rPr>
          <w:rFonts w:cs="Times New Roman"/>
          <w:b/>
          <w:i w:val="0"/>
          <w:iCs/>
          <w:szCs w:val="22"/>
          <w:lang w:val="el-GR" w:eastAsia="en-US"/>
        </w:rPr>
        <w:t>δύο (2) εβδομάδων</w:t>
      </w:r>
      <w:r w:rsidRPr="00507FD6">
        <w:rPr>
          <w:rFonts w:cs="Times New Roman"/>
          <w:i w:val="0"/>
          <w:iCs/>
          <w:szCs w:val="22"/>
          <w:lang w:val="el-GR" w:eastAsia="en-US"/>
        </w:rPr>
        <w:t xml:space="preserve"> από την υπογραφή της Σύμβασης </w:t>
      </w:r>
    </w:p>
    <w:p w14:paraId="06AADD21"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έναρξης της εγκατάστασης – εντός </w:t>
      </w:r>
      <w:r w:rsidRPr="00507FD6">
        <w:rPr>
          <w:rFonts w:cs="Times New Roman"/>
          <w:b/>
          <w:bCs/>
          <w:i w:val="0"/>
          <w:iCs/>
          <w:szCs w:val="22"/>
          <w:lang w:val="el-GR" w:eastAsia="en-US"/>
        </w:rPr>
        <w:t>μίας (1) εβδομάδας</w:t>
      </w:r>
      <w:r w:rsidRPr="00507FD6">
        <w:rPr>
          <w:rFonts w:cs="Times New Roman"/>
          <w:i w:val="0"/>
          <w:iCs/>
          <w:szCs w:val="22"/>
          <w:lang w:val="el-GR" w:eastAsia="en-US"/>
        </w:rPr>
        <w:t xml:space="preserve"> από την έναρξη της εγκατάστασης.</w:t>
      </w:r>
    </w:p>
    <w:p w14:paraId="63F1E09A"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ολοκλήρωσης των εργασιών του χώρου (αν εφαρμόζεται) </w:t>
      </w:r>
    </w:p>
    <w:p w14:paraId="514254D4"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ολοκλήρωσης εγκατάστασης. </w:t>
      </w:r>
    </w:p>
    <w:p w14:paraId="09F80892" w14:textId="6886D121" w:rsidR="00DD4C9A" w:rsidRPr="00594C47" w:rsidRDefault="007D3ECE" w:rsidP="00594C47">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επιδιόρθωσης στο τέλος κάθε επίσκεψης που γίνεται για την επιδιόρθωση προβλημάτων λειτουργίας, όπου θα αναφέρεται ο χρόνος που χρειάστηκε για την επιδιόρθωση και τυχόν νέα εξαρτήματα που έπρεπε να χρησιμοποιηθούν ή να παραγγελθούν για την λύση του προβλήματος. </w:t>
      </w:r>
    </w:p>
    <w:p w14:paraId="0A22E66B" w14:textId="7E4075E7" w:rsidR="0093641D" w:rsidRPr="00507FD6" w:rsidRDefault="007D3ECE" w:rsidP="0093641D">
      <w:pPr>
        <w:autoSpaceDN w:val="0"/>
        <w:adjustRightInd w:val="0"/>
        <w:spacing w:before="0" w:after="240" w:line="276" w:lineRule="auto"/>
        <w:rPr>
          <w:rFonts w:cs="Times New Roman"/>
          <w:b/>
          <w:bCs/>
          <w:i w:val="0"/>
          <w:iCs/>
          <w:szCs w:val="22"/>
          <w:lang w:val="el-GR" w:eastAsia="en-US"/>
        </w:rPr>
      </w:pPr>
      <w:r w:rsidRPr="00507FD6">
        <w:rPr>
          <w:rFonts w:cs="Times New Roman"/>
          <w:b/>
          <w:bCs/>
          <w:i w:val="0"/>
          <w:iCs/>
          <w:szCs w:val="22"/>
          <w:lang w:val="el-GR" w:eastAsia="en-US"/>
        </w:rPr>
        <w:t>Η Έκθεση έναρξης θα πρέπει να περιλαμβάνει:</w:t>
      </w:r>
    </w:p>
    <w:p w14:paraId="77EE3BA8"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τα συμπεράσματα των αρχικών συζητήσεων με το Κέντρο και τις πρώτες διαπιστώσεις του Αναδόχου σχετικά με τις συνθήκες του Αντικειμένου της Σύμβασης όπως έχουν διαμορφωθεί κατά την έναρξή του</w:t>
      </w:r>
    </w:p>
    <w:p w14:paraId="0973A35B"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τα κύρια θέματα που εντοπίστηκαν</w:t>
      </w:r>
    </w:p>
    <w:p w14:paraId="344E8F55"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τις άμεσες ενέργειες που προτείνονται και τις προτεραιότητες που τίθενται</w:t>
      </w:r>
    </w:p>
    <w:p w14:paraId="44DD8F56"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το επικαιροποιημένο χρονοδιάγραμμα των παραδόσεων, εγκαταστάσεων και λοιπών τυχόν απαιτούμενων δραστηριοτήτων του Αντικειμένου της Σύμβασης, με σημειωμένα τα κρίσιμα σημεία.</w:t>
      </w:r>
    </w:p>
    <w:p w14:paraId="02D0BFD2" w14:textId="77777777" w:rsidR="0093641D" w:rsidRPr="00507FD6" w:rsidRDefault="007D3ECE" w:rsidP="0093641D">
      <w:pPr>
        <w:autoSpaceDN w:val="0"/>
        <w:adjustRightInd w:val="0"/>
        <w:spacing w:before="0" w:after="240" w:line="276" w:lineRule="auto"/>
        <w:rPr>
          <w:rFonts w:cs="Times New Roman"/>
          <w:b/>
          <w:bCs/>
          <w:i w:val="0"/>
          <w:iCs/>
          <w:lang w:val="el-GR" w:eastAsia="en-US"/>
        </w:rPr>
      </w:pPr>
      <w:r w:rsidRPr="00507FD6">
        <w:rPr>
          <w:rFonts w:cs="Times New Roman"/>
          <w:b/>
          <w:bCs/>
          <w:i w:val="0"/>
          <w:iCs/>
          <w:lang w:val="el-GR" w:eastAsia="en-US"/>
        </w:rPr>
        <w:t>Η Έκθεση ολοκλήρωσης θα πρέπει να περιλαμβάνει:</w:t>
      </w:r>
    </w:p>
    <w:p w14:paraId="1D5B8C25"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καταγραφή όλων των παραδόσεων, εγκαταστάσεων και λοιπών τυχόν απαιτούμενων δραστηριοτήτων που υλοποιήθηκαν και των παραδοτέων που τυχόν εκπονήθηκαν</w:t>
      </w:r>
    </w:p>
    <w:p w14:paraId="5C1C2B67"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εκτίμηση των αποτελεσμάτων που επιτεύχθηκαν</w:t>
      </w:r>
    </w:p>
    <w:p w14:paraId="3FB9F598"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προτάσεις για μελλοντικές ανάγκες του Κέντρου σχετικές με το αντικείμενο της σύμβασης που υλοποιήθηκε.</w:t>
      </w:r>
    </w:p>
    <w:p w14:paraId="5C0FA6A1"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szCs w:val="22"/>
          <w:lang w:val="el-GR" w:eastAsia="en-US"/>
        </w:rPr>
        <w:t>Έκτακτες Εκθέσεις θα υποβάλλονται από τον Ανάδοχο όταν κρίνει ότι θα πρέπει να πληροφορήσει το Κέντρο για σημαντικά θέματα.</w:t>
      </w:r>
    </w:p>
    <w:p w14:paraId="5F78433B"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lang w:val="el-GR" w:eastAsia="en-US"/>
        </w:rPr>
        <w:t xml:space="preserve">Ενδιάμεσες εκθέσεις </w:t>
      </w:r>
      <w:r w:rsidRPr="00507FD6">
        <w:rPr>
          <w:rFonts w:cs="Times New Roman"/>
          <w:b/>
          <w:bCs/>
          <w:i w:val="0"/>
          <w:iCs/>
          <w:lang w:val="el-GR" w:eastAsia="en-US"/>
        </w:rPr>
        <w:t xml:space="preserve">ανά εξάμηνο </w:t>
      </w:r>
      <w:r w:rsidRPr="00507FD6">
        <w:rPr>
          <w:rFonts w:cs="Times New Roman"/>
          <w:i w:val="0"/>
          <w:iCs/>
          <w:lang w:val="el-GR" w:eastAsia="en-US"/>
        </w:rPr>
        <w:t>θα υποβάλλονται κατά την περίοδο εγγύησης και περίοδο συντήρησης στις οποίες θα περιγράφονται οι σχετικές δραστηριότητες του Αναδόχου, τα αποτελέσματα των δραστηριοτήτων αυτών και τα τυχόν προβλήματα που παρουσιάστηκαν.</w:t>
      </w:r>
    </w:p>
    <w:p w14:paraId="23B818FC"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szCs w:val="22"/>
          <w:lang w:val="el-GR" w:eastAsia="en-US"/>
        </w:rPr>
        <w:t xml:space="preserve">Οι Εκθέσεις υποβάλλονται σε </w:t>
      </w:r>
      <w:r w:rsidRPr="00507FD6">
        <w:rPr>
          <w:rFonts w:cs="Times New Roman"/>
          <w:bCs/>
          <w:i w:val="0"/>
          <w:iCs/>
          <w:szCs w:val="22"/>
          <w:lang w:val="el-GR" w:eastAsia="en-US"/>
        </w:rPr>
        <w:t>δύο (2) αντίγραφα στο Κέντρο</w:t>
      </w:r>
      <w:r w:rsidRPr="00507FD6">
        <w:rPr>
          <w:rFonts w:cs="Times New Roman"/>
          <w:i w:val="0"/>
          <w:iCs/>
          <w:szCs w:val="22"/>
          <w:lang w:val="el-GR" w:eastAsia="en-US"/>
        </w:rPr>
        <w:t xml:space="preserve"> υπόψη του Υπεύθυνου Συντονιστή. Ο Υπεύθυνος Συντονιστής είναι αρμόδιος για την υποβολή των Εκθέσεων στην αρμόδια Επιτροπή Παραλαβής.</w:t>
      </w:r>
    </w:p>
    <w:p w14:paraId="68A33A42" w14:textId="77777777" w:rsidR="0093641D" w:rsidRPr="00507FD6" w:rsidRDefault="007D3ECE" w:rsidP="002D4E2F">
      <w:pPr>
        <w:keepNext/>
        <w:numPr>
          <w:ilvl w:val="0"/>
          <w:numId w:val="88"/>
        </w:numPr>
        <w:autoSpaceDN w:val="0"/>
        <w:adjustRightInd w:val="0"/>
        <w:spacing w:before="0" w:after="240" w:line="276" w:lineRule="auto"/>
        <w:outlineLvl w:val="0"/>
        <w:rPr>
          <w:rFonts w:cs="Times New Roman"/>
          <w:b/>
          <w:i w:val="0"/>
          <w:caps/>
          <w:sz w:val="24"/>
          <w:lang w:val="el-GR" w:eastAsia="en-US"/>
        </w:rPr>
      </w:pPr>
      <w:bookmarkStart w:id="271" w:name="_Toc69982301"/>
      <w:bookmarkStart w:id="272" w:name="_Toc131497499"/>
      <w:bookmarkStart w:id="273" w:name="_Toc133413157"/>
      <w:bookmarkStart w:id="274" w:name="_Toc194049602"/>
      <w:r w:rsidRPr="00507FD6">
        <w:rPr>
          <w:rFonts w:cs="Times New Roman"/>
          <w:b/>
          <w:i w:val="0"/>
          <w:caps/>
          <w:sz w:val="24"/>
          <w:lang w:val="el-GR" w:eastAsia="en-US"/>
        </w:rPr>
        <w:lastRenderedPageBreak/>
        <w:t xml:space="preserve">ΥΠΟΣΤΗΡΙΚΤΙΚΑ ΜΕΣΑ ΠΟΥ ΠΑΡΕΧΟΝΤΑΙ ΑΠΟ </w:t>
      </w:r>
      <w:bookmarkEnd w:id="271"/>
      <w:r w:rsidRPr="00507FD6">
        <w:rPr>
          <w:rFonts w:cs="Times New Roman"/>
          <w:b/>
          <w:i w:val="0"/>
          <w:caps/>
          <w:sz w:val="24"/>
          <w:lang w:val="el-GR" w:eastAsia="en-US"/>
        </w:rPr>
        <w:t>ΤΟ ΚΕΝΤΡΟ</w:t>
      </w:r>
      <w:bookmarkEnd w:id="272"/>
      <w:bookmarkEnd w:id="273"/>
      <w:bookmarkEnd w:id="274"/>
      <w:r w:rsidRPr="00507FD6">
        <w:rPr>
          <w:rFonts w:cs="Times New Roman"/>
          <w:b/>
          <w:i w:val="0"/>
          <w:caps/>
          <w:sz w:val="24"/>
          <w:lang w:val="el-GR" w:eastAsia="en-US"/>
        </w:rPr>
        <w:t xml:space="preserve"> </w:t>
      </w:r>
    </w:p>
    <w:p w14:paraId="58FEF774"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Το Κέντρο θα παραχωρήσει στον Ανάδοχο:</w:t>
      </w:r>
    </w:p>
    <w:p w14:paraId="4867F22F"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szCs w:val="22"/>
          <w:lang w:val="el-GR" w:eastAsia="en-US"/>
        </w:rPr>
      </w:pPr>
      <w:r w:rsidRPr="00507FD6">
        <w:rPr>
          <w:rFonts w:cs="Times New Roman"/>
          <w:i w:val="0"/>
          <w:lang w:val="el-GR" w:eastAsia="en-US"/>
        </w:rPr>
        <w:t>Τα αρχιτεκτονικά σχέδια και κατόψεις των</w:t>
      </w:r>
      <w:r w:rsidRPr="00507FD6">
        <w:rPr>
          <w:rFonts w:cs="Times New Roman"/>
          <w:i w:val="0"/>
          <w:szCs w:val="22"/>
          <w:lang w:val="el-GR" w:eastAsia="en-US"/>
        </w:rPr>
        <w:t xml:space="preserve"> χώρων εγκατάστασης</w:t>
      </w:r>
      <w:r w:rsidRPr="00507FD6">
        <w:rPr>
          <w:rFonts w:cs="Times New Roman"/>
          <w:i w:val="0"/>
          <w:lang w:val="el-GR" w:eastAsia="en-US"/>
        </w:rPr>
        <w:t xml:space="preserve"> π</w:t>
      </w:r>
      <w:r w:rsidRPr="00507FD6">
        <w:rPr>
          <w:rFonts w:cs="Times New Roman"/>
          <w:i w:val="0"/>
          <w:szCs w:val="22"/>
          <w:lang w:val="el-GR" w:eastAsia="en-US"/>
        </w:rPr>
        <w:t>ροκειμένου να ληφθούν υπόψη στις</w:t>
      </w:r>
      <w:r w:rsidRPr="00507FD6">
        <w:rPr>
          <w:rFonts w:cs="Times New Roman"/>
          <w:i w:val="0"/>
          <w:lang w:val="el-GR" w:eastAsia="en-US"/>
        </w:rPr>
        <w:t xml:space="preserve"> </w:t>
      </w:r>
      <w:r w:rsidRPr="00507FD6">
        <w:rPr>
          <w:rFonts w:cs="Times New Roman"/>
          <w:i w:val="0"/>
          <w:szCs w:val="22"/>
          <w:lang w:val="el-GR" w:eastAsia="en-US"/>
        </w:rPr>
        <w:t>ειδικές εργασίες εγκατάστασης.</w:t>
      </w:r>
    </w:p>
    <w:p w14:paraId="56C2D522"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Πληροφορίες σχετικά με την υφιστάμενη υποδομή του Κέντρου. </w:t>
      </w:r>
    </w:p>
    <w:p w14:paraId="0B774DF3"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iCs/>
          <w:szCs w:val="22"/>
          <w:lang w:val="el-GR" w:eastAsia="en-US"/>
        </w:rPr>
      </w:pPr>
      <w:r w:rsidRPr="00507FD6">
        <w:rPr>
          <w:rFonts w:cs="Times New Roman"/>
          <w:i w:val="0"/>
          <w:lang w:val="el-GR" w:eastAsia="en-US"/>
        </w:rPr>
        <w:t xml:space="preserve">Στοιχεία πρόσβασης και μεταφοράς του εξοπλισμού. </w:t>
      </w:r>
    </w:p>
    <w:p w14:paraId="7AF61986"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szCs w:val="22"/>
          <w:lang w:val="el-GR" w:eastAsia="en-US"/>
        </w:rPr>
      </w:pPr>
      <w:r w:rsidRPr="00507FD6">
        <w:rPr>
          <w:rFonts w:cs="Times New Roman"/>
          <w:i w:val="0"/>
          <w:iCs/>
          <w:szCs w:val="22"/>
          <w:lang w:val="el-GR" w:eastAsia="en-US"/>
        </w:rPr>
        <w:t xml:space="preserve">Τη δυνατότητα πρόσβασης του προσωπικού του Αναδόχου στους χώρους εγκατάστασης του εξοπλισμού ή στους χώρου εκτέλεσης των απαιτούμενων εργασιών, υπό την προϋπόθεση της έγκαιρης ενημέρωσης του Υπευθύνου Συντονιστή. </w:t>
      </w:r>
    </w:p>
    <w:p w14:paraId="4E3E1700"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iCs/>
          <w:szCs w:val="22"/>
          <w:lang w:val="el-GR" w:eastAsia="en-US"/>
        </w:rPr>
      </w:pPr>
      <w:r w:rsidRPr="00507FD6">
        <w:rPr>
          <w:rFonts w:cs="Times New Roman"/>
          <w:i w:val="0"/>
          <w:iCs/>
          <w:szCs w:val="22"/>
          <w:lang w:val="el-GR" w:eastAsia="en-US"/>
        </w:rPr>
        <w:t xml:space="preserve">Τις αναλυτικές τεχνικές ή/και λειτουργικές προδιαγραφές των άλλων συστημάτων που ήδη διαθέτει το Κέντρο και προορίζεται να συνδεθούν ή απαιτείται να είναι συμβατά με τον παρεχόμενο εξοπλισμό. </w:t>
      </w:r>
    </w:p>
    <w:p w14:paraId="3F053570" w14:textId="77777777" w:rsidR="0093641D" w:rsidRPr="00507FD6" w:rsidRDefault="007D3ECE" w:rsidP="002D4E2F">
      <w:pPr>
        <w:keepNext/>
        <w:numPr>
          <w:ilvl w:val="0"/>
          <w:numId w:val="88"/>
        </w:numPr>
        <w:tabs>
          <w:tab w:val="clear" w:pos="0"/>
        </w:tabs>
        <w:autoSpaceDN w:val="0"/>
        <w:adjustRightInd w:val="0"/>
        <w:spacing w:before="0" w:after="240" w:line="276" w:lineRule="auto"/>
        <w:outlineLvl w:val="0"/>
        <w:rPr>
          <w:rFonts w:cs="Times New Roman"/>
          <w:b/>
          <w:i w:val="0"/>
          <w:caps/>
          <w:sz w:val="24"/>
          <w:lang w:val="el-GR" w:eastAsia="en-US"/>
        </w:rPr>
      </w:pPr>
      <w:bookmarkStart w:id="275" w:name="_Toc69982302"/>
      <w:bookmarkStart w:id="276" w:name="_Toc131497500"/>
      <w:bookmarkStart w:id="277" w:name="_Toc133413158"/>
      <w:bookmarkStart w:id="278" w:name="_Toc194049603"/>
      <w:r w:rsidRPr="00507FD6">
        <w:rPr>
          <w:rFonts w:cs="Times New Roman"/>
          <w:b/>
          <w:i w:val="0"/>
          <w:caps/>
          <w:sz w:val="24"/>
          <w:lang w:val="el-GR" w:eastAsia="en-US"/>
        </w:rPr>
        <w:t>ΠΑΡΑΔΟΣΗ – ΠΑΡΑΛΑΒΗ ΤΟΥ ΑΝΤΙΚΕΙΜΕΝΟΥ ΤΗΣ ΣΥΜΒΑΣΗΣ</w:t>
      </w:r>
      <w:bookmarkEnd w:id="275"/>
      <w:bookmarkEnd w:id="276"/>
      <w:bookmarkEnd w:id="277"/>
      <w:bookmarkEnd w:id="278"/>
    </w:p>
    <w:p w14:paraId="45DFECBE"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79" w:name="_Toc69982303"/>
      <w:bookmarkStart w:id="280" w:name="_Toc131497501"/>
      <w:bookmarkStart w:id="281" w:name="_Toc133413159"/>
      <w:bookmarkStart w:id="282" w:name="_Toc194049604"/>
      <w:r w:rsidRPr="00507FD6">
        <w:rPr>
          <w:rFonts w:cs="Times New Roman"/>
          <w:b/>
          <w:i w:val="0"/>
          <w:sz w:val="24"/>
          <w:lang w:val="el-GR" w:eastAsia="en-US"/>
        </w:rPr>
        <w:t xml:space="preserve">Τόπος </w:t>
      </w:r>
      <w:r w:rsidRPr="00507FD6">
        <w:rPr>
          <w:rFonts w:cs="Times New Roman"/>
          <w:b/>
          <w:i w:val="0"/>
          <w:sz w:val="24"/>
          <w:lang w:eastAsia="en-US"/>
        </w:rPr>
        <w:t>παράδοσης</w:t>
      </w:r>
      <w:bookmarkEnd w:id="279"/>
      <w:bookmarkEnd w:id="280"/>
      <w:bookmarkEnd w:id="281"/>
      <w:bookmarkEnd w:id="282"/>
    </w:p>
    <w:p w14:paraId="3A8A13CF" w14:textId="77777777" w:rsidR="0093641D" w:rsidRPr="00507FD6" w:rsidRDefault="007D3ECE" w:rsidP="0093641D">
      <w:pPr>
        <w:autoSpaceDN w:val="0"/>
        <w:adjustRightInd w:val="0"/>
        <w:spacing w:after="240"/>
        <w:rPr>
          <w:rFonts w:cs="Times New Roman"/>
          <w:i w:val="0"/>
          <w:lang w:val="el-GR" w:eastAsia="en-US"/>
        </w:rPr>
      </w:pPr>
      <w:r w:rsidRPr="00507FD6">
        <w:rPr>
          <w:rFonts w:cs="Times New Roman"/>
          <w:i w:val="0"/>
          <w:lang w:val="el-GR" w:eastAsia="en-US"/>
        </w:rPr>
        <w:t xml:space="preserve">Ο υπό προμήθεια εξοπλισμός θα μεταφέρεται από τον Ανάδοχο, </w:t>
      </w:r>
      <w:bookmarkStart w:id="283" w:name="_Hlk127784001"/>
      <w:r w:rsidRPr="00507FD6">
        <w:rPr>
          <w:rFonts w:cs="Times New Roman"/>
          <w:i w:val="0"/>
          <w:lang w:val="el-GR" w:eastAsia="en-US"/>
        </w:rPr>
        <w:t xml:space="preserve">στο Ογκολογικό Κέντρο σύμφωνα με το πλάνο εγκατάστασης και σε ώρες που θα συμφωνηθούν με τον Υπεύθυνο Συντονιστή. Νοείται ότι </w:t>
      </w:r>
      <w:r w:rsidR="008341D9" w:rsidRPr="00507FD6">
        <w:rPr>
          <w:rFonts w:cs="Times New Roman"/>
          <w:i w:val="0"/>
          <w:lang w:val="el-GR" w:eastAsia="en-US"/>
        </w:rPr>
        <w:t xml:space="preserve">κατά την </w:t>
      </w:r>
      <w:r w:rsidRPr="00507FD6">
        <w:rPr>
          <w:rFonts w:cs="Times New Roman"/>
          <w:i w:val="0"/>
          <w:lang w:val="el-GR" w:eastAsia="en-US"/>
        </w:rPr>
        <w:t xml:space="preserve">μεταφορά του εξοπλισμού στον χώρο εγκατάστασης </w:t>
      </w:r>
      <w:bookmarkStart w:id="284" w:name="_Toc69982304"/>
      <w:bookmarkEnd w:id="283"/>
      <w:r w:rsidRPr="00507FD6">
        <w:rPr>
          <w:rFonts w:cs="Times New Roman"/>
          <w:i w:val="0"/>
          <w:lang w:val="el-GR" w:eastAsia="en-US"/>
        </w:rPr>
        <w:t xml:space="preserve">θα πρέπει να τηρούνται τα απαραίτητα μέτρα ασφαλείας βάση της έκθεσης αξιολόγησης του κινδύνου που θα κατατεθεί από τον Επιτυχών. </w:t>
      </w:r>
    </w:p>
    <w:p w14:paraId="5E26BD6C"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eastAsia="en-US"/>
        </w:rPr>
      </w:pPr>
      <w:bookmarkStart w:id="285" w:name="_Toc131497502"/>
      <w:bookmarkStart w:id="286" w:name="_Toc133413160"/>
      <w:bookmarkStart w:id="287" w:name="_Toc194049605"/>
      <w:r w:rsidRPr="00507FD6">
        <w:rPr>
          <w:rFonts w:cs="Times New Roman"/>
          <w:b/>
          <w:i w:val="0"/>
          <w:sz w:val="24"/>
          <w:lang w:eastAsia="en-US"/>
        </w:rPr>
        <w:t>Χρονοδιάγραμμα παράδοσης</w:t>
      </w:r>
      <w:bookmarkEnd w:id="284"/>
      <w:bookmarkEnd w:id="285"/>
      <w:bookmarkEnd w:id="286"/>
      <w:bookmarkEnd w:id="287"/>
    </w:p>
    <w:p w14:paraId="0F3DAE2E"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Κάθε προσφοροδότης αναμένεται να υπογράψει δεσμευτική επιστολή με την οποία θα δηλώνει στο Κέντρο ότι σε περίπτωση που κερδίσει το διαγωνισμό, θα ακολουθήσει το συμφωνημένο χρονοδιάγραμμα που θα έχει καταθέσει στην προσφορά του πιστά αφού λάβει υπόψη τα πιο κάτω κομβικά σημεία:</w:t>
      </w:r>
    </w:p>
    <w:p w14:paraId="4C4FDB4C"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1</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2E9CE27B"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n-GB" w:eastAsia="en-US"/>
        </w:rPr>
        <w:t>O</w:t>
      </w:r>
      <w:r w:rsidRPr="00507FD6">
        <w:rPr>
          <w:rFonts w:cs="Times New Roman"/>
          <w:i w:val="0"/>
          <w:lang w:val="el-GR" w:eastAsia="en-US"/>
        </w:rPr>
        <w:t xml:space="preserve"> Ανάδοχος εντός δύο (2) βδομάδων από την υπογραφή της Σύμβασης θα αποστείλει αποδεικτικά στοιχεία στον υπεύθυνο συντονιστή για την πραγματοποίηση της παραγγελίας κατασκευής του εξοπλισμού καθώς και πληροφορίες για την ημερομηνία αποστολής και άφιξης στην Κύπρο (και κατ’ επέκταση στο Κέντρο).  </w:t>
      </w:r>
    </w:p>
    <w:p w14:paraId="53A9436D"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2</w:t>
      </w:r>
      <w:r w:rsidRPr="00507FD6">
        <w:rPr>
          <w:rFonts w:cs="Times New Roman"/>
          <w:b/>
          <w:bCs/>
          <w:i w:val="0"/>
          <w:vertAlign w:val="superscript"/>
          <w:lang w:val="el-GR" w:eastAsia="en-US"/>
        </w:rPr>
        <w:t>η</w:t>
      </w:r>
      <w:r w:rsidRPr="00507FD6">
        <w:rPr>
          <w:rFonts w:cs="Times New Roman"/>
          <w:b/>
          <w:bCs/>
          <w:i w:val="0"/>
          <w:lang w:val="el-GR" w:eastAsia="en-US"/>
        </w:rPr>
        <w:t xml:space="preserve"> Φάση</w:t>
      </w:r>
    </w:p>
    <w:p w14:paraId="1F8C960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Προετοιμασία Χώρου εγκατάστασης. Ο χώρος εγκατάστασης πρέπει να είναι έτοιμος τουλάχιστον μία (1) βδομάδα πριν την αναμενόμενη ημερομηνία άφιξης του εξοπλισμού στο Κέντρο για αυτό θα πρέπει να υπάρχει συντονισμός μεταξύ του συντονιστή της σύμβασης και του υπεύθυνου του Αναδόχου έτσι ώστε να ολοκληρωθούν εγκαίρως όλες οι προετοιμασίες του χώρου.</w:t>
      </w:r>
    </w:p>
    <w:p w14:paraId="6F642D75"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3</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7130D41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Η ολοκλήρωση της εγκατάστασης του εξοπλισμού θα ολοκληρωθεί εντός επτά (7) ημερών από την ημερομηνία παραλαβής του εξοπλισμού στην Κύπρο. </w:t>
      </w:r>
    </w:p>
    <w:p w14:paraId="449FCD4D" w14:textId="77777777" w:rsidR="001B045C" w:rsidRDefault="001B045C" w:rsidP="0093641D">
      <w:pPr>
        <w:autoSpaceDN w:val="0"/>
        <w:adjustRightInd w:val="0"/>
        <w:spacing w:before="0" w:after="240" w:line="276" w:lineRule="auto"/>
        <w:rPr>
          <w:rFonts w:cs="Times New Roman"/>
          <w:b/>
          <w:bCs/>
          <w:i w:val="0"/>
          <w:lang w:val="el-GR" w:eastAsia="en-US"/>
        </w:rPr>
      </w:pPr>
    </w:p>
    <w:p w14:paraId="79448609" w14:textId="7D306501"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lastRenderedPageBreak/>
        <w:t>4</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54D6FCD5"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Η αποδοχή του εξοπλισμού από το τμήμα Ιατροφυσικής του Κέντρου (εντός δύο (2) βδομάδων από την ημερομηνία ολοκλήρωσης της εγκατάστασης). Ο κατασκευαστής αναμένεται να παρέχει το πρωτόκολλο, τις οδηγίες και τα εργαλεία που θα είναι απαραίτητα για τον έλεγχο και παραλαβή του εξοπλισμού. Οι έλεγχοι θα γίνουν από τον υπεύθυνο μηχανικό που θα κάνει την εγκατάσταση σε συνεργασία με τον υπεύθυνο Συντονιστή της σύμβασης.  Ο έλεγχος θα διαβεβαιώσει ότι η απόδοση του παρεχόμενου εξοπλισμού συνάδει με τις προδιαγραφές του κατασκευαστή.</w:t>
      </w:r>
    </w:p>
    <w:p w14:paraId="56AE5111"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5</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7868E345" w14:textId="77777777" w:rsidR="0093641D" w:rsidRPr="00DF116F"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Οι απαραίτητοι έλεγχοι πριν τεθεί σε κλινική λειτουργία ο εξοπλισμός (</w:t>
      </w:r>
      <w:r w:rsidRPr="00507FD6">
        <w:rPr>
          <w:rFonts w:cs="Times New Roman"/>
          <w:i w:val="0"/>
          <w:lang w:val="en-GB" w:eastAsia="en-US"/>
        </w:rPr>
        <w:t>commissioning</w:t>
      </w:r>
      <w:r w:rsidRPr="00507FD6">
        <w:rPr>
          <w:rFonts w:cs="Times New Roman"/>
          <w:i w:val="0"/>
          <w:lang w:val="el-GR" w:eastAsia="en-US"/>
        </w:rPr>
        <w:t xml:space="preserve">) θα ξεκινήσει μετά την </w:t>
      </w:r>
      <w:r w:rsidRPr="00DF116F">
        <w:rPr>
          <w:rFonts w:cs="Times New Roman"/>
          <w:i w:val="0"/>
          <w:lang w:val="el-GR" w:eastAsia="en-US"/>
        </w:rPr>
        <w:t xml:space="preserve">ολοκλήρωση της αποδοχής του μηχανήματος. </w:t>
      </w:r>
    </w:p>
    <w:p w14:paraId="69EF09CB" w14:textId="77777777" w:rsidR="0093641D" w:rsidRPr="00DF116F" w:rsidRDefault="007D3ECE" w:rsidP="002D4E2F">
      <w:pPr>
        <w:keepNext/>
        <w:numPr>
          <w:ilvl w:val="1"/>
          <w:numId w:val="88"/>
        </w:numPr>
        <w:autoSpaceDN w:val="0"/>
        <w:adjustRightInd w:val="0"/>
        <w:spacing w:before="0" w:after="240" w:line="276" w:lineRule="auto"/>
        <w:outlineLvl w:val="1"/>
        <w:rPr>
          <w:rFonts w:cs="Times New Roman"/>
          <w:b/>
          <w:i w:val="0"/>
          <w:sz w:val="24"/>
          <w:lang w:val="el-GR" w:eastAsia="en-US"/>
        </w:rPr>
      </w:pPr>
      <w:bookmarkStart w:id="288" w:name="_Toc69982305"/>
      <w:bookmarkStart w:id="289" w:name="_Toc131497503"/>
      <w:bookmarkStart w:id="290" w:name="_Toc133413161"/>
      <w:bookmarkStart w:id="291" w:name="_Toc194049606"/>
      <w:r w:rsidRPr="00DF116F">
        <w:rPr>
          <w:rFonts w:cs="Times New Roman"/>
          <w:b/>
          <w:i w:val="0"/>
          <w:sz w:val="24"/>
          <w:lang w:val="el-GR" w:eastAsia="en-US"/>
        </w:rPr>
        <w:t>Έλεγχος και παραλαβή παραδοτέων</w:t>
      </w:r>
      <w:bookmarkEnd w:id="288"/>
      <w:bookmarkEnd w:id="289"/>
      <w:bookmarkEnd w:id="290"/>
      <w:bookmarkEnd w:id="291"/>
    </w:p>
    <w:p w14:paraId="1257B0A7" w14:textId="5E700F0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κατασκευαστής πρέπει να παρέχει όλα τα επικαιροποιημένα εγχειρίδια χειριστή (</w:t>
      </w:r>
      <w:r w:rsidRPr="00507FD6">
        <w:rPr>
          <w:rFonts w:cs="Times New Roman"/>
          <w:i w:val="0"/>
          <w:lang w:eastAsia="en-US"/>
        </w:rPr>
        <w:t>operator</w:t>
      </w:r>
      <w:r w:rsidRPr="00507FD6">
        <w:rPr>
          <w:rFonts w:cs="Times New Roman"/>
          <w:i w:val="0"/>
          <w:lang w:val="el-GR" w:eastAsia="en-US"/>
        </w:rPr>
        <w:t xml:space="preserve"> </w:t>
      </w:r>
      <w:r w:rsidRPr="00507FD6">
        <w:rPr>
          <w:rFonts w:cs="Times New Roman"/>
          <w:i w:val="0"/>
          <w:lang w:eastAsia="en-US"/>
        </w:rPr>
        <w:t>manual</w:t>
      </w:r>
      <w:r w:rsidRPr="00507FD6">
        <w:rPr>
          <w:rFonts w:cs="Times New Roman"/>
          <w:i w:val="0"/>
          <w:lang w:val="el-GR" w:eastAsia="en-US"/>
        </w:rPr>
        <w:t xml:space="preserve">) και </w:t>
      </w:r>
      <w:r w:rsidR="00B91F38" w:rsidRPr="00507FD6">
        <w:rPr>
          <w:i w:val="0"/>
          <w:lang w:val="el-GR"/>
        </w:rPr>
        <w:t xml:space="preserve"> τεχνικά εγχειρίδια (</w:t>
      </w:r>
      <w:r w:rsidR="00B91F38" w:rsidRPr="00507FD6">
        <w:rPr>
          <w:i w:val="0"/>
        </w:rPr>
        <w:t>technical</w:t>
      </w:r>
      <w:r w:rsidR="00B91F38" w:rsidRPr="00507FD6">
        <w:rPr>
          <w:i w:val="0"/>
          <w:lang w:val="el-GR"/>
        </w:rPr>
        <w:t xml:space="preserve"> </w:t>
      </w:r>
      <w:r w:rsidR="00B91F38" w:rsidRPr="00507FD6">
        <w:rPr>
          <w:i w:val="0"/>
        </w:rPr>
        <w:t>manual</w:t>
      </w:r>
      <w:r w:rsidR="00B91F38" w:rsidRPr="00507FD6">
        <w:rPr>
          <w:i w:val="0"/>
          <w:lang w:val="el-GR"/>
        </w:rPr>
        <w:t xml:space="preserve">) στην Ελληνική και Αγγλική γλώσσα σε έντυπη και ηλεκτρονική μορφή. Επιπρόσθετα ο κατασκευαστής αναμένεται να παρέχει το πρωτόκολλο, τις οδηγίες και εργαλεία που είναι απαραίτητα για τον έλεγχο και παραλαβή του </w:t>
      </w:r>
      <w:r w:rsidR="00B91F38" w:rsidRPr="00507FD6">
        <w:rPr>
          <w:i w:val="0"/>
          <w:szCs w:val="22"/>
          <w:lang w:val="el-GR"/>
        </w:rPr>
        <w:t>Αντικειμένου της Σύμβασης</w:t>
      </w:r>
      <w:r w:rsidR="00B91F38" w:rsidRPr="00507FD6">
        <w:rPr>
          <w:i w:val="0"/>
          <w:lang w:val="el-GR"/>
        </w:rPr>
        <w:t xml:space="preserve">.  Οι έλεγχοι θα γίνουν από τον υπεύθυνο μηχανικό που θα κάνει την εγκατάσταση σε συνεργασία </w:t>
      </w:r>
      <w:r w:rsidR="00B91F38" w:rsidRPr="002B0181">
        <w:rPr>
          <w:i w:val="0"/>
          <w:lang w:val="el-GR"/>
        </w:rPr>
        <w:t xml:space="preserve">με το </w:t>
      </w:r>
      <w:r w:rsidR="00B91F38">
        <w:rPr>
          <w:i w:val="0"/>
          <w:lang w:val="el-GR"/>
        </w:rPr>
        <w:t>Φυσικό Ιατρικής Ακτινοδιαγνωστικής και Πυρηνικής</w:t>
      </w:r>
      <w:r w:rsidR="00B91F38" w:rsidRPr="00507FD6">
        <w:rPr>
          <w:i w:val="0"/>
          <w:lang w:val="el-GR"/>
        </w:rPr>
        <w:t xml:space="preserve"> του Κέντρου</w:t>
      </w:r>
      <w:r w:rsidR="00B91F38" w:rsidRPr="002B0181">
        <w:rPr>
          <w:i w:val="0"/>
          <w:lang w:val="el-GR"/>
        </w:rPr>
        <w:t>.  Ο έλεγχος θα διαβεβαιώσει ότι η απόδοση του ιατρικού εξοπλισμού συνάδει με τις προδιαγραφές του κατασκευαστή πριν τη</w:t>
      </w:r>
      <w:r w:rsidR="00583B90">
        <w:rPr>
          <w:i w:val="0"/>
          <w:lang w:val="el-GR"/>
        </w:rPr>
        <w:t>ν ολοκλήρωση της παραλαβής του εξοπλισμού.</w:t>
      </w:r>
    </w:p>
    <w:p w14:paraId="4920AC77" w14:textId="4193D93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Θα ακολουθήσουν οι έλεγχοι τελικής αποδοχής που θα διενεργηθούν από το </w:t>
      </w:r>
      <w:r w:rsidR="00594C47">
        <w:rPr>
          <w:i w:val="0"/>
          <w:lang w:val="el-GR"/>
        </w:rPr>
        <w:t>Φυσικό Ιατρικής Ακτινοδιαγνωστικής και Πυρηνικής</w:t>
      </w:r>
      <w:r w:rsidR="00594C47" w:rsidRPr="00507FD6">
        <w:rPr>
          <w:i w:val="0"/>
          <w:lang w:val="el-GR"/>
        </w:rPr>
        <w:t xml:space="preserve"> του Κέντρου</w:t>
      </w:r>
      <w:r w:rsidR="00594C47">
        <w:rPr>
          <w:i w:val="0"/>
          <w:lang w:val="el-GR"/>
        </w:rPr>
        <w:t xml:space="preserve"> </w:t>
      </w:r>
      <w:r w:rsidRPr="00507FD6">
        <w:rPr>
          <w:rFonts w:cs="Times New Roman"/>
          <w:i w:val="0"/>
          <w:lang w:val="el-GR" w:eastAsia="en-US"/>
        </w:rPr>
        <w:t xml:space="preserve">με τη συνεργασία και βοήθεια του υπεύθυνου για την εγκατάσταση μηχανικού και του υπεύθυνου εκπαιδευτή που θα στείλει η κατασκευάστρια εταιρεία για την εκπαίδευση των χρηστών και άλλου προσωπικού που εμπλέκεται.  Κατά τη διάρκεια του ελέγχου τελικής αποδοχής, θα γίνουν δοκιμές ώστε να πιστοποιηθεί ότι κάθε πράξη που αναμένεται να είναι επιτρεπτή με το νέο εξοπλισμό, να είναι πράγματι δυνατή, και να ικανοποιεί τα διεθνή κριτήρια αποδεκτής λειτουργίας. (σχετικά Πρωτόκολλα από Ευρωπαϊκά ή/και Αμερικανικά Πρότυπα).  Η έκθεση αναφορικά με τους ελέγχους τελικής αποδοχής πρέπει να ετοιμαστεί εντός μίας εβδομάδας από την ημερομηνία συμπλήρωσης των ελέγχων τελικής αποδοχής.  Η τελική πληρωμή θα γίνει μετά την υπογραφή της έκθεσης ελέγχων τελικής αποδοχής από τον υπεύθυνο Λειτουργό του Τμήματος Ιατροφυσικής του Ογκολογικού Κέντρου Τράπεζας Κύπρου. </w:t>
      </w:r>
    </w:p>
    <w:p w14:paraId="05853B1C"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Σημειώνεται ότι εάν σε αυτό το στάδιο δεν πληρούνται οι όροι της παραγράφου 2.3 του Παραρτήματος ΙΙΙ, δεν θα υπογραφεί η έκθεση τελικής αποδοχής από πλευράς του Κέντρου.  </w:t>
      </w:r>
    </w:p>
    <w:p w14:paraId="63394789"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Σε περίπτωση όπου ο υπό προμήθεια εξοπλισμός παρουσιάσει </w:t>
      </w:r>
      <w:r w:rsidRPr="00507FD6">
        <w:rPr>
          <w:rFonts w:cs="Times New Roman"/>
          <w:i w:val="0"/>
          <w:lang w:eastAsia="en-US"/>
        </w:rPr>
        <w:t>Down</w:t>
      </w:r>
      <w:r w:rsidRPr="00507FD6">
        <w:rPr>
          <w:rFonts w:cs="Times New Roman"/>
          <w:i w:val="0"/>
          <w:lang w:val="el-GR" w:eastAsia="en-US"/>
        </w:rPr>
        <w:t xml:space="preserve"> </w:t>
      </w:r>
      <w:r w:rsidRPr="00507FD6">
        <w:rPr>
          <w:rFonts w:cs="Times New Roman"/>
          <w:i w:val="0"/>
          <w:lang w:eastAsia="en-US"/>
        </w:rPr>
        <w:t>time</w:t>
      </w:r>
      <w:r w:rsidRPr="00507FD6">
        <w:rPr>
          <w:rFonts w:cs="Times New Roman"/>
          <w:i w:val="0"/>
          <w:lang w:val="el-GR" w:eastAsia="en-US"/>
        </w:rPr>
        <w:t xml:space="preserve"> μεγαλύτερο του 3% (9 εργάσιμες μέρες) θα ενεργοποιούνται οι ρήτρες καθυστέρησης όπως αναφέρονται στο Μέρος Β, στο εδάφιο 7.2.(2).</w:t>
      </w:r>
    </w:p>
    <w:p w14:paraId="277A2C9C" w14:textId="77777777" w:rsidR="0093641D" w:rsidRPr="00507FD6" w:rsidRDefault="007D3ECE" w:rsidP="002D4E2F">
      <w:pPr>
        <w:keepNext/>
        <w:numPr>
          <w:ilvl w:val="0"/>
          <w:numId w:val="88"/>
        </w:numPr>
        <w:autoSpaceDN w:val="0"/>
        <w:adjustRightInd w:val="0"/>
        <w:spacing w:before="0" w:after="240" w:line="276" w:lineRule="auto"/>
        <w:outlineLvl w:val="0"/>
        <w:rPr>
          <w:rFonts w:cs="Times New Roman"/>
          <w:b/>
          <w:i w:val="0"/>
          <w:caps/>
          <w:sz w:val="24"/>
          <w:lang w:val="el-GR" w:eastAsia="en-US"/>
        </w:rPr>
      </w:pPr>
      <w:bookmarkStart w:id="292" w:name="_Toc516045023"/>
      <w:bookmarkStart w:id="293" w:name="_Toc520359995"/>
      <w:bookmarkStart w:id="294" w:name="_Toc69982306"/>
      <w:bookmarkStart w:id="295" w:name="_Toc131497504"/>
      <w:bookmarkStart w:id="296" w:name="_Toc133413162"/>
      <w:bookmarkStart w:id="297" w:name="_Toc194049607"/>
      <w:r w:rsidRPr="00507FD6">
        <w:rPr>
          <w:rFonts w:cs="Times New Roman"/>
          <w:b/>
          <w:i w:val="0"/>
          <w:caps/>
          <w:sz w:val="24"/>
          <w:lang w:val="el-GR" w:eastAsia="en-US"/>
        </w:rPr>
        <w:t>ΑΠΑΙΤΗΣΕΙΣ ΣΕ ΠΡΟΣΩΠΙΚΟ</w:t>
      </w:r>
      <w:bookmarkEnd w:id="292"/>
      <w:bookmarkEnd w:id="293"/>
      <w:bookmarkEnd w:id="294"/>
      <w:bookmarkEnd w:id="295"/>
      <w:bookmarkEnd w:id="296"/>
      <w:bookmarkEnd w:id="297"/>
    </w:p>
    <w:p w14:paraId="150E2E59"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bCs/>
          <w:i w:val="0"/>
          <w:szCs w:val="22"/>
          <w:lang w:val="el-GR" w:eastAsia="en-US"/>
        </w:rPr>
        <w:t xml:space="preserve">Το προσωπικό που θα προταθεί από τους οικονομικούς φορείς για τις συγκεκριμένες θέσεις πρέπει να πληροί τα ελάχιστα προσόντα που έχουν τεθεί στο Μέρος Α, εδάφιο 6.4 παράγραφος 3. Σε αντίθεση περίπτωση οι Προσφέροντες θα αποκλείονται από την περαιτέρω διαδικασία αξιολόγησης της προσφοράς τους. </w:t>
      </w:r>
    </w:p>
    <w:p w14:paraId="5C14BF5B"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Η ομάδα έργου θα πρέπει να αποτελείται από </w:t>
      </w:r>
      <w:r w:rsidRPr="00507FD6">
        <w:rPr>
          <w:rFonts w:cs="Times New Roman"/>
          <w:b/>
          <w:bCs/>
          <w:i w:val="0"/>
          <w:lang w:val="el-GR" w:eastAsia="en-US"/>
        </w:rPr>
        <w:t>δύο (2) βασικούς μηχανικούς συντήρησης</w:t>
      </w:r>
      <w:r w:rsidRPr="00507FD6">
        <w:rPr>
          <w:rFonts w:cs="Times New Roman"/>
          <w:i w:val="0"/>
          <w:lang w:val="el-GR" w:eastAsia="en-US"/>
        </w:rPr>
        <w:t xml:space="preserve"> για τον προσφερόμενο εξοπλισμό. Η γλώσσα επικοινωνίας μεταξύ των μελών της Ομάδας Έργου του αναδόχου και των Αρμόδιων Λειτουργών του Κέντρου είναι η Ελληνική ή/και Αγγλική. </w:t>
      </w:r>
    </w:p>
    <w:p w14:paraId="22FDFAA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lastRenderedPageBreak/>
        <w:t xml:space="preserve">Νοείται ότι όλες οι εργασίες συντήρησης θα γίνονται στην παρουσία μηχανικού που </w:t>
      </w:r>
      <w:r w:rsidRPr="00507FD6">
        <w:rPr>
          <w:rFonts w:cs="Times New Roman"/>
          <w:b/>
          <w:bCs/>
          <w:i w:val="0"/>
          <w:lang w:val="el-GR" w:eastAsia="en-US"/>
        </w:rPr>
        <w:t>διαθέτει πιστοποιητικό εκπαίδευσης</w:t>
      </w:r>
      <w:r w:rsidRPr="00507FD6">
        <w:rPr>
          <w:rFonts w:cs="Times New Roman"/>
          <w:i w:val="0"/>
          <w:lang w:val="el-GR" w:eastAsia="en-US"/>
        </w:rPr>
        <w:t>. Επίσης, σε περίπτωση που ο ένας εκ των δύο μηχανικών συντήρησης αποχωρήσει από την εργοδότηση του Αναδόχου, θα πρέπει να γίνει άμεσα η αντικατάσταση του,  προβαίνοντας στις απαραίτητες ενέργειες για την εξασφάλιση της εκπαίδευσης του από την κατασκευάστρια εταιρεία σύμφωνα με τη παράγραφο 2.3 του Παραρτήματος ΙΙΙ.</w:t>
      </w:r>
    </w:p>
    <w:p w14:paraId="04857E10" w14:textId="77777777" w:rsidR="005860A4" w:rsidRPr="0093641D" w:rsidRDefault="0093641D" w:rsidP="0093641D">
      <w:pPr>
        <w:autoSpaceDN w:val="0"/>
        <w:adjustRightInd w:val="0"/>
        <w:spacing w:before="0" w:after="240" w:line="276" w:lineRule="auto"/>
        <w:rPr>
          <w:rFonts w:cs="Times New Roman"/>
          <w:i w:val="0"/>
          <w:lang w:val="el-GR" w:eastAsia="en-US"/>
        </w:rPr>
        <w:sectPr w:rsidR="005860A4" w:rsidRPr="0093641D" w:rsidSect="00DF505B">
          <w:headerReference w:type="default" r:id="rId38"/>
          <w:footerReference w:type="default" r:id="rId39"/>
          <w:footnotePr>
            <w:numFmt w:val="lowerRoman"/>
          </w:footnotePr>
          <w:endnotePr>
            <w:numFmt w:val="decimal"/>
          </w:endnotePr>
          <w:pgSz w:w="11906" w:h="16838" w:code="9"/>
          <w:pgMar w:top="720" w:right="720" w:bottom="720" w:left="720" w:header="567" w:footer="96" w:gutter="0"/>
          <w:cols w:space="720"/>
          <w:docGrid w:linePitch="299"/>
        </w:sectPr>
      </w:pPr>
      <w:r w:rsidRPr="00507FD6">
        <w:rPr>
          <w:rFonts w:cs="Times New Roman"/>
          <w:i w:val="0"/>
          <w:lang w:val="el-GR" w:eastAsia="en-US"/>
        </w:rPr>
        <w:t xml:space="preserve">Ο Ανάδοχος θα πρέπει επίσης να διαθέτει ή να συνεργάζεται με </w:t>
      </w:r>
      <w:r w:rsidRPr="00507FD6">
        <w:rPr>
          <w:rFonts w:cs="Times New Roman"/>
          <w:b/>
          <w:bCs/>
          <w:i w:val="0"/>
          <w:lang w:val="el-GR" w:eastAsia="en-US"/>
        </w:rPr>
        <w:t>άτομο εξειδικευμένο</w:t>
      </w:r>
      <w:r w:rsidRPr="00507FD6">
        <w:rPr>
          <w:rFonts w:cs="Times New Roman"/>
          <w:i w:val="0"/>
          <w:lang w:val="el-GR" w:eastAsia="en-US"/>
        </w:rPr>
        <w:t xml:space="preserve"> στις εφαρμογές του εξοπλισμού </w:t>
      </w:r>
      <w:r w:rsidRPr="00507FD6">
        <w:rPr>
          <w:rFonts w:cs="Times New Roman"/>
          <w:b/>
          <w:bCs/>
          <w:i w:val="0"/>
          <w:lang w:val="el-GR" w:eastAsia="en-US"/>
        </w:rPr>
        <w:t>«</w:t>
      </w:r>
      <w:r w:rsidRPr="00507FD6">
        <w:rPr>
          <w:rFonts w:cs="Times New Roman"/>
          <w:b/>
          <w:bCs/>
          <w:i w:val="0"/>
          <w:lang w:eastAsia="en-US"/>
        </w:rPr>
        <w:t>Application</w:t>
      </w:r>
      <w:r w:rsidRPr="00507FD6">
        <w:rPr>
          <w:rFonts w:cs="Times New Roman"/>
          <w:b/>
          <w:bCs/>
          <w:i w:val="0"/>
          <w:lang w:val="el-GR" w:eastAsia="en-US"/>
        </w:rPr>
        <w:t xml:space="preserve"> </w:t>
      </w:r>
      <w:r w:rsidRPr="00507FD6">
        <w:rPr>
          <w:rFonts w:cs="Times New Roman"/>
          <w:b/>
          <w:bCs/>
          <w:i w:val="0"/>
          <w:lang w:eastAsia="en-US"/>
        </w:rPr>
        <w:t>Specialist</w:t>
      </w:r>
      <w:r w:rsidRPr="00507FD6">
        <w:rPr>
          <w:rFonts w:cs="Times New Roman"/>
          <w:b/>
          <w:bCs/>
          <w:i w:val="0"/>
          <w:lang w:val="el-GR" w:eastAsia="en-US"/>
        </w:rPr>
        <w:t>»</w:t>
      </w:r>
      <w:r w:rsidRPr="00507FD6">
        <w:rPr>
          <w:rFonts w:cs="Times New Roman"/>
          <w:i w:val="0"/>
          <w:lang w:val="el-GR" w:eastAsia="en-US"/>
        </w:rPr>
        <w:t xml:space="preserve"> για την προσαρμογή των κλινικών πρωτόκολλων στο σύστημα σε συνεννόηση με το προσωπικό του Κέντρου, πριν την κλινική χρήση του μηχανήματος. Το συγκεκριμένο άτομο θα πρέπει να είναι διαθέσιμο και μετά το πέρας της εγκατάστασης του συστήματος, κυρίως κατά την διάρκεια της Σύμβασης Συντήρησης εφόσον κριθεί αναγκαίο από το Κέντρο.</w:t>
      </w:r>
      <w:r>
        <w:rPr>
          <w:rFonts w:cs="Times New Roman"/>
          <w:lang w:val="el-GR" w:eastAsia="en-US"/>
        </w:rPr>
        <w:t xml:space="preserve"> </w:t>
      </w:r>
    </w:p>
    <w:p w14:paraId="5606A2A0"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799B156"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E35089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3971BE4"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2715B28D"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066F91F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3EB5DB4" w14:textId="77777777" w:rsidR="00177BF9" w:rsidRPr="00E84E70" w:rsidRDefault="007D3ECE" w:rsidP="000A4476">
      <w:pPr>
        <w:overflowPunct/>
        <w:autoSpaceDE/>
        <w:spacing w:before="0" w:line="276" w:lineRule="auto"/>
        <w:jc w:val="center"/>
        <w:textAlignment w:val="auto"/>
        <w:rPr>
          <w:rFonts w:ascii="Arial Black" w:hAnsi="Arial Black" w:cs="Arial Black"/>
          <w:b/>
          <w:i w:val="0"/>
          <w:caps/>
          <w:sz w:val="32"/>
          <w:szCs w:val="32"/>
          <w:lang w:val="el-GR" w:eastAsia="el-GR"/>
        </w:rPr>
      </w:pPr>
      <w:r w:rsidRPr="007C354D">
        <w:rPr>
          <w:rFonts w:ascii="Arial Black" w:hAnsi="Arial Black" w:cs="Arial Black"/>
          <w:b/>
          <w:i w:val="0"/>
          <w:caps/>
          <w:sz w:val="32"/>
          <w:szCs w:val="32"/>
          <w:lang w:val="el-GR" w:eastAsia="el-GR"/>
        </w:rPr>
        <w:t>ΠΑΡΑΡΤΗΜΑ</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ΙΙΙ</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ΣΥΜΦΩΝΙΑ</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ΣΥΝΤΗΡΗΣΗΣ</w:t>
      </w:r>
    </w:p>
    <w:p w14:paraId="3776915E"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5AB387D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346FCC0E"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3FF3F35A"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CCB9B5D"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A140630"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D3E639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D804166"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C59A4E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618B46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5CCE6009"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4471A13"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6C03ED0"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836B1C3"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54E7DDF"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F3FD3E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1EB1942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1D8E1F7F"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05B17D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0BA6B44" w14:textId="3AB209E9" w:rsidR="00E84E70" w:rsidRPr="00E84E70" w:rsidRDefault="00E84E70" w:rsidP="00DF505B">
      <w:pPr>
        <w:pStyle w:val="Heading1"/>
        <w:numPr>
          <w:ilvl w:val="0"/>
          <w:numId w:val="0"/>
        </w:numPr>
        <w:jc w:val="center"/>
        <w:rPr>
          <w:rFonts w:ascii="Arial Black" w:hAnsi="Arial Black" w:cs="Arial Black"/>
          <w:b w:val="0"/>
          <w:i/>
          <w:caps w:val="0"/>
          <w:sz w:val="28"/>
          <w:szCs w:val="28"/>
          <w:lang w:val="el-GR" w:eastAsia="el-GR"/>
        </w:rPr>
      </w:pPr>
      <w:bookmarkStart w:id="298" w:name="_Toc194049608"/>
      <w:r w:rsidRPr="00E84E70">
        <w:rPr>
          <w:rFonts w:ascii="Arial Black" w:hAnsi="Arial Black" w:cs="Arial Black"/>
          <w:sz w:val="28"/>
          <w:szCs w:val="28"/>
          <w:lang w:val="el-GR" w:eastAsia="el-GR"/>
        </w:rPr>
        <w:t>ΣΥΜΦΩΝΙΑ ΣΥΝΤΗΡΗΣΗΣ</w:t>
      </w:r>
      <w:bookmarkEnd w:id="298"/>
    </w:p>
    <w:p w14:paraId="71AF531F" w14:textId="4D166F58" w:rsidR="003C53B3" w:rsidRPr="00E84E70" w:rsidRDefault="007D3ECE" w:rsidP="003C53B3">
      <w:pPr>
        <w:keepNext/>
        <w:spacing w:before="0" w:line="276" w:lineRule="auto"/>
        <w:jc w:val="center"/>
        <w:rPr>
          <w:rFonts w:ascii="Arial Black" w:eastAsia="Microsoft YaHei" w:hAnsi="Arial Black"/>
          <w:b/>
          <w:i w:val="0"/>
          <w:sz w:val="28"/>
          <w:szCs w:val="28"/>
          <w:lang w:val="en-GB"/>
        </w:rPr>
      </w:pPr>
      <w:r w:rsidRPr="00E84E70">
        <w:rPr>
          <w:rFonts w:ascii="Arial Black" w:eastAsia="Microsoft YaHei" w:hAnsi="Arial Black"/>
          <w:b/>
          <w:i w:val="0"/>
          <w:sz w:val="28"/>
          <w:szCs w:val="28"/>
        </w:rPr>
        <w:t>MAINTENANCE</w:t>
      </w:r>
      <w:r w:rsidRPr="00E84E70">
        <w:rPr>
          <w:rFonts w:ascii="Arial Black" w:eastAsia="Microsoft YaHei" w:hAnsi="Arial Black"/>
          <w:b/>
          <w:i w:val="0"/>
          <w:sz w:val="28"/>
          <w:szCs w:val="28"/>
          <w:lang w:val="en-GB"/>
        </w:rPr>
        <w:t xml:space="preserve"> </w:t>
      </w:r>
      <w:r w:rsidRPr="00E84E70">
        <w:rPr>
          <w:rFonts w:ascii="Arial Black" w:eastAsia="Microsoft YaHei" w:hAnsi="Arial Black"/>
          <w:b/>
          <w:i w:val="0"/>
          <w:sz w:val="28"/>
          <w:szCs w:val="28"/>
        </w:rPr>
        <w:t>AGREEMENT</w:t>
      </w:r>
    </w:p>
    <w:p w14:paraId="6E14C45F" w14:textId="77777777" w:rsidR="003C53B3" w:rsidRPr="007C354D" w:rsidRDefault="003C53B3" w:rsidP="003C53B3">
      <w:pPr>
        <w:overflowPunct/>
        <w:autoSpaceDE/>
        <w:spacing w:before="0" w:line="276" w:lineRule="auto"/>
        <w:jc w:val="left"/>
        <w:textAlignment w:val="auto"/>
        <w:rPr>
          <w:b/>
          <w:sz w:val="24"/>
          <w:szCs w:val="24"/>
          <w:lang w:val="en-GB"/>
        </w:rPr>
      </w:pPr>
    </w:p>
    <w:p w14:paraId="2DBE50F2" w14:textId="77777777" w:rsidR="003C53B3" w:rsidRPr="007C354D" w:rsidRDefault="003C53B3" w:rsidP="003C53B3">
      <w:pPr>
        <w:overflowPunct/>
        <w:autoSpaceDE/>
        <w:spacing w:before="0" w:line="276" w:lineRule="auto"/>
        <w:jc w:val="left"/>
        <w:textAlignment w:val="auto"/>
        <w:rPr>
          <w:b/>
          <w:sz w:val="24"/>
          <w:szCs w:val="24"/>
          <w:lang w:val="en-GB"/>
        </w:rPr>
      </w:pPr>
    </w:p>
    <w:p w14:paraId="7934250F" w14:textId="77777777" w:rsidR="003C53B3" w:rsidRPr="007C354D" w:rsidRDefault="007D3ECE" w:rsidP="004F22BC">
      <w:pPr>
        <w:keepNext/>
        <w:spacing w:before="0" w:line="276" w:lineRule="auto"/>
        <w:rPr>
          <w:rFonts w:eastAsia="Microsoft YaHei"/>
          <w:i w:val="0"/>
          <w:sz w:val="24"/>
          <w:szCs w:val="24"/>
        </w:rPr>
      </w:pPr>
      <w:r w:rsidRPr="007C354D">
        <w:rPr>
          <w:rFonts w:eastAsia="Microsoft YaHei"/>
          <w:i w:val="0"/>
          <w:sz w:val="24"/>
          <w:szCs w:val="24"/>
        </w:rPr>
        <w:t>This Agreement made on the …….</w:t>
      </w:r>
      <w:r w:rsidRPr="007C354D">
        <w:rPr>
          <w:rFonts w:eastAsia="Microsoft YaHei"/>
          <w:i w:val="0"/>
          <w:sz w:val="24"/>
          <w:szCs w:val="24"/>
          <w:lang w:val="en-GB"/>
        </w:rPr>
        <w:t xml:space="preserve"> </w:t>
      </w:r>
      <w:r w:rsidRPr="007C354D">
        <w:rPr>
          <w:rFonts w:eastAsia="Microsoft YaHei"/>
          <w:i w:val="0"/>
          <w:sz w:val="24"/>
          <w:szCs w:val="24"/>
        </w:rPr>
        <w:t>of ……………, …… in Cyprus</w:t>
      </w:r>
    </w:p>
    <w:p w14:paraId="607EA5C9" w14:textId="77777777" w:rsidR="003C53B3" w:rsidRPr="007C354D" w:rsidRDefault="003C53B3" w:rsidP="004F22BC">
      <w:pPr>
        <w:overflowPunct/>
        <w:autoSpaceDE/>
        <w:spacing w:before="0" w:line="276" w:lineRule="auto"/>
        <w:textAlignment w:val="auto"/>
        <w:rPr>
          <w:sz w:val="24"/>
          <w:szCs w:val="24"/>
          <w:lang w:val="en-GB"/>
        </w:rPr>
      </w:pPr>
    </w:p>
    <w:p w14:paraId="75AAFB3D"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BETWEEN</w:t>
      </w:r>
    </w:p>
    <w:p w14:paraId="3B755097" w14:textId="77777777" w:rsidR="003C53B3" w:rsidRPr="007C354D" w:rsidRDefault="003C53B3" w:rsidP="004F22BC">
      <w:pPr>
        <w:overflowPunct/>
        <w:autoSpaceDE/>
        <w:spacing w:before="0" w:line="276" w:lineRule="auto"/>
        <w:textAlignment w:val="auto"/>
        <w:rPr>
          <w:sz w:val="24"/>
          <w:szCs w:val="24"/>
          <w:lang w:val="en-GB"/>
        </w:rPr>
      </w:pPr>
    </w:p>
    <w:p w14:paraId="1EA18D65" w14:textId="77777777" w:rsidR="003C53B3" w:rsidRPr="007C354D" w:rsidRDefault="007D3ECE" w:rsidP="004F22BC">
      <w:pPr>
        <w:keepNext/>
        <w:spacing w:before="0" w:line="276" w:lineRule="auto"/>
        <w:rPr>
          <w:rFonts w:eastAsia="Microsoft YaHei"/>
          <w:b/>
          <w:sz w:val="24"/>
          <w:szCs w:val="24"/>
          <w:lang w:val="en-GB"/>
        </w:rPr>
      </w:pPr>
      <w:r w:rsidRPr="007C354D">
        <w:rPr>
          <w:rFonts w:eastAsia="Microsoft YaHei"/>
          <w:b/>
          <w:sz w:val="24"/>
          <w:szCs w:val="24"/>
          <w:lang w:val="en-GB"/>
        </w:rPr>
        <w:t>&lt;</w:t>
      </w:r>
      <w:r w:rsidRPr="007C354D">
        <w:rPr>
          <w:rFonts w:eastAsia="Microsoft YaHei"/>
          <w:b/>
          <w:sz w:val="24"/>
          <w:szCs w:val="24"/>
        </w:rPr>
        <w:t>The Contractor</w:t>
      </w:r>
      <w:r w:rsidRPr="007C354D">
        <w:rPr>
          <w:rFonts w:eastAsia="Microsoft YaHei"/>
          <w:b/>
          <w:sz w:val="24"/>
          <w:szCs w:val="24"/>
          <w:lang w:val="en-GB"/>
        </w:rPr>
        <w:t>&gt;</w:t>
      </w:r>
    </w:p>
    <w:p w14:paraId="36BA1BAE" w14:textId="77777777" w:rsidR="003C53B3" w:rsidRPr="007C354D" w:rsidRDefault="003C53B3" w:rsidP="004F22BC">
      <w:pPr>
        <w:overflowPunct/>
        <w:autoSpaceDE/>
        <w:spacing w:before="0" w:line="276" w:lineRule="auto"/>
        <w:textAlignment w:val="auto"/>
        <w:rPr>
          <w:sz w:val="24"/>
          <w:szCs w:val="24"/>
          <w:lang w:val="en-GB"/>
        </w:rPr>
      </w:pPr>
    </w:p>
    <w:p w14:paraId="1CC4C0B3"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A company of limited liability registered in Cyprus under the provisions of the Companies Law Cap. 113 with number ………………. and having its registered office at ………………………, Cyprus (hereinafter referred to as “the Contractor”)</w:t>
      </w:r>
    </w:p>
    <w:p w14:paraId="43214860" w14:textId="77777777" w:rsidR="003C53B3" w:rsidRPr="007C354D" w:rsidRDefault="003C53B3" w:rsidP="004F22BC">
      <w:pPr>
        <w:keepNext/>
        <w:spacing w:before="0" w:line="276" w:lineRule="auto"/>
        <w:rPr>
          <w:rFonts w:eastAsia="Microsoft YaHei"/>
          <w:sz w:val="24"/>
          <w:szCs w:val="24"/>
        </w:rPr>
      </w:pPr>
    </w:p>
    <w:p w14:paraId="6EE2714D" w14:textId="77777777" w:rsidR="003C53B3" w:rsidRPr="007C354D" w:rsidRDefault="007D3ECE" w:rsidP="004F22BC">
      <w:pPr>
        <w:keepNext/>
        <w:spacing w:before="0" w:line="276" w:lineRule="auto"/>
        <w:rPr>
          <w:rFonts w:eastAsia="Microsoft YaHei"/>
          <w:b/>
          <w:bCs/>
          <w:i w:val="0"/>
          <w:sz w:val="24"/>
          <w:szCs w:val="24"/>
        </w:rPr>
      </w:pPr>
      <w:r w:rsidRPr="007C354D">
        <w:rPr>
          <w:rFonts w:eastAsia="Microsoft YaHei"/>
          <w:b/>
          <w:bCs/>
          <w:i w:val="0"/>
          <w:sz w:val="24"/>
          <w:szCs w:val="24"/>
        </w:rPr>
        <w:t>AND</w:t>
      </w:r>
    </w:p>
    <w:p w14:paraId="00217C6E" w14:textId="77777777" w:rsidR="003C53B3" w:rsidRPr="007C354D" w:rsidRDefault="003C53B3" w:rsidP="004F22BC">
      <w:pPr>
        <w:keepNext/>
        <w:spacing w:before="0" w:line="276" w:lineRule="auto"/>
        <w:rPr>
          <w:rFonts w:eastAsia="Microsoft YaHei"/>
          <w:sz w:val="24"/>
          <w:szCs w:val="24"/>
        </w:rPr>
      </w:pPr>
    </w:p>
    <w:p w14:paraId="1FAF3957" w14:textId="77777777" w:rsidR="003C53B3" w:rsidRPr="007C354D" w:rsidRDefault="007D3ECE" w:rsidP="004F22BC">
      <w:pPr>
        <w:keepNext/>
        <w:spacing w:before="0" w:line="276" w:lineRule="auto"/>
        <w:rPr>
          <w:rFonts w:eastAsia="Microsoft YaHei"/>
          <w:b/>
          <w:sz w:val="24"/>
          <w:szCs w:val="24"/>
        </w:rPr>
      </w:pPr>
      <w:r w:rsidRPr="007C354D">
        <w:rPr>
          <w:rFonts w:eastAsia="Microsoft YaHei"/>
          <w:b/>
          <w:sz w:val="24"/>
          <w:szCs w:val="24"/>
        </w:rPr>
        <w:t>Bank of Cyprus Oncology Center</w:t>
      </w:r>
    </w:p>
    <w:p w14:paraId="20378CFC" w14:textId="77777777" w:rsidR="003C53B3" w:rsidRPr="007C354D" w:rsidRDefault="003C53B3" w:rsidP="004F22BC">
      <w:pPr>
        <w:overflowPunct/>
        <w:autoSpaceDE/>
        <w:spacing w:before="0" w:line="276" w:lineRule="auto"/>
        <w:textAlignment w:val="auto"/>
        <w:rPr>
          <w:sz w:val="24"/>
          <w:szCs w:val="24"/>
          <w:lang w:val="en-GB"/>
        </w:rPr>
      </w:pPr>
    </w:p>
    <w:p w14:paraId="0E286143"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 xml:space="preserve">A charity registered in Cyprus under the provisions of the Charities Law Cap. 41 with number </w:t>
      </w:r>
      <w:r w:rsidRPr="007C354D">
        <w:rPr>
          <w:i w:val="0"/>
          <w:sz w:val="24"/>
          <w:szCs w:val="24"/>
          <w:lang w:val="el-GR"/>
        </w:rPr>
        <w:t>Κ</w:t>
      </w:r>
      <w:r w:rsidRPr="007C354D">
        <w:rPr>
          <w:i w:val="0"/>
          <w:sz w:val="24"/>
          <w:szCs w:val="24"/>
          <w:lang w:val="en-GB"/>
        </w:rPr>
        <w:t>.</w:t>
      </w:r>
      <w:r w:rsidRPr="007C354D">
        <w:rPr>
          <w:i w:val="0"/>
          <w:sz w:val="24"/>
          <w:szCs w:val="24"/>
          <w:lang w:val="el-GR"/>
        </w:rPr>
        <w:t>Δ</w:t>
      </w:r>
      <w:r w:rsidRPr="007C354D">
        <w:rPr>
          <w:i w:val="0"/>
          <w:sz w:val="24"/>
          <w:szCs w:val="24"/>
          <w:lang w:val="en-GB"/>
        </w:rPr>
        <w:t>.</w:t>
      </w:r>
      <w:r w:rsidRPr="007C354D">
        <w:rPr>
          <w:i w:val="0"/>
          <w:sz w:val="24"/>
          <w:szCs w:val="24"/>
          <w:lang w:val="el-GR"/>
        </w:rPr>
        <w:t>Π</w:t>
      </w:r>
      <w:r w:rsidRPr="007C354D">
        <w:rPr>
          <w:i w:val="0"/>
          <w:sz w:val="24"/>
          <w:szCs w:val="24"/>
          <w:lang w:val="en-GB"/>
        </w:rPr>
        <w:t xml:space="preserve">. 274/97 </w:t>
      </w:r>
      <w:r w:rsidRPr="007C354D">
        <w:rPr>
          <w:i w:val="0"/>
          <w:sz w:val="24"/>
          <w:szCs w:val="24"/>
          <w:lang w:val="en-NZ"/>
        </w:rPr>
        <w:t>and having its registered office at, 32 Acropolis Avenue, 2006 Strovolos, (hereinafter referred to as “the Hospital”),</w:t>
      </w:r>
    </w:p>
    <w:p w14:paraId="3E280648" w14:textId="77777777" w:rsidR="003C53B3" w:rsidRPr="007C354D" w:rsidRDefault="003C53B3" w:rsidP="004F22BC">
      <w:pPr>
        <w:overflowPunct/>
        <w:autoSpaceDE/>
        <w:spacing w:before="0" w:line="276" w:lineRule="auto"/>
        <w:textAlignment w:val="auto"/>
        <w:rPr>
          <w:i w:val="0"/>
          <w:sz w:val="24"/>
          <w:szCs w:val="24"/>
          <w:lang w:val="en-NZ"/>
        </w:rPr>
      </w:pPr>
    </w:p>
    <w:p w14:paraId="2085C1D0"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4669113E"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47C758B5" w14:textId="0715019E"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The Hospital invited tenders (</w:t>
      </w:r>
      <w:r w:rsidRPr="007C354D">
        <w:rPr>
          <w:i w:val="0"/>
          <w:sz w:val="24"/>
          <w:szCs w:val="24"/>
          <w:lang w:val="el-GR"/>
        </w:rPr>
        <w:t>Π</w:t>
      </w:r>
      <w:r w:rsidR="004F22BC" w:rsidRPr="004F22BC">
        <w:rPr>
          <w:i w:val="0"/>
          <w:sz w:val="24"/>
          <w:szCs w:val="24"/>
        </w:rPr>
        <w:t>01</w:t>
      </w:r>
      <w:r w:rsidRPr="007C354D">
        <w:rPr>
          <w:i w:val="0"/>
          <w:sz w:val="24"/>
          <w:szCs w:val="24"/>
          <w:lang w:val="en-GB"/>
        </w:rPr>
        <w:t>/202</w:t>
      </w:r>
      <w:r w:rsidR="004F22BC" w:rsidRPr="004F22BC">
        <w:rPr>
          <w:i w:val="0"/>
          <w:sz w:val="24"/>
          <w:szCs w:val="24"/>
        </w:rPr>
        <w:t>5</w:t>
      </w:r>
      <w:r w:rsidRPr="007C354D">
        <w:rPr>
          <w:i w:val="0"/>
          <w:sz w:val="24"/>
          <w:szCs w:val="24"/>
          <w:lang w:val="en-GB"/>
        </w:rPr>
        <w:t>, on ………202</w:t>
      </w:r>
      <w:r w:rsidR="004F22BC" w:rsidRPr="004F22BC">
        <w:rPr>
          <w:i w:val="0"/>
          <w:sz w:val="24"/>
          <w:szCs w:val="24"/>
        </w:rPr>
        <w:t>5</w:t>
      </w:r>
      <w:r w:rsidRPr="007C354D">
        <w:rPr>
          <w:i w:val="0"/>
          <w:sz w:val="24"/>
          <w:szCs w:val="24"/>
          <w:lang w:val="en-GB"/>
        </w:rPr>
        <w:t>) for the “Supply, Installation, Commissioning and Maintenance of one (1) CT scanner.”</w:t>
      </w:r>
    </w:p>
    <w:p w14:paraId="45A2E1C8"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14BCA12E" w14:textId="77777777" w:rsidR="003C53B3" w:rsidRPr="007C354D" w:rsidRDefault="007D3ECE" w:rsidP="004F22BC">
      <w:pPr>
        <w:overflowPunct/>
        <w:autoSpaceDE/>
        <w:spacing w:before="0" w:line="276" w:lineRule="auto"/>
        <w:textAlignment w:val="auto"/>
        <w:rPr>
          <w:b/>
          <w:bCs/>
          <w:i w:val="0"/>
          <w:sz w:val="24"/>
          <w:szCs w:val="24"/>
          <w:lang w:val="en-NZ"/>
        </w:rPr>
      </w:pPr>
      <w:r w:rsidRPr="007C354D">
        <w:rPr>
          <w:b/>
          <w:bCs/>
          <w:i w:val="0"/>
          <w:sz w:val="24"/>
          <w:szCs w:val="24"/>
          <w:lang w:val="en-NZ"/>
        </w:rPr>
        <w:t>WHEREAS</w:t>
      </w:r>
    </w:p>
    <w:p w14:paraId="23802E4A" w14:textId="77777777" w:rsidR="003C53B3" w:rsidRPr="007C354D" w:rsidRDefault="003C53B3" w:rsidP="004F22BC">
      <w:pPr>
        <w:overflowPunct/>
        <w:autoSpaceDE/>
        <w:spacing w:before="0" w:line="276" w:lineRule="auto"/>
        <w:textAlignment w:val="auto"/>
        <w:rPr>
          <w:i w:val="0"/>
          <w:sz w:val="24"/>
          <w:szCs w:val="24"/>
          <w:lang w:val="en-NZ"/>
        </w:rPr>
      </w:pPr>
    </w:p>
    <w:p w14:paraId="077C98CA"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The Contractor has</w:t>
      </w:r>
      <w:r w:rsidRPr="007C354D">
        <w:rPr>
          <w:i w:val="0"/>
          <w:sz w:val="24"/>
          <w:szCs w:val="24"/>
          <w:lang w:val="en-GB"/>
        </w:rPr>
        <w:t xml:space="preserve"> been appointed</w:t>
      </w:r>
      <w:r w:rsidRPr="007C354D">
        <w:rPr>
          <w:i w:val="0"/>
          <w:sz w:val="24"/>
          <w:szCs w:val="24"/>
          <w:lang w:val="en-NZ"/>
        </w:rPr>
        <w:t xml:space="preserve"> sole agent of …………………… (“the Manufacturer”)</w:t>
      </w:r>
      <w:r w:rsidRPr="007C354D">
        <w:rPr>
          <w:i w:val="0"/>
          <w:sz w:val="24"/>
          <w:szCs w:val="24"/>
          <w:lang w:val="en-GB"/>
        </w:rPr>
        <w:t>,</w:t>
      </w:r>
      <w:r w:rsidRPr="007C354D">
        <w:rPr>
          <w:i w:val="0"/>
          <w:sz w:val="24"/>
          <w:szCs w:val="24"/>
          <w:lang w:val="en-NZ"/>
        </w:rPr>
        <w:t xml:space="preserve"> </w:t>
      </w:r>
      <w:r w:rsidRPr="007C354D">
        <w:rPr>
          <w:i w:val="0"/>
          <w:sz w:val="24"/>
          <w:szCs w:val="24"/>
          <w:lang w:val="en-GB"/>
        </w:rPr>
        <w:t xml:space="preserve">a company registered in................................ </w:t>
      </w:r>
      <w:r w:rsidRPr="007C354D">
        <w:rPr>
          <w:i w:val="0"/>
          <w:sz w:val="24"/>
          <w:szCs w:val="24"/>
          <w:lang w:val="en-NZ"/>
        </w:rPr>
        <w:t xml:space="preserve">(Hereinafter referred to as “the Manufacturer” under a sole agency agreement dated ………………, and effective as of …………………. (The “Agency Agreement”), </w:t>
      </w:r>
    </w:p>
    <w:p w14:paraId="51FE30EF" w14:textId="77777777" w:rsidR="003C53B3" w:rsidRPr="007C354D" w:rsidRDefault="003C53B3" w:rsidP="004F22BC">
      <w:pPr>
        <w:overflowPunct/>
        <w:autoSpaceDE/>
        <w:autoSpaceDN w:val="0"/>
        <w:adjustRightInd w:val="0"/>
        <w:spacing w:before="0" w:line="276" w:lineRule="auto"/>
        <w:textAlignment w:val="auto"/>
        <w:rPr>
          <w:b/>
          <w:bCs/>
          <w:sz w:val="24"/>
          <w:szCs w:val="24"/>
          <w:lang w:val="en-GB"/>
        </w:rPr>
      </w:pPr>
    </w:p>
    <w:p w14:paraId="1FA81977"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0EE5BF81"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1EF0601A"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The Contractor submitted Technical and Financial Proposals dated ………………………. 202..… which included both the “Supply, Installation, Commissioning of ………………………</w:t>
      </w:r>
      <w:proofErr w:type="gramStart"/>
      <w:r w:rsidRPr="007C354D">
        <w:rPr>
          <w:i w:val="0"/>
          <w:sz w:val="24"/>
          <w:szCs w:val="24"/>
          <w:lang w:val="en-GB"/>
        </w:rPr>
        <w:t>…..</w:t>
      </w:r>
      <w:proofErr w:type="gramEnd"/>
      <w:r w:rsidRPr="007C354D">
        <w:rPr>
          <w:i w:val="0"/>
          <w:sz w:val="24"/>
          <w:szCs w:val="24"/>
          <w:lang w:val="en-GB"/>
        </w:rPr>
        <w:t>” and its “Maintenance” for eight (8) years (until ........... 202…) following the two (2) years warranty period, and</w:t>
      </w:r>
    </w:p>
    <w:p w14:paraId="06A38DAE" w14:textId="77777777" w:rsidR="003C53B3" w:rsidRPr="007C354D" w:rsidRDefault="003C53B3" w:rsidP="004F22BC">
      <w:pPr>
        <w:overflowPunct/>
        <w:autoSpaceDE/>
        <w:autoSpaceDN w:val="0"/>
        <w:adjustRightInd w:val="0"/>
        <w:spacing w:before="0" w:line="276" w:lineRule="auto"/>
        <w:textAlignment w:val="auto"/>
        <w:rPr>
          <w:b/>
          <w:bCs/>
          <w:sz w:val="24"/>
          <w:szCs w:val="24"/>
          <w:lang w:val="en-GB"/>
        </w:rPr>
      </w:pPr>
    </w:p>
    <w:p w14:paraId="4B7F0395"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lastRenderedPageBreak/>
        <w:t>WHEREAS</w:t>
      </w:r>
    </w:p>
    <w:p w14:paraId="62B94DE2"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79EDC05F"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 xml:space="preserve">The Hospital awarded the tender to the Contractor for “Supply, Installation, Commissioning and Maintenance of one (1) CT scanner”, as specified in Exhibit 1, for the total amount of €…………. </w:t>
      </w:r>
      <w:proofErr w:type="gramStart"/>
      <w:r w:rsidRPr="007C354D">
        <w:rPr>
          <w:i w:val="0"/>
          <w:sz w:val="24"/>
          <w:szCs w:val="24"/>
          <w:lang w:val="en-GB"/>
        </w:rPr>
        <w:t>( …</w:t>
      </w:r>
      <w:proofErr w:type="gramEnd"/>
      <w:r w:rsidRPr="007C354D">
        <w:rPr>
          <w:i w:val="0"/>
          <w:sz w:val="24"/>
          <w:szCs w:val="24"/>
          <w:lang w:val="en-GB"/>
        </w:rPr>
        <w:t xml:space="preserve">…… Euro) + VAT, the total amount comprising €…………. </w:t>
      </w:r>
      <w:proofErr w:type="gramStart"/>
      <w:r w:rsidRPr="007C354D">
        <w:rPr>
          <w:i w:val="0"/>
          <w:sz w:val="24"/>
          <w:szCs w:val="24"/>
          <w:lang w:val="en-GB"/>
        </w:rPr>
        <w:t>( …</w:t>
      </w:r>
      <w:proofErr w:type="gramEnd"/>
      <w:r w:rsidRPr="007C354D">
        <w:rPr>
          <w:i w:val="0"/>
          <w:sz w:val="24"/>
          <w:szCs w:val="24"/>
          <w:lang w:val="en-GB"/>
        </w:rPr>
        <w:t xml:space="preserve">…… Euro) + VAT for the “Supply, Installation and Commissioning” and €………………. ( ………………. Euro) + VAT for “Maintenance” for the eight (8) years after the two (2) years warranty period, </w:t>
      </w:r>
    </w:p>
    <w:p w14:paraId="30FA0495"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028E9C94"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34198214"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51A00877"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 xml:space="preserve">The Contractor and the Hospital gave effect to the above by entering into Agreements </w:t>
      </w:r>
      <w:proofErr w:type="gramStart"/>
      <w:r w:rsidRPr="007C354D">
        <w:rPr>
          <w:i w:val="0"/>
          <w:sz w:val="24"/>
          <w:szCs w:val="24"/>
          <w:lang w:val="en-GB"/>
        </w:rPr>
        <w:t>dated .</w:t>
      </w:r>
      <w:proofErr w:type="gramEnd"/>
      <w:r w:rsidRPr="007C354D">
        <w:rPr>
          <w:i w:val="0"/>
          <w:sz w:val="24"/>
          <w:szCs w:val="24"/>
          <w:lang w:val="en-GB"/>
        </w:rPr>
        <w:t>…………………… 20.... (</w:t>
      </w:r>
      <w:r w:rsidRPr="007C354D">
        <w:rPr>
          <w:i w:val="0"/>
          <w:sz w:val="24"/>
          <w:szCs w:val="24"/>
          <w:lang w:val="el-GR"/>
        </w:rPr>
        <w:t>Ειδικοί</w:t>
      </w:r>
      <w:r w:rsidRPr="007C354D">
        <w:rPr>
          <w:i w:val="0"/>
          <w:sz w:val="24"/>
          <w:szCs w:val="24"/>
          <w:lang w:val="en-GB"/>
        </w:rPr>
        <w:t xml:space="preserve"> </w:t>
      </w:r>
      <w:r w:rsidRPr="007C354D">
        <w:rPr>
          <w:i w:val="0"/>
          <w:sz w:val="24"/>
          <w:szCs w:val="24"/>
          <w:lang w:val="el-GR"/>
        </w:rPr>
        <w:t>Όροι</w:t>
      </w:r>
      <w:r w:rsidRPr="007C354D">
        <w:rPr>
          <w:i w:val="0"/>
          <w:sz w:val="24"/>
          <w:szCs w:val="24"/>
          <w:lang w:val="en-GB"/>
        </w:rPr>
        <w:t xml:space="preserve"> </w:t>
      </w:r>
      <w:r w:rsidRPr="007C354D">
        <w:rPr>
          <w:i w:val="0"/>
          <w:sz w:val="24"/>
          <w:szCs w:val="24"/>
          <w:lang w:val="el-GR"/>
        </w:rPr>
        <w:t>Σύμβασης</w:t>
      </w:r>
      <w:r w:rsidRPr="007C354D">
        <w:rPr>
          <w:i w:val="0"/>
          <w:sz w:val="24"/>
          <w:szCs w:val="24"/>
          <w:lang w:val="en-GB"/>
        </w:rPr>
        <w:t xml:space="preserve">, </w:t>
      </w:r>
      <w:r w:rsidRPr="007C354D">
        <w:rPr>
          <w:i w:val="0"/>
          <w:sz w:val="24"/>
          <w:szCs w:val="24"/>
          <w:lang w:val="el-GR"/>
        </w:rPr>
        <w:t>Γενικοί</w:t>
      </w:r>
      <w:r w:rsidRPr="007C354D">
        <w:rPr>
          <w:i w:val="0"/>
          <w:sz w:val="24"/>
          <w:szCs w:val="24"/>
          <w:lang w:val="en-GB"/>
        </w:rPr>
        <w:t xml:space="preserve"> </w:t>
      </w:r>
      <w:r w:rsidRPr="007C354D">
        <w:rPr>
          <w:i w:val="0"/>
          <w:sz w:val="24"/>
          <w:szCs w:val="24"/>
          <w:lang w:val="el-GR"/>
        </w:rPr>
        <w:t>Όροι</w:t>
      </w:r>
      <w:r w:rsidRPr="007C354D">
        <w:rPr>
          <w:i w:val="0"/>
          <w:sz w:val="24"/>
          <w:szCs w:val="24"/>
          <w:lang w:val="en-GB"/>
        </w:rPr>
        <w:t xml:space="preserve"> </w:t>
      </w:r>
      <w:r w:rsidRPr="007C354D">
        <w:rPr>
          <w:i w:val="0"/>
          <w:sz w:val="24"/>
          <w:szCs w:val="24"/>
          <w:lang w:val="el-GR"/>
        </w:rPr>
        <w:t>Σύμβασης</w:t>
      </w:r>
      <w:r w:rsidRPr="007C354D">
        <w:rPr>
          <w:i w:val="0"/>
          <w:sz w:val="24"/>
          <w:szCs w:val="24"/>
          <w:lang w:val="en-GB"/>
        </w:rPr>
        <w:t>),</w:t>
      </w:r>
    </w:p>
    <w:p w14:paraId="0371ADDA"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3B2737E5"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6A9832C4"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6BE07C97"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The Contractor shall complete the installation and commissioning of the Product in (month ………, year …</w:t>
      </w:r>
      <w:proofErr w:type="gramStart"/>
      <w:r w:rsidRPr="007C354D">
        <w:rPr>
          <w:i w:val="0"/>
          <w:sz w:val="24"/>
          <w:szCs w:val="24"/>
          <w:lang w:val="en-GB"/>
        </w:rPr>
        <w:t>…..</w:t>
      </w:r>
      <w:proofErr w:type="gramEnd"/>
      <w:r w:rsidRPr="007C354D">
        <w:rPr>
          <w:i w:val="0"/>
          <w:sz w:val="24"/>
          <w:szCs w:val="24"/>
          <w:lang w:val="en-GB"/>
        </w:rPr>
        <w:t>).</w:t>
      </w:r>
    </w:p>
    <w:p w14:paraId="1E18A292"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32217C4E"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49AA77D4"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2BC3E266"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The Contractor reiterates its commitment to provide the services hereunder with respect to the Product, subject to the detailed terms and conditions hereof,</w:t>
      </w:r>
    </w:p>
    <w:p w14:paraId="14D1297E"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3731705C"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WHEREAS</w:t>
      </w:r>
    </w:p>
    <w:p w14:paraId="7EB04BFD"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4C602F8E"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The Hospital reiterates its desire to obtain such services from the Contractor, subject to the terms and conditions hereof,</w:t>
      </w:r>
    </w:p>
    <w:p w14:paraId="210D442A" w14:textId="77777777" w:rsidR="003C53B3" w:rsidRPr="007C354D" w:rsidRDefault="003C53B3" w:rsidP="004F22BC">
      <w:pPr>
        <w:overflowPunct/>
        <w:autoSpaceDE/>
        <w:autoSpaceDN w:val="0"/>
        <w:adjustRightInd w:val="0"/>
        <w:spacing w:before="0" w:line="276" w:lineRule="auto"/>
        <w:textAlignment w:val="auto"/>
        <w:rPr>
          <w:b/>
          <w:bCs/>
          <w:sz w:val="24"/>
          <w:szCs w:val="24"/>
          <w:lang w:val="en-GB"/>
        </w:rPr>
      </w:pPr>
    </w:p>
    <w:p w14:paraId="14FCB01D" w14:textId="77777777" w:rsidR="003C53B3" w:rsidRPr="007C354D" w:rsidRDefault="007D3ECE" w:rsidP="004F22BC">
      <w:pPr>
        <w:overflowPunct/>
        <w:autoSpaceDE/>
        <w:autoSpaceDN w:val="0"/>
        <w:adjustRightInd w:val="0"/>
        <w:spacing w:before="0" w:line="276" w:lineRule="auto"/>
        <w:textAlignment w:val="auto"/>
        <w:rPr>
          <w:b/>
          <w:bCs/>
          <w:sz w:val="24"/>
          <w:szCs w:val="24"/>
          <w:lang w:val="en-GB"/>
        </w:rPr>
      </w:pPr>
      <w:r w:rsidRPr="007C354D">
        <w:rPr>
          <w:b/>
          <w:bCs/>
          <w:i w:val="0"/>
          <w:sz w:val="24"/>
          <w:szCs w:val="24"/>
          <w:lang w:val="en-GB"/>
        </w:rPr>
        <w:t>NOW THEREFORE</w:t>
      </w:r>
    </w:p>
    <w:p w14:paraId="3CFD0C7F" w14:textId="77777777" w:rsidR="003C53B3" w:rsidRPr="007C354D" w:rsidRDefault="003C53B3" w:rsidP="004F22BC">
      <w:pPr>
        <w:overflowPunct/>
        <w:autoSpaceDE/>
        <w:autoSpaceDN w:val="0"/>
        <w:adjustRightInd w:val="0"/>
        <w:spacing w:before="0" w:line="276" w:lineRule="auto"/>
        <w:textAlignment w:val="auto"/>
        <w:rPr>
          <w:b/>
          <w:bCs/>
          <w:sz w:val="24"/>
          <w:szCs w:val="24"/>
          <w:lang w:val="en-GB"/>
        </w:rPr>
      </w:pPr>
    </w:p>
    <w:p w14:paraId="52D5344F"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In consideration of the parties’ mutual undertakings, the parties hereto, intending to be legally bound, hereby agree on detailed terms for the maintenance of the Product as follows:</w:t>
      </w:r>
    </w:p>
    <w:p w14:paraId="5844A22D"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5C0E6C44" w14:textId="77777777" w:rsidR="003C53B3" w:rsidRPr="007C354D" w:rsidRDefault="007D3ECE" w:rsidP="004F22BC">
      <w:pPr>
        <w:numPr>
          <w:ilvl w:val="0"/>
          <w:numId w:val="94"/>
        </w:numPr>
        <w:overflowPunct/>
        <w:autoSpaceDE/>
        <w:spacing w:before="0" w:line="276" w:lineRule="auto"/>
        <w:ind w:left="0" w:firstLine="0"/>
        <w:textAlignment w:val="auto"/>
        <w:rPr>
          <w:b/>
          <w:i w:val="0"/>
          <w:sz w:val="24"/>
          <w:szCs w:val="24"/>
          <w:lang w:val="en-NZ"/>
        </w:rPr>
      </w:pPr>
      <w:r w:rsidRPr="007C354D">
        <w:rPr>
          <w:b/>
          <w:i w:val="0"/>
          <w:sz w:val="24"/>
          <w:szCs w:val="24"/>
          <w:lang w:val="en-NZ"/>
        </w:rPr>
        <w:t>Definitions (for the purposes of this agreement)</w:t>
      </w:r>
    </w:p>
    <w:p w14:paraId="305C5754" w14:textId="77777777" w:rsidR="003C53B3" w:rsidRPr="007C354D" w:rsidRDefault="003C53B3" w:rsidP="004F22BC">
      <w:pPr>
        <w:overflowPunct/>
        <w:autoSpaceDE/>
        <w:spacing w:before="0" w:line="276" w:lineRule="auto"/>
        <w:textAlignment w:val="auto"/>
        <w:rPr>
          <w:i w:val="0"/>
          <w:sz w:val="24"/>
          <w:szCs w:val="24"/>
          <w:lang w:val="en-NZ"/>
        </w:rPr>
      </w:pPr>
    </w:p>
    <w:p w14:paraId="618EF732"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For the purposes of this Agreement, the following definitions shall apply to the terms in inverted comas:</w:t>
      </w:r>
    </w:p>
    <w:p w14:paraId="44AE3685" w14:textId="77777777" w:rsidR="003C53B3" w:rsidRPr="007C354D" w:rsidRDefault="003C53B3" w:rsidP="004F22BC">
      <w:pPr>
        <w:overflowPunct/>
        <w:autoSpaceDE/>
        <w:spacing w:before="0" w:line="276" w:lineRule="auto"/>
        <w:textAlignment w:val="auto"/>
        <w:rPr>
          <w:i w:val="0"/>
          <w:sz w:val="24"/>
          <w:szCs w:val="24"/>
          <w:lang w:val="en-NZ"/>
        </w:rPr>
      </w:pPr>
    </w:p>
    <w:p w14:paraId="6A6E61BB"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“Agreement Term” – This Agreement will be valid for eight (8) years, starting two (2) years after the date of final acceptance of the equipment unless it is terminated earlier for any of the reasons provided for in Article </w:t>
      </w:r>
      <w:r w:rsidRPr="007C354D">
        <w:rPr>
          <w:i w:val="0"/>
          <w:sz w:val="24"/>
          <w:szCs w:val="24"/>
          <w:lang w:val="en-GB"/>
        </w:rPr>
        <w:t>13</w:t>
      </w:r>
      <w:r w:rsidRPr="007C354D">
        <w:rPr>
          <w:i w:val="0"/>
          <w:sz w:val="24"/>
          <w:szCs w:val="24"/>
          <w:lang w:val="en-NZ"/>
        </w:rPr>
        <w:t>.</w:t>
      </w:r>
    </w:p>
    <w:p w14:paraId="27A845D6" w14:textId="77777777" w:rsidR="003C53B3" w:rsidRPr="007C354D" w:rsidRDefault="003C53B3" w:rsidP="004F22BC">
      <w:pPr>
        <w:overflowPunct/>
        <w:autoSpaceDE/>
        <w:spacing w:before="0" w:line="276" w:lineRule="auto"/>
        <w:textAlignment w:val="auto"/>
        <w:rPr>
          <w:i w:val="0"/>
          <w:sz w:val="24"/>
          <w:szCs w:val="24"/>
          <w:lang w:val="en-NZ"/>
        </w:rPr>
      </w:pPr>
    </w:p>
    <w:p w14:paraId="7D8BE2BA"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NZ"/>
        </w:rPr>
      </w:pPr>
      <w:r w:rsidRPr="007C354D">
        <w:rPr>
          <w:i w:val="0"/>
          <w:sz w:val="24"/>
          <w:szCs w:val="24"/>
          <w:lang w:val="en-NZ"/>
        </w:rPr>
        <w:t>“Product” – Comprises ……………………</w:t>
      </w:r>
      <w:proofErr w:type="gramStart"/>
      <w:r w:rsidRPr="007C354D">
        <w:rPr>
          <w:i w:val="0"/>
          <w:sz w:val="24"/>
          <w:szCs w:val="24"/>
          <w:lang w:val="en-NZ"/>
        </w:rPr>
        <w:t>…..</w:t>
      </w:r>
      <w:proofErr w:type="gramEnd"/>
    </w:p>
    <w:p w14:paraId="7A85FE6A" w14:textId="77777777" w:rsidR="003C53B3" w:rsidRPr="007C354D" w:rsidRDefault="003C53B3" w:rsidP="004F22BC">
      <w:pPr>
        <w:overflowPunct/>
        <w:autoSpaceDE/>
        <w:spacing w:before="0" w:line="276" w:lineRule="auto"/>
        <w:textAlignment w:val="auto"/>
        <w:rPr>
          <w:i w:val="0"/>
          <w:sz w:val="24"/>
          <w:szCs w:val="24"/>
          <w:lang w:val="en-NZ"/>
        </w:rPr>
      </w:pPr>
    </w:p>
    <w:p w14:paraId="017E2AAA"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NZ"/>
        </w:rPr>
        <w:lastRenderedPageBreak/>
        <w:t>“Normal Working Hours” – Seven in the morning to five in the afternoon every day, Monday through Friday</w:t>
      </w:r>
      <w:r w:rsidRPr="007C354D">
        <w:rPr>
          <w:i w:val="0"/>
          <w:sz w:val="24"/>
          <w:szCs w:val="24"/>
          <w:lang w:val="en-GB"/>
        </w:rPr>
        <w:t>, excluding the Christmas, New Year and Orthodox Easter holidays of the Hospital.</w:t>
      </w:r>
    </w:p>
    <w:p w14:paraId="60375C80" w14:textId="77777777" w:rsidR="003C53B3" w:rsidRPr="007C354D" w:rsidRDefault="003C53B3" w:rsidP="004F22BC">
      <w:pPr>
        <w:overflowPunct/>
        <w:autoSpaceDE/>
        <w:spacing w:before="0" w:line="276" w:lineRule="auto"/>
        <w:textAlignment w:val="auto"/>
        <w:rPr>
          <w:i w:val="0"/>
          <w:sz w:val="24"/>
          <w:szCs w:val="24"/>
          <w:lang w:val="en-GB"/>
        </w:rPr>
      </w:pPr>
    </w:p>
    <w:p w14:paraId="46E482CD"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“Spare Parts” – Any component that is needed for the proper operation of the Product, including detectors, X-ray tubes, power supplies, electronic boards, external positioning lasers</w:t>
      </w:r>
      <w:proofErr w:type="gramStart"/>
      <w:r w:rsidRPr="007C354D">
        <w:rPr>
          <w:i w:val="0"/>
          <w:sz w:val="24"/>
          <w:szCs w:val="24"/>
          <w:lang w:val="en-GB"/>
        </w:rPr>
        <w:t>, ,</w:t>
      </w:r>
      <w:proofErr w:type="gramEnd"/>
      <w:r w:rsidRPr="007C354D">
        <w:rPr>
          <w:i w:val="0"/>
          <w:sz w:val="24"/>
          <w:szCs w:val="24"/>
          <w:lang w:val="en-GB"/>
        </w:rPr>
        <w:t xml:space="preserve"> as well as any parts or modules needed for the proper operation of the peripheral accessories, like consoles, monitors, and associated software packages.</w:t>
      </w:r>
    </w:p>
    <w:p w14:paraId="477AD1C8" w14:textId="77777777" w:rsidR="003C53B3" w:rsidRPr="007C354D" w:rsidRDefault="003C53B3" w:rsidP="004F22BC">
      <w:pPr>
        <w:overflowPunct/>
        <w:autoSpaceDE/>
        <w:spacing w:before="0" w:line="276" w:lineRule="auto"/>
        <w:textAlignment w:val="auto"/>
        <w:rPr>
          <w:i w:val="0"/>
          <w:sz w:val="24"/>
          <w:szCs w:val="24"/>
          <w:lang w:val="en-GB"/>
        </w:rPr>
      </w:pPr>
    </w:p>
    <w:p w14:paraId="4DCEC14B"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“Service Report” – The document that the service engineers must submit at the end of each service/repair work, during the same day the service was completed.  The Service Report must indicate the time the problem was communicated to the Contractor, the time the corrective work started and ended, the hours of Downtime (see below), any new parts that were installed and any parts that were ordered for fixing a problem on a later day, if that is the case.</w:t>
      </w:r>
    </w:p>
    <w:p w14:paraId="0FDA39B5" w14:textId="77777777" w:rsidR="003C53B3" w:rsidRPr="007C354D" w:rsidRDefault="003C53B3" w:rsidP="004F22BC">
      <w:pPr>
        <w:overflowPunct/>
        <w:autoSpaceDE/>
        <w:spacing w:before="0" w:line="276" w:lineRule="auto"/>
        <w:textAlignment w:val="auto"/>
        <w:rPr>
          <w:i w:val="0"/>
          <w:sz w:val="24"/>
          <w:szCs w:val="24"/>
          <w:lang w:val="en-GB"/>
        </w:rPr>
      </w:pPr>
    </w:p>
    <w:p w14:paraId="41E497F7"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w:t>
      </w:r>
      <w:r w:rsidRPr="007C354D">
        <w:rPr>
          <w:i w:val="0"/>
          <w:sz w:val="24"/>
          <w:szCs w:val="24"/>
          <w:lang w:val="en-NZ"/>
        </w:rPr>
        <w:t xml:space="preserve">Uptime” - the </w:t>
      </w:r>
      <w:proofErr w:type="gramStart"/>
      <w:r w:rsidRPr="007C354D">
        <w:rPr>
          <w:i w:val="0"/>
          <w:sz w:val="24"/>
          <w:szCs w:val="24"/>
          <w:lang w:val="en-NZ"/>
        </w:rPr>
        <w:t>time period</w:t>
      </w:r>
      <w:proofErr w:type="gramEnd"/>
      <w:r w:rsidRPr="007C354D">
        <w:rPr>
          <w:i w:val="0"/>
          <w:sz w:val="24"/>
          <w:szCs w:val="24"/>
          <w:lang w:val="en-NZ"/>
        </w:rPr>
        <w:t xml:space="preserve"> during Normal Working Hours when the Product is available for patient clinical use. Occasions when the Product does not perform to the “Manufacturer” specifications but its reliability for patient clinical use is not affected and the Product can still be used reliably for the purpose that it is intended, in the sole opinion of the Department of Medical Physics of the Hospital, count as Uptime.</w:t>
      </w:r>
    </w:p>
    <w:p w14:paraId="79A6B5F2" w14:textId="77777777" w:rsidR="003C53B3" w:rsidRPr="007C354D" w:rsidRDefault="003C53B3" w:rsidP="004F22BC">
      <w:pPr>
        <w:overflowPunct/>
        <w:autoSpaceDE/>
        <w:spacing w:before="0" w:line="276" w:lineRule="auto"/>
        <w:textAlignment w:val="auto"/>
        <w:rPr>
          <w:i w:val="0"/>
          <w:sz w:val="24"/>
          <w:szCs w:val="24"/>
          <w:lang w:val="en-GB"/>
        </w:rPr>
      </w:pPr>
    </w:p>
    <w:p w14:paraId="0B9EEF3E" w14:textId="19ECF7BF"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“Down Time” – is the time when</w:t>
      </w:r>
      <w:r w:rsidRPr="007C354D">
        <w:rPr>
          <w:i w:val="0"/>
          <w:sz w:val="24"/>
          <w:szCs w:val="24"/>
          <w:lang w:val="en-NZ"/>
        </w:rPr>
        <w:t xml:space="preserve"> the Product </w:t>
      </w:r>
      <w:r w:rsidRPr="007C354D">
        <w:rPr>
          <w:i w:val="0"/>
          <w:sz w:val="24"/>
          <w:szCs w:val="24"/>
          <w:lang w:val="en-GB"/>
        </w:rPr>
        <w:t xml:space="preserve">is not available </w:t>
      </w:r>
      <w:r w:rsidRPr="007C354D">
        <w:rPr>
          <w:i w:val="0"/>
          <w:sz w:val="24"/>
          <w:szCs w:val="24"/>
          <w:lang w:val="en-NZ"/>
        </w:rPr>
        <w:t>for patient clinical use during Normal Working Hours</w:t>
      </w:r>
      <w:r w:rsidRPr="007C354D">
        <w:rPr>
          <w:i w:val="0"/>
          <w:sz w:val="24"/>
          <w:szCs w:val="24"/>
          <w:lang w:val="en-GB"/>
        </w:rPr>
        <w:t>. Starting date for the calculation of the Downtime is the 1</w:t>
      </w:r>
      <w:r w:rsidRPr="007C354D">
        <w:rPr>
          <w:i w:val="0"/>
          <w:sz w:val="24"/>
          <w:szCs w:val="24"/>
          <w:vertAlign w:val="superscript"/>
          <w:lang w:val="en-GB"/>
        </w:rPr>
        <w:t>st</w:t>
      </w:r>
      <w:r w:rsidRPr="007C354D">
        <w:rPr>
          <w:i w:val="0"/>
          <w:sz w:val="24"/>
          <w:szCs w:val="24"/>
          <w:lang w:val="en-GB"/>
        </w:rPr>
        <w:t xml:space="preserve"> of........ 20</w:t>
      </w:r>
      <w:r w:rsidRPr="007C354D">
        <w:rPr>
          <w:i w:val="0"/>
          <w:sz w:val="24"/>
          <w:szCs w:val="24"/>
          <w:lang w:val="el-GR"/>
        </w:rPr>
        <w:t>2</w:t>
      </w:r>
      <w:r w:rsidR="00B15C9F">
        <w:rPr>
          <w:i w:val="0"/>
          <w:sz w:val="24"/>
          <w:szCs w:val="24"/>
          <w:lang w:val="el-GR"/>
        </w:rPr>
        <w:t>5</w:t>
      </w:r>
      <w:r w:rsidRPr="007C354D">
        <w:rPr>
          <w:i w:val="0"/>
          <w:sz w:val="24"/>
          <w:szCs w:val="24"/>
          <w:lang w:val="en-GB"/>
        </w:rPr>
        <w:t xml:space="preserve"> and the closing date is the 31</w:t>
      </w:r>
      <w:r w:rsidRPr="007C354D">
        <w:rPr>
          <w:i w:val="0"/>
          <w:sz w:val="24"/>
          <w:szCs w:val="24"/>
          <w:vertAlign w:val="superscript"/>
          <w:lang w:val="en-GB"/>
        </w:rPr>
        <w:t>st</w:t>
      </w:r>
      <w:r w:rsidRPr="007C354D">
        <w:rPr>
          <w:i w:val="0"/>
          <w:sz w:val="24"/>
          <w:szCs w:val="24"/>
          <w:lang w:val="en-GB"/>
        </w:rPr>
        <w:t xml:space="preserve"> of .......... 20</w:t>
      </w:r>
      <w:r w:rsidRPr="007C354D">
        <w:rPr>
          <w:i w:val="0"/>
          <w:sz w:val="24"/>
          <w:szCs w:val="24"/>
          <w:lang w:val="el-GR"/>
        </w:rPr>
        <w:t>2</w:t>
      </w:r>
      <w:r w:rsidR="00B15C9F">
        <w:rPr>
          <w:i w:val="0"/>
          <w:sz w:val="24"/>
          <w:szCs w:val="24"/>
          <w:lang w:val="el-GR"/>
        </w:rPr>
        <w:t>5</w:t>
      </w:r>
      <w:r w:rsidRPr="007C354D">
        <w:rPr>
          <w:i w:val="0"/>
          <w:sz w:val="24"/>
          <w:szCs w:val="24"/>
          <w:lang w:val="en-GB"/>
        </w:rPr>
        <w:t>.</w:t>
      </w:r>
    </w:p>
    <w:p w14:paraId="6B4CC768" w14:textId="77777777" w:rsidR="003C53B3" w:rsidRPr="007C354D" w:rsidRDefault="003C53B3" w:rsidP="004F22BC">
      <w:pPr>
        <w:overflowPunct/>
        <w:autoSpaceDE/>
        <w:spacing w:before="0" w:line="276" w:lineRule="auto"/>
        <w:textAlignment w:val="auto"/>
        <w:rPr>
          <w:i w:val="0"/>
          <w:sz w:val="24"/>
          <w:szCs w:val="24"/>
          <w:lang w:val="en-GB"/>
        </w:rPr>
      </w:pPr>
    </w:p>
    <w:p w14:paraId="7B8ACF39"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“Materials” shall mean materials, goods, Spare Parts and/or other items for the maintenance of the Product.</w:t>
      </w:r>
    </w:p>
    <w:p w14:paraId="173CB406" w14:textId="77777777" w:rsidR="003C53B3" w:rsidRPr="007C354D" w:rsidRDefault="003C53B3" w:rsidP="004F22BC">
      <w:pPr>
        <w:overflowPunct/>
        <w:autoSpaceDE/>
        <w:spacing w:before="0" w:line="276" w:lineRule="auto"/>
        <w:textAlignment w:val="auto"/>
        <w:rPr>
          <w:i w:val="0"/>
          <w:sz w:val="24"/>
          <w:szCs w:val="24"/>
          <w:lang w:val="en-GB"/>
        </w:rPr>
      </w:pPr>
    </w:p>
    <w:p w14:paraId="0ED2F677"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“Force Majeure” shall mean any cause affecting the performance by a party of its obligations arising from acts, events, omissions, happenings or non-happenings beyond its reasonable control, such as acts of God, riots, war or armed conflict, acts of terrorism, acts of government, local government or regulatory bodies, fire, flood, storm or earthquake, or other natural disaster but—where Force Majeure is pleaded by a person other than the Hospital—excluding any industrial dispute relating to the Contractor or the “Manufacturer”, or any other failure in the Contractor’s or the “Manufacturer’s” supply chain (unless such failure has arisen from acts of God, riots, war or armed conflict, acts of terrorism, acts of government, local government or regulatory bodies, fire, flood, storm or earthquake, or other natural disaster).</w:t>
      </w:r>
    </w:p>
    <w:p w14:paraId="4E45F41E" w14:textId="77777777" w:rsidR="003C53B3" w:rsidRPr="007C354D" w:rsidRDefault="003C53B3" w:rsidP="004F22BC">
      <w:pPr>
        <w:overflowPunct/>
        <w:autoSpaceDE/>
        <w:spacing w:before="0" w:line="276" w:lineRule="auto"/>
        <w:textAlignment w:val="auto"/>
        <w:rPr>
          <w:i w:val="0"/>
          <w:sz w:val="24"/>
          <w:szCs w:val="24"/>
          <w:lang w:val="en-GB"/>
        </w:rPr>
      </w:pPr>
    </w:p>
    <w:p w14:paraId="6CB30846" w14:textId="77777777" w:rsidR="003C53B3" w:rsidRPr="007C354D" w:rsidRDefault="007D3ECE" w:rsidP="004F22BC">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“Cyprus” shall mean the Republic of Cyprus. </w:t>
      </w:r>
    </w:p>
    <w:p w14:paraId="72CF1284" w14:textId="77777777" w:rsidR="003C53B3" w:rsidRPr="007C354D" w:rsidRDefault="003C53B3" w:rsidP="004F22BC">
      <w:pPr>
        <w:overflowPunct/>
        <w:autoSpaceDE/>
        <w:spacing w:before="0" w:line="276" w:lineRule="auto"/>
        <w:textAlignment w:val="auto"/>
        <w:rPr>
          <w:i w:val="0"/>
          <w:sz w:val="24"/>
          <w:szCs w:val="24"/>
          <w:lang w:val="en-GB"/>
        </w:rPr>
      </w:pPr>
    </w:p>
    <w:p w14:paraId="0D063EFA" w14:textId="77777777" w:rsidR="003C53B3" w:rsidRPr="007C354D" w:rsidRDefault="007D3ECE" w:rsidP="004F22BC">
      <w:pPr>
        <w:numPr>
          <w:ilvl w:val="0"/>
          <w:numId w:val="95"/>
        </w:numPr>
        <w:tabs>
          <w:tab w:val="clear" w:pos="360"/>
          <w:tab w:val="num" w:pos="567"/>
        </w:tabs>
        <w:overflowPunct/>
        <w:autoSpaceDE/>
        <w:spacing w:before="0" w:line="276" w:lineRule="auto"/>
        <w:ind w:left="0" w:firstLine="0"/>
        <w:textAlignment w:val="auto"/>
        <w:rPr>
          <w:b/>
          <w:i w:val="0"/>
          <w:sz w:val="24"/>
          <w:szCs w:val="24"/>
          <w:lang w:val="en-GB"/>
        </w:rPr>
      </w:pPr>
      <w:r w:rsidRPr="007C354D">
        <w:rPr>
          <w:b/>
          <w:i w:val="0"/>
          <w:sz w:val="24"/>
          <w:szCs w:val="24"/>
          <w:lang w:val="en-GB"/>
        </w:rPr>
        <w:t>Scope of Services provided at fixed compensation</w:t>
      </w:r>
    </w:p>
    <w:p w14:paraId="43AABB63" w14:textId="77777777" w:rsidR="003C53B3" w:rsidRPr="007C354D" w:rsidRDefault="003C53B3" w:rsidP="004F22BC">
      <w:pPr>
        <w:overflowPunct/>
        <w:autoSpaceDE/>
        <w:spacing w:before="0" w:line="276" w:lineRule="auto"/>
        <w:textAlignment w:val="auto"/>
        <w:rPr>
          <w:i w:val="0"/>
          <w:sz w:val="24"/>
          <w:szCs w:val="24"/>
          <w:lang w:val="en-GB"/>
        </w:rPr>
      </w:pPr>
    </w:p>
    <w:p w14:paraId="07E39225" w14:textId="77777777" w:rsidR="003C53B3" w:rsidRPr="007C354D" w:rsidRDefault="007D3ECE" w:rsidP="004F22BC">
      <w:pPr>
        <w:overflowPunct/>
        <w:autoSpaceDE/>
        <w:spacing w:before="0" w:line="276" w:lineRule="auto"/>
        <w:textAlignment w:val="auto"/>
        <w:rPr>
          <w:i w:val="0"/>
          <w:sz w:val="24"/>
          <w:szCs w:val="24"/>
          <w:lang w:val="en-GB"/>
        </w:rPr>
      </w:pPr>
      <w:r w:rsidRPr="007C354D">
        <w:rPr>
          <w:i w:val="0"/>
          <w:sz w:val="24"/>
          <w:szCs w:val="24"/>
          <w:lang w:val="en-GB"/>
        </w:rPr>
        <w:t xml:space="preserve">During the Agreement Term, the Contractor shall take over and render the following maintenance services to the Hospital in support of the Product, during Normal Working Hours (unless otherwise </w:t>
      </w:r>
      <w:r w:rsidRPr="007C354D">
        <w:rPr>
          <w:i w:val="0"/>
          <w:sz w:val="24"/>
          <w:szCs w:val="24"/>
          <w:lang w:val="en-GB"/>
        </w:rPr>
        <w:lastRenderedPageBreak/>
        <w:t>specified below), subject to the compensation fixed for service in the Contractor’s financial proposal dated ................... 202? and shown in Exhibit 3 attached hereto.</w:t>
      </w:r>
    </w:p>
    <w:p w14:paraId="406A4C5D" w14:textId="77777777" w:rsidR="003C53B3" w:rsidRPr="007C354D" w:rsidRDefault="003C53B3" w:rsidP="004F22BC">
      <w:pPr>
        <w:overflowPunct/>
        <w:autoSpaceDE/>
        <w:spacing w:before="0" w:line="276" w:lineRule="auto"/>
        <w:textAlignment w:val="auto"/>
        <w:rPr>
          <w:i w:val="0"/>
          <w:sz w:val="24"/>
          <w:szCs w:val="24"/>
          <w:lang w:val="en-GB"/>
        </w:rPr>
      </w:pPr>
    </w:p>
    <w:p w14:paraId="49006B18"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2.1</w:t>
      </w:r>
      <w:r w:rsidRPr="007C354D">
        <w:rPr>
          <w:i w:val="0"/>
          <w:sz w:val="24"/>
          <w:szCs w:val="24"/>
          <w:lang w:val="en-GB"/>
        </w:rPr>
        <w:tab/>
        <w:t>The Contractor shall maintain a service centre at their Nicosia offices; the said service centre shall be manned during Normal Working Hours and shall be equipped with a telephone and email capable of receiving requests for assistance in the use of the Product and the Hospital reports of Product irregularities 24 hours a day, 7 days a week. During Normal Working Hours the Hospital personnel will be communicating primarily with the trained Contractor service engineer, but in case of need the Hospital personnel shall be able to communicate either by phone or email with other competent Contractor staff.</w:t>
      </w:r>
    </w:p>
    <w:p w14:paraId="3019535B" w14:textId="77777777" w:rsidR="003C53B3" w:rsidRPr="007C354D" w:rsidRDefault="003C53B3" w:rsidP="004F22BC">
      <w:pPr>
        <w:tabs>
          <w:tab w:val="left" w:pos="567"/>
        </w:tabs>
        <w:overflowPunct/>
        <w:autoSpaceDE/>
        <w:spacing w:before="0" w:line="276" w:lineRule="auto"/>
        <w:textAlignment w:val="auto"/>
        <w:rPr>
          <w:i w:val="0"/>
          <w:sz w:val="24"/>
          <w:szCs w:val="24"/>
          <w:lang w:val="en-GB"/>
        </w:rPr>
      </w:pPr>
    </w:p>
    <w:p w14:paraId="569FA984"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For the purposes of providing corrective maintenance beyond the Normal Working Hours as envisaged in the fourth bullet-point of paragraph 2.7, below, the Contractor shall within 3 days of the signing of this Agreement communicate to the Hospital the relevant phone and fax contact details of the relevant Contractor staff.  </w:t>
      </w:r>
    </w:p>
    <w:p w14:paraId="46371687" w14:textId="77777777" w:rsidR="003C53B3" w:rsidRPr="007C354D" w:rsidRDefault="003C53B3" w:rsidP="004F22BC">
      <w:pPr>
        <w:overflowPunct/>
        <w:autoSpaceDE/>
        <w:spacing w:before="0" w:line="276" w:lineRule="auto"/>
        <w:textAlignment w:val="auto"/>
        <w:rPr>
          <w:i w:val="0"/>
          <w:sz w:val="24"/>
          <w:szCs w:val="24"/>
          <w:lang w:val="en-GB"/>
        </w:rPr>
      </w:pPr>
    </w:p>
    <w:p w14:paraId="4A681042"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2.2</w:t>
      </w:r>
      <w:r w:rsidRPr="007C354D">
        <w:rPr>
          <w:i w:val="0"/>
          <w:sz w:val="24"/>
          <w:szCs w:val="24"/>
          <w:lang w:val="en-GB"/>
        </w:rPr>
        <w:tab/>
        <w:t xml:space="preserve">During Normal Working Hours, a fully trained engineer from the Contractor shall respond to such irregularity reports and/or service requests by the Hospital, as referred to herein above, </w:t>
      </w:r>
    </w:p>
    <w:p w14:paraId="15449E4E"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(a) </w:t>
      </w:r>
      <w:r w:rsidRPr="007C354D">
        <w:rPr>
          <w:b/>
          <w:i w:val="0"/>
          <w:sz w:val="24"/>
          <w:szCs w:val="24"/>
          <w:lang w:val="en-GB"/>
        </w:rPr>
        <w:t>Remotely:</w:t>
      </w:r>
      <w:r w:rsidRPr="007C354D">
        <w:rPr>
          <w:i w:val="0"/>
          <w:sz w:val="24"/>
          <w:szCs w:val="24"/>
          <w:lang w:val="en-GB"/>
        </w:rPr>
        <w:t xml:space="preserve"> no later than one hour from proper receipt of same, and </w:t>
      </w:r>
    </w:p>
    <w:p w14:paraId="0479C026"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(b) </w:t>
      </w:r>
      <w:r w:rsidRPr="007C354D">
        <w:rPr>
          <w:b/>
          <w:i w:val="0"/>
          <w:sz w:val="24"/>
          <w:szCs w:val="24"/>
          <w:lang w:val="en-GB"/>
        </w:rPr>
        <w:t>Engineer on site:</w:t>
      </w:r>
      <w:r w:rsidRPr="007C354D">
        <w:rPr>
          <w:i w:val="0"/>
          <w:sz w:val="24"/>
          <w:szCs w:val="24"/>
          <w:lang w:val="en-GB"/>
        </w:rPr>
        <w:t xml:space="preserve"> in less than 4 hours from proper receipt of same.</w:t>
      </w:r>
    </w:p>
    <w:p w14:paraId="4DCD32EB" w14:textId="77777777" w:rsidR="003C53B3" w:rsidRPr="007C354D" w:rsidRDefault="003C53B3" w:rsidP="004F22BC">
      <w:pPr>
        <w:tabs>
          <w:tab w:val="left" w:pos="567"/>
        </w:tabs>
        <w:overflowPunct/>
        <w:autoSpaceDE/>
        <w:spacing w:before="0" w:line="276" w:lineRule="auto"/>
        <w:textAlignment w:val="auto"/>
        <w:rPr>
          <w:i w:val="0"/>
          <w:sz w:val="24"/>
          <w:szCs w:val="24"/>
          <w:lang w:val="en-GB"/>
        </w:rPr>
      </w:pPr>
    </w:p>
    <w:p w14:paraId="5427354A"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 At the end of each repair, the service engineer will prepare and deliver a Service Report before leaving the Hospital premises, signed by both parties.  </w:t>
      </w:r>
    </w:p>
    <w:p w14:paraId="7F344281" w14:textId="77777777" w:rsidR="003C53B3" w:rsidRPr="007C354D" w:rsidRDefault="003C53B3" w:rsidP="004F22BC">
      <w:pPr>
        <w:overflowPunct/>
        <w:autoSpaceDE/>
        <w:spacing w:before="0" w:line="276" w:lineRule="auto"/>
        <w:textAlignment w:val="auto"/>
        <w:rPr>
          <w:i w:val="0"/>
          <w:sz w:val="24"/>
          <w:szCs w:val="24"/>
          <w:lang w:val="en-GB"/>
        </w:rPr>
      </w:pPr>
    </w:p>
    <w:p w14:paraId="12E83AEA" w14:textId="77777777" w:rsidR="003C53B3" w:rsidRPr="007C354D" w:rsidRDefault="007D3ECE" w:rsidP="004F22BC">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maintain at least two fully trained engineer employees who will have been trained in a “Manufacturer” Training Centre for the Product and will be fully capable of rendering the services set forth in this Agreement.  The names of such engineers and evidence in support of the above, including the certificates of training at all levels of competency provided by the Manufacturer, shall be </w:t>
      </w:r>
      <w:r w:rsidRPr="007C354D">
        <w:rPr>
          <w:i w:val="0"/>
          <w:sz w:val="24"/>
          <w:szCs w:val="24"/>
          <w:lang w:val="en-NZ"/>
        </w:rPr>
        <w:t>submitted with the Tender</w:t>
      </w:r>
      <w:r w:rsidRPr="007C354D">
        <w:rPr>
          <w:i w:val="0"/>
          <w:sz w:val="24"/>
          <w:szCs w:val="24"/>
          <w:lang w:val="en-GB"/>
        </w:rPr>
        <w:t xml:space="preserve">. If there is no engineer trained by the manufacturer for the Product at the time of signing this agreement, then the Contractor must </w:t>
      </w:r>
      <w:proofErr w:type="gramStart"/>
      <w:r w:rsidRPr="007C354D">
        <w:rPr>
          <w:i w:val="0"/>
          <w:sz w:val="24"/>
          <w:szCs w:val="24"/>
          <w:lang w:val="en-GB"/>
        </w:rPr>
        <w:t>make arrangements</w:t>
      </w:r>
      <w:proofErr w:type="gramEnd"/>
      <w:r w:rsidRPr="007C354D">
        <w:rPr>
          <w:i w:val="0"/>
          <w:sz w:val="24"/>
          <w:szCs w:val="24"/>
          <w:lang w:val="en-GB"/>
        </w:rPr>
        <w:t xml:space="preserve"> for the training of at least the first engineer to start immediately after signing this agreement. It is</w:t>
      </w:r>
      <w:r w:rsidRPr="007C354D">
        <w:rPr>
          <w:i w:val="0"/>
          <w:sz w:val="24"/>
          <w:szCs w:val="24"/>
          <w:lang w:val="en-NZ"/>
        </w:rPr>
        <w:t xml:space="preserve"> mandatory </w:t>
      </w:r>
      <w:r w:rsidRPr="007C354D">
        <w:rPr>
          <w:i w:val="0"/>
          <w:sz w:val="24"/>
          <w:szCs w:val="24"/>
          <w:lang w:val="en-GB"/>
        </w:rPr>
        <w:t>for the training of the first engineer to be completed before the installation of the Product. The training of the second engineer must be completed no later than six months from the final acceptance of the Product. Throughout the period of this Agreement, should any of the trained service engineers leave the employment of the Contractor, he/she shall be replaced, and the replacement engineer shall be fully trained at the Manufacturer’s Training Centre, with the transition to be completed no later than six months from the departure of the trained engineer.  Beyond th</w:t>
      </w:r>
      <w:r w:rsidRPr="007C354D">
        <w:rPr>
          <w:i w:val="0"/>
          <w:sz w:val="24"/>
          <w:szCs w:val="24"/>
          <w:lang w:val="en-NZ"/>
        </w:rPr>
        <w:t>e six</w:t>
      </w:r>
      <w:r w:rsidR="00285B15" w:rsidRPr="007C354D">
        <w:rPr>
          <w:i w:val="0"/>
          <w:sz w:val="24"/>
          <w:szCs w:val="24"/>
        </w:rPr>
        <w:t xml:space="preserve"> (6)</w:t>
      </w:r>
      <w:r w:rsidRPr="007C354D">
        <w:rPr>
          <w:i w:val="0"/>
          <w:sz w:val="24"/>
          <w:szCs w:val="24"/>
          <w:lang w:val="en-NZ"/>
        </w:rPr>
        <w:t xml:space="preserve"> month </w:t>
      </w:r>
      <w:r w:rsidRPr="007C354D">
        <w:rPr>
          <w:i w:val="0"/>
          <w:sz w:val="24"/>
          <w:szCs w:val="24"/>
          <w:lang w:val="en-GB"/>
        </w:rPr>
        <w:t>grace period, the service fees payable by the Hospital pursuant to this Agreement shall be reduced by 25% of the pro rata monthly service fee for every month or part thereof that the Contractor employs less than the two fully trained engineers provided for in this paragraph 2.3.</w:t>
      </w:r>
    </w:p>
    <w:p w14:paraId="7228D3C9" w14:textId="77777777" w:rsidR="003C53B3" w:rsidRPr="007C354D" w:rsidRDefault="003C53B3" w:rsidP="004F22BC">
      <w:pPr>
        <w:overflowPunct/>
        <w:autoSpaceDE/>
        <w:spacing w:before="0" w:line="276" w:lineRule="auto"/>
        <w:textAlignment w:val="auto"/>
        <w:rPr>
          <w:i w:val="0"/>
          <w:sz w:val="24"/>
          <w:szCs w:val="24"/>
          <w:lang w:val="en-GB"/>
        </w:rPr>
      </w:pPr>
    </w:p>
    <w:p w14:paraId="2351A960" w14:textId="77777777" w:rsidR="003C53B3" w:rsidRPr="007C354D" w:rsidRDefault="007D3ECE" w:rsidP="004F22BC">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be fully responsible for the preventive (2.6 below) and corrective (2.7 below) and additional (2.8 below) maintenance services of the Product (including the cost of all </w:t>
      </w:r>
      <w:r w:rsidRPr="007C354D">
        <w:rPr>
          <w:i w:val="0"/>
          <w:sz w:val="24"/>
          <w:szCs w:val="24"/>
          <w:lang w:val="en-GB"/>
        </w:rPr>
        <w:lastRenderedPageBreak/>
        <w:t>Spare Parts</w:t>
      </w:r>
      <w:r w:rsidRPr="007C354D">
        <w:rPr>
          <w:b/>
          <w:i w:val="0"/>
          <w:sz w:val="24"/>
          <w:szCs w:val="24"/>
          <w:lang w:val="en-GB"/>
        </w:rPr>
        <w:t xml:space="preserve"> </w:t>
      </w:r>
      <w:r w:rsidRPr="007C354D">
        <w:rPr>
          <w:i w:val="0"/>
          <w:sz w:val="24"/>
          <w:szCs w:val="24"/>
          <w:lang w:val="en-GB"/>
        </w:rPr>
        <w:t xml:space="preserve">needed for the proper operation of the </w:t>
      </w:r>
      <w:r w:rsidR="00285B15" w:rsidRPr="007C354D">
        <w:rPr>
          <w:i w:val="0"/>
          <w:sz w:val="24"/>
          <w:szCs w:val="24"/>
          <w:lang w:val="en-GB"/>
        </w:rPr>
        <w:t>Product and</w:t>
      </w:r>
      <w:r w:rsidRPr="007C354D">
        <w:rPr>
          <w:i w:val="0"/>
          <w:sz w:val="24"/>
          <w:szCs w:val="24"/>
          <w:lang w:val="en-GB"/>
        </w:rPr>
        <w:t xml:space="preserve"> its peripheral components and associated software packages).   </w:t>
      </w:r>
    </w:p>
    <w:p w14:paraId="0EDB9C53" w14:textId="77777777" w:rsidR="003C53B3" w:rsidRPr="007C354D" w:rsidRDefault="003C53B3" w:rsidP="004F22BC">
      <w:pPr>
        <w:overflowPunct/>
        <w:autoSpaceDE/>
        <w:spacing w:before="0" w:line="276" w:lineRule="auto"/>
        <w:textAlignment w:val="auto"/>
        <w:rPr>
          <w:i w:val="0"/>
          <w:sz w:val="24"/>
          <w:szCs w:val="24"/>
          <w:lang w:val="en-GB"/>
        </w:rPr>
      </w:pPr>
    </w:p>
    <w:p w14:paraId="1A08C477" w14:textId="77777777" w:rsidR="003C53B3" w:rsidRPr="007C354D" w:rsidRDefault="007D3ECE" w:rsidP="004F22BC">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The Contractor shall provide the maintenance services in paragraphs 2.6 through 2.10 below at the fixed compensation rate set forth in Exhibit 3.</w:t>
      </w:r>
    </w:p>
    <w:p w14:paraId="5D65D86E" w14:textId="77777777" w:rsidR="003C53B3" w:rsidRPr="007C354D" w:rsidRDefault="003C53B3" w:rsidP="004F22BC">
      <w:pPr>
        <w:overflowPunct/>
        <w:autoSpaceDE/>
        <w:spacing w:before="0" w:line="276" w:lineRule="auto"/>
        <w:textAlignment w:val="auto"/>
        <w:rPr>
          <w:i w:val="0"/>
          <w:sz w:val="24"/>
          <w:szCs w:val="24"/>
          <w:lang w:val="en-GB"/>
        </w:rPr>
      </w:pPr>
    </w:p>
    <w:p w14:paraId="272CCD94" w14:textId="77777777" w:rsidR="003C53B3" w:rsidRPr="007C354D" w:rsidRDefault="007D3ECE" w:rsidP="004F22BC">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provide either a voltage stabiliser or the necessary UPS for the protection of the full unit (computer, main unit, flat panel, probes etc.) </w:t>
      </w:r>
      <w:r w:rsidRPr="007C354D">
        <w:rPr>
          <w:i w:val="0"/>
          <w:iCs/>
          <w:sz w:val="24"/>
          <w:szCs w:val="24"/>
          <w:lang w:val="en-GB"/>
        </w:rPr>
        <w:t xml:space="preserve">Throughout the term of this Agreement, the Contractor shall be responsible for repair to any section of the unit (computer, main unit, flat panel, probes, external positioning lasers etc.), for damages which may result from power failure and or from instabilities of the power voltage, during both the warranty and the service contract periods. It is hereby clarified that this shall include the provision of any/all spare parts and that such spare parts do not fall under the remit of Section 3, </w:t>
      </w:r>
      <w:r w:rsidRPr="007C354D">
        <w:rPr>
          <w:i w:val="0"/>
          <w:sz w:val="24"/>
          <w:szCs w:val="24"/>
          <w:lang w:val="en-GB"/>
        </w:rPr>
        <w:t xml:space="preserve">Circumstances under which Spare Parts shall be charged. </w:t>
      </w:r>
      <w:r w:rsidRPr="007C354D">
        <w:rPr>
          <w:i w:val="0"/>
          <w:iCs/>
          <w:sz w:val="24"/>
          <w:szCs w:val="24"/>
          <w:lang w:val="en-GB"/>
        </w:rPr>
        <w:t>No reduction of the agreed uptime will be accepted from such cause.</w:t>
      </w:r>
    </w:p>
    <w:p w14:paraId="7CD76387" w14:textId="77777777" w:rsidR="003C53B3" w:rsidRPr="007C354D" w:rsidRDefault="003C53B3" w:rsidP="004F22BC">
      <w:pPr>
        <w:tabs>
          <w:tab w:val="num" w:pos="0"/>
        </w:tabs>
        <w:overflowPunct/>
        <w:autoSpaceDE/>
        <w:spacing w:before="0" w:line="276" w:lineRule="auto"/>
        <w:textAlignment w:val="auto"/>
        <w:rPr>
          <w:i w:val="0"/>
          <w:sz w:val="24"/>
          <w:szCs w:val="24"/>
          <w:lang w:val="en-GB"/>
        </w:rPr>
      </w:pPr>
    </w:p>
    <w:p w14:paraId="6E123E28" w14:textId="77777777" w:rsidR="003C53B3" w:rsidRPr="007C354D" w:rsidRDefault="007D3ECE" w:rsidP="004F22BC">
      <w:pPr>
        <w:tabs>
          <w:tab w:val="num" w:pos="567"/>
        </w:tabs>
        <w:overflowPunct/>
        <w:autoSpaceDE/>
        <w:spacing w:before="0" w:line="276" w:lineRule="auto"/>
        <w:textAlignment w:val="auto"/>
        <w:rPr>
          <w:i w:val="0"/>
          <w:sz w:val="24"/>
          <w:szCs w:val="24"/>
          <w:lang w:val="en-GB"/>
        </w:rPr>
      </w:pPr>
      <w:r w:rsidRPr="007C354D">
        <w:rPr>
          <w:i w:val="0"/>
          <w:sz w:val="24"/>
          <w:szCs w:val="24"/>
          <w:lang w:val="el-GR"/>
        </w:rPr>
        <w:t>2.7</w:t>
      </w:r>
      <w:r w:rsidRPr="007C354D">
        <w:rPr>
          <w:i w:val="0"/>
          <w:sz w:val="24"/>
          <w:szCs w:val="24"/>
          <w:lang w:val="en-GB"/>
        </w:rPr>
        <w:tab/>
      </w:r>
      <w:r w:rsidRPr="007C354D">
        <w:rPr>
          <w:i w:val="0"/>
          <w:sz w:val="24"/>
          <w:szCs w:val="24"/>
          <w:u w:val="single"/>
          <w:lang w:val="en-GB"/>
        </w:rPr>
        <w:t>Preventive Maintenance</w:t>
      </w:r>
    </w:p>
    <w:p w14:paraId="4CE77825" w14:textId="77777777" w:rsidR="003C53B3" w:rsidRPr="007C354D" w:rsidRDefault="003C53B3" w:rsidP="004F22BC">
      <w:pPr>
        <w:tabs>
          <w:tab w:val="num" w:pos="0"/>
        </w:tabs>
        <w:overflowPunct/>
        <w:autoSpaceDE/>
        <w:spacing w:before="0" w:line="276" w:lineRule="auto"/>
        <w:textAlignment w:val="auto"/>
        <w:rPr>
          <w:i w:val="0"/>
          <w:sz w:val="24"/>
          <w:szCs w:val="24"/>
          <w:lang w:val="en-GB"/>
        </w:rPr>
      </w:pPr>
    </w:p>
    <w:p w14:paraId="66F907C5" w14:textId="77777777" w:rsidR="003C53B3" w:rsidRPr="007C354D" w:rsidRDefault="007D3ECE" w:rsidP="004F22BC">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Inspection of operational safety checks of the proper functioning and operating.</w:t>
      </w:r>
    </w:p>
    <w:p w14:paraId="7AABF2B8" w14:textId="77777777" w:rsidR="003C53B3" w:rsidRPr="007C354D" w:rsidRDefault="003C53B3" w:rsidP="004F22BC">
      <w:pPr>
        <w:tabs>
          <w:tab w:val="left" w:pos="1134"/>
        </w:tabs>
        <w:overflowPunct/>
        <w:autoSpaceDE/>
        <w:spacing w:before="0" w:line="276" w:lineRule="auto"/>
        <w:textAlignment w:val="auto"/>
        <w:rPr>
          <w:i w:val="0"/>
          <w:sz w:val="24"/>
          <w:szCs w:val="24"/>
          <w:lang w:val="en-GB"/>
        </w:rPr>
      </w:pPr>
    </w:p>
    <w:p w14:paraId="318B7B19" w14:textId="77777777" w:rsidR="003C53B3" w:rsidRPr="007C354D" w:rsidRDefault="007D3ECE" w:rsidP="004F22BC">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Reliability, adjustments, settings and lubrication.</w:t>
      </w:r>
    </w:p>
    <w:p w14:paraId="4EFE4A78" w14:textId="77777777" w:rsidR="003C53B3" w:rsidRPr="007C354D" w:rsidRDefault="003C53B3" w:rsidP="004F22BC">
      <w:pPr>
        <w:tabs>
          <w:tab w:val="left" w:pos="1134"/>
        </w:tabs>
        <w:overflowPunct/>
        <w:autoSpaceDE/>
        <w:spacing w:before="0" w:line="276" w:lineRule="auto"/>
        <w:textAlignment w:val="auto"/>
        <w:rPr>
          <w:i w:val="0"/>
          <w:sz w:val="24"/>
          <w:szCs w:val="24"/>
          <w:lang w:val="en-GB"/>
        </w:rPr>
      </w:pPr>
    </w:p>
    <w:p w14:paraId="0C7BB603" w14:textId="77777777" w:rsidR="003C53B3" w:rsidRPr="007C354D" w:rsidRDefault="007D3ECE" w:rsidP="004F22BC">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Supplementing or, if necessary, replacement of auxiliary materials; the Contractor shall not be responsible for replacing consumable items.</w:t>
      </w:r>
    </w:p>
    <w:p w14:paraId="01025175" w14:textId="77777777" w:rsidR="003C53B3" w:rsidRPr="007C354D" w:rsidRDefault="003C53B3" w:rsidP="004F22BC">
      <w:pPr>
        <w:tabs>
          <w:tab w:val="left" w:pos="1134"/>
        </w:tabs>
        <w:overflowPunct/>
        <w:autoSpaceDE/>
        <w:spacing w:before="0" w:line="276" w:lineRule="auto"/>
        <w:textAlignment w:val="auto"/>
        <w:rPr>
          <w:i w:val="0"/>
          <w:sz w:val="24"/>
          <w:szCs w:val="24"/>
          <w:lang w:val="en-GB"/>
        </w:rPr>
      </w:pPr>
    </w:p>
    <w:p w14:paraId="50FBAA1A" w14:textId="77777777" w:rsidR="003C53B3" w:rsidRPr="007C354D" w:rsidRDefault="007D3ECE" w:rsidP="004F22BC">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Preventive maintenance shall be provided during Normal Working Hours, as agreed on a </w:t>
      </w:r>
      <w:r w:rsidR="00285B15" w:rsidRPr="007C354D">
        <w:rPr>
          <w:i w:val="0"/>
          <w:sz w:val="24"/>
          <w:szCs w:val="24"/>
          <w:lang w:val="en-GB"/>
        </w:rPr>
        <w:t>case-by-case</w:t>
      </w:r>
      <w:r w:rsidRPr="007C354D">
        <w:rPr>
          <w:i w:val="0"/>
          <w:sz w:val="24"/>
          <w:szCs w:val="24"/>
          <w:lang w:val="en-GB"/>
        </w:rPr>
        <w:t xml:space="preserve"> basis between the Contractor and the Director of Medical Physics of the Hospital.  It is required that quarterly services be planned on Friday afternoon and Saturdays.</w:t>
      </w:r>
    </w:p>
    <w:p w14:paraId="61B994EA" w14:textId="77777777" w:rsidR="003C53B3" w:rsidRPr="007C354D" w:rsidRDefault="003C53B3" w:rsidP="004F22BC">
      <w:pPr>
        <w:overflowPunct/>
        <w:autoSpaceDE/>
        <w:spacing w:before="0" w:line="276" w:lineRule="auto"/>
        <w:textAlignment w:val="auto"/>
        <w:rPr>
          <w:i w:val="0"/>
          <w:sz w:val="24"/>
          <w:szCs w:val="24"/>
          <w:lang w:val="en-GB"/>
        </w:rPr>
      </w:pPr>
    </w:p>
    <w:p w14:paraId="2792C8C6" w14:textId="77777777" w:rsidR="003C53B3" w:rsidRPr="007C354D" w:rsidRDefault="007D3ECE" w:rsidP="004F22BC">
      <w:pPr>
        <w:overflowPunct/>
        <w:autoSpaceDE/>
        <w:spacing w:before="0" w:line="276" w:lineRule="auto"/>
        <w:textAlignment w:val="auto"/>
        <w:rPr>
          <w:i w:val="0"/>
          <w:sz w:val="24"/>
          <w:szCs w:val="24"/>
          <w:u w:val="single"/>
          <w:lang w:val="en-GB"/>
        </w:rPr>
      </w:pPr>
      <w:r w:rsidRPr="007C354D">
        <w:rPr>
          <w:i w:val="0"/>
          <w:sz w:val="24"/>
          <w:szCs w:val="24"/>
          <w:lang w:val="el-GR"/>
        </w:rPr>
        <w:t>2.8</w:t>
      </w:r>
      <w:r w:rsidRPr="007C354D">
        <w:rPr>
          <w:i w:val="0"/>
          <w:sz w:val="24"/>
          <w:szCs w:val="24"/>
          <w:lang w:val="en-GB"/>
        </w:rPr>
        <w:tab/>
      </w:r>
      <w:r w:rsidRPr="007C354D">
        <w:rPr>
          <w:i w:val="0"/>
          <w:sz w:val="24"/>
          <w:szCs w:val="24"/>
          <w:u w:val="single"/>
          <w:lang w:val="en-GB"/>
        </w:rPr>
        <w:t>Corrective Maintenance</w:t>
      </w:r>
    </w:p>
    <w:p w14:paraId="452D1FC2" w14:textId="77777777" w:rsidR="003C53B3" w:rsidRPr="007C354D" w:rsidRDefault="003C53B3" w:rsidP="004F22BC">
      <w:pPr>
        <w:overflowPunct/>
        <w:autoSpaceDE/>
        <w:spacing w:before="0" w:line="276" w:lineRule="auto"/>
        <w:textAlignment w:val="auto"/>
        <w:rPr>
          <w:i w:val="0"/>
          <w:sz w:val="24"/>
          <w:szCs w:val="24"/>
          <w:lang w:val="en-GB"/>
        </w:rPr>
      </w:pPr>
    </w:p>
    <w:p w14:paraId="6F28286B" w14:textId="77777777" w:rsidR="003C53B3" w:rsidRPr="007C354D" w:rsidRDefault="007D3ECE" w:rsidP="004F22BC">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Elimination of faults and damages resulting from normal wear and tear and elimination of faults and damages caused by acts and/or omissions attributable to the Contractor. </w:t>
      </w:r>
    </w:p>
    <w:p w14:paraId="72A393FE" w14:textId="77777777" w:rsidR="003C53B3" w:rsidRPr="007C354D" w:rsidRDefault="003C53B3" w:rsidP="004F22BC">
      <w:pPr>
        <w:tabs>
          <w:tab w:val="left" w:pos="1134"/>
        </w:tabs>
        <w:overflowPunct/>
        <w:autoSpaceDE/>
        <w:spacing w:before="0" w:line="276" w:lineRule="auto"/>
        <w:textAlignment w:val="auto"/>
        <w:rPr>
          <w:i w:val="0"/>
          <w:sz w:val="24"/>
          <w:szCs w:val="24"/>
          <w:lang w:val="en-GB"/>
        </w:rPr>
      </w:pPr>
    </w:p>
    <w:p w14:paraId="087172AF" w14:textId="77777777" w:rsidR="003C53B3" w:rsidRPr="007C354D" w:rsidRDefault="007D3ECE" w:rsidP="004F22BC">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Replacement of components as have become of no use by normal wear and tear and replacement of components as have become of no use by acts and/or omissions attributable to the Contractor.  </w:t>
      </w:r>
    </w:p>
    <w:p w14:paraId="03495D59" w14:textId="77777777" w:rsidR="003C53B3" w:rsidRPr="007C354D" w:rsidRDefault="003C53B3" w:rsidP="004F22BC">
      <w:pPr>
        <w:overflowPunct/>
        <w:autoSpaceDE/>
        <w:spacing w:before="0" w:line="276" w:lineRule="auto"/>
        <w:textAlignment w:val="auto"/>
        <w:rPr>
          <w:i w:val="0"/>
          <w:sz w:val="24"/>
          <w:szCs w:val="24"/>
          <w:lang w:val="en-GB"/>
        </w:rPr>
      </w:pPr>
    </w:p>
    <w:p w14:paraId="308ED488" w14:textId="77777777" w:rsidR="003C53B3" w:rsidRPr="007C354D" w:rsidRDefault="007D3ECE" w:rsidP="004F22BC">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Implementation of responsible measures to prevent or minimise damages.</w:t>
      </w:r>
    </w:p>
    <w:p w14:paraId="727C3DE5" w14:textId="77777777" w:rsidR="003C53B3" w:rsidRPr="007C354D" w:rsidRDefault="003C53B3" w:rsidP="004F22BC">
      <w:pPr>
        <w:tabs>
          <w:tab w:val="left" w:pos="1134"/>
        </w:tabs>
        <w:overflowPunct/>
        <w:autoSpaceDE/>
        <w:spacing w:before="0" w:line="276" w:lineRule="auto"/>
        <w:textAlignment w:val="auto"/>
        <w:rPr>
          <w:i w:val="0"/>
          <w:sz w:val="24"/>
          <w:szCs w:val="24"/>
          <w:lang w:val="en-GB"/>
        </w:rPr>
      </w:pPr>
    </w:p>
    <w:p w14:paraId="235F7EE4" w14:textId="77777777" w:rsidR="003C53B3" w:rsidRPr="007C354D" w:rsidRDefault="007D3ECE" w:rsidP="004F22BC">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Corrective maintenance shall be undertaken on a 24-hour basis on all days, except during the Christmas, New Year and Orthodox Easter holidays of the Hospital, without extra charge.</w:t>
      </w:r>
    </w:p>
    <w:p w14:paraId="2193BEAE" w14:textId="77777777" w:rsidR="003C53B3" w:rsidRPr="007C354D" w:rsidRDefault="003C53B3" w:rsidP="004F22BC">
      <w:pPr>
        <w:tabs>
          <w:tab w:val="num" w:pos="0"/>
        </w:tabs>
        <w:overflowPunct/>
        <w:autoSpaceDE/>
        <w:spacing w:before="0" w:line="276" w:lineRule="auto"/>
        <w:textAlignment w:val="auto"/>
        <w:rPr>
          <w:i w:val="0"/>
          <w:sz w:val="24"/>
          <w:szCs w:val="24"/>
          <w:lang w:val="en-NZ"/>
        </w:rPr>
      </w:pPr>
    </w:p>
    <w:p w14:paraId="3C06E87C"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l-GR"/>
        </w:rPr>
        <w:t>2.9</w:t>
      </w:r>
      <w:r w:rsidRPr="007C354D">
        <w:rPr>
          <w:i w:val="0"/>
          <w:sz w:val="24"/>
          <w:szCs w:val="24"/>
          <w:lang w:val="en-NZ"/>
        </w:rPr>
        <w:tab/>
      </w:r>
      <w:r w:rsidRPr="007C354D">
        <w:rPr>
          <w:i w:val="0"/>
          <w:sz w:val="24"/>
          <w:szCs w:val="24"/>
          <w:u w:val="single"/>
          <w:lang w:val="en-NZ"/>
        </w:rPr>
        <w:t>Additional services</w:t>
      </w:r>
    </w:p>
    <w:p w14:paraId="7011BDA0" w14:textId="77777777" w:rsidR="003C53B3" w:rsidRPr="007C354D" w:rsidRDefault="003C53B3" w:rsidP="004F22BC">
      <w:pPr>
        <w:overflowPunct/>
        <w:autoSpaceDE/>
        <w:spacing w:before="0" w:line="276" w:lineRule="auto"/>
        <w:textAlignment w:val="auto"/>
        <w:rPr>
          <w:i w:val="0"/>
          <w:sz w:val="24"/>
          <w:szCs w:val="24"/>
          <w:lang w:val="en-NZ"/>
        </w:rPr>
      </w:pPr>
    </w:p>
    <w:p w14:paraId="73A4A87F" w14:textId="77777777" w:rsidR="003C53B3" w:rsidRPr="007C354D" w:rsidRDefault="007D3ECE" w:rsidP="004F22BC">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lastRenderedPageBreak/>
        <w:t>Provision of the special tools, measuring and control devices required for maintenance.</w:t>
      </w:r>
    </w:p>
    <w:p w14:paraId="0EE0F644" w14:textId="77777777" w:rsidR="003C53B3" w:rsidRPr="007C354D" w:rsidRDefault="003C53B3" w:rsidP="004F22BC">
      <w:pPr>
        <w:overflowPunct/>
        <w:autoSpaceDE/>
        <w:spacing w:before="0" w:line="276" w:lineRule="auto"/>
        <w:textAlignment w:val="auto"/>
        <w:rPr>
          <w:i w:val="0"/>
          <w:sz w:val="24"/>
          <w:szCs w:val="24"/>
          <w:lang w:val="en-GB"/>
        </w:rPr>
      </w:pPr>
    </w:p>
    <w:p w14:paraId="6754585B" w14:textId="77777777" w:rsidR="003C53B3" w:rsidRPr="007C354D" w:rsidRDefault="007D3ECE" w:rsidP="004F22BC">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Reasonable technical modifications deemed necessary by the Contractor.</w:t>
      </w:r>
    </w:p>
    <w:p w14:paraId="29CE8A1B" w14:textId="77777777" w:rsidR="003C53B3" w:rsidRPr="007C354D" w:rsidRDefault="003C53B3" w:rsidP="004F22BC">
      <w:pPr>
        <w:tabs>
          <w:tab w:val="left" w:pos="1134"/>
        </w:tabs>
        <w:overflowPunct/>
        <w:autoSpaceDE/>
        <w:spacing w:before="0" w:line="276" w:lineRule="auto"/>
        <w:textAlignment w:val="auto"/>
        <w:rPr>
          <w:i w:val="0"/>
          <w:sz w:val="24"/>
          <w:szCs w:val="24"/>
          <w:lang w:val="en-NZ"/>
        </w:rPr>
      </w:pPr>
    </w:p>
    <w:p w14:paraId="7394E8A0" w14:textId="77777777" w:rsidR="003C53B3" w:rsidRPr="007C354D" w:rsidRDefault="007D3ECE" w:rsidP="004F22BC">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Supply of free software and hardware updates of the Product released by the Manufacturer and </w:t>
      </w:r>
      <w:r w:rsidR="00285B15" w:rsidRPr="007C354D">
        <w:rPr>
          <w:i w:val="0"/>
          <w:sz w:val="24"/>
          <w:szCs w:val="24"/>
          <w:lang w:val="en-NZ"/>
        </w:rPr>
        <w:t>supplier</w:t>
      </w:r>
      <w:r w:rsidRPr="007C354D">
        <w:rPr>
          <w:i w:val="0"/>
          <w:sz w:val="24"/>
          <w:szCs w:val="24"/>
          <w:lang w:val="en-NZ"/>
        </w:rPr>
        <w:t xml:space="preserve"> to the Contractor, related to the safety and reliability of the system during the maintenance contract.</w:t>
      </w:r>
    </w:p>
    <w:p w14:paraId="32AD3285" w14:textId="77777777" w:rsidR="003C53B3" w:rsidRPr="007C354D" w:rsidRDefault="003C53B3" w:rsidP="004F22BC">
      <w:pPr>
        <w:overflowPunct/>
        <w:autoSpaceDE/>
        <w:spacing w:before="0" w:line="276" w:lineRule="auto"/>
        <w:textAlignment w:val="auto"/>
        <w:rPr>
          <w:i w:val="0"/>
          <w:sz w:val="24"/>
          <w:szCs w:val="24"/>
          <w:lang w:val="en-NZ"/>
        </w:rPr>
      </w:pPr>
    </w:p>
    <w:p w14:paraId="3977DD7A" w14:textId="77777777" w:rsidR="003C53B3" w:rsidRPr="007C354D" w:rsidRDefault="007D3ECE" w:rsidP="004F22BC">
      <w:pPr>
        <w:tabs>
          <w:tab w:val="num" w:pos="567"/>
        </w:tabs>
        <w:overflowPunct/>
        <w:autoSpaceDE/>
        <w:spacing w:before="0" w:line="276" w:lineRule="auto"/>
        <w:textAlignment w:val="auto"/>
        <w:rPr>
          <w:i w:val="0"/>
          <w:sz w:val="24"/>
          <w:szCs w:val="24"/>
          <w:lang w:val="en-NZ"/>
        </w:rPr>
      </w:pPr>
      <w:r w:rsidRPr="007C354D">
        <w:rPr>
          <w:i w:val="0"/>
          <w:sz w:val="24"/>
          <w:szCs w:val="24"/>
          <w:lang w:val="en-GB"/>
        </w:rPr>
        <w:t>2.10</w:t>
      </w:r>
      <w:r w:rsidRPr="007C354D">
        <w:rPr>
          <w:i w:val="0"/>
          <w:sz w:val="24"/>
          <w:szCs w:val="24"/>
          <w:lang w:val="en-NZ"/>
        </w:rPr>
        <w:tab/>
        <w:t xml:space="preserve">The routine maintenance shall be </w:t>
      </w:r>
      <w:proofErr w:type="gramStart"/>
      <w:r w:rsidRPr="007C354D">
        <w:rPr>
          <w:i w:val="0"/>
          <w:sz w:val="24"/>
          <w:szCs w:val="24"/>
          <w:lang w:val="en-NZ"/>
        </w:rPr>
        <w:t xml:space="preserve">performed </w:t>
      </w:r>
      <w:r w:rsidR="00134D31" w:rsidRPr="007C354D">
        <w:rPr>
          <w:i w:val="0"/>
          <w:sz w:val="24"/>
          <w:szCs w:val="24"/>
        </w:rPr>
        <w:t xml:space="preserve"> at</w:t>
      </w:r>
      <w:proofErr w:type="gramEnd"/>
      <w:r w:rsidR="00134D31" w:rsidRPr="007C354D">
        <w:rPr>
          <w:i w:val="0"/>
          <w:sz w:val="24"/>
          <w:szCs w:val="24"/>
        </w:rPr>
        <w:t xml:space="preserve"> least </w:t>
      </w:r>
      <w:r w:rsidRPr="007C354D">
        <w:rPr>
          <w:b/>
          <w:bCs/>
          <w:i w:val="0"/>
          <w:sz w:val="24"/>
          <w:szCs w:val="24"/>
          <w:lang w:val="en-NZ"/>
        </w:rPr>
        <w:t xml:space="preserve">every six </w:t>
      </w:r>
      <w:r w:rsidR="00285B15" w:rsidRPr="007C354D">
        <w:rPr>
          <w:b/>
          <w:bCs/>
          <w:i w:val="0"/>
          <w:sz w:val="24"/>
          <w:szCs w:val="24"/>
          <w:lang w:val="en-NZ"/>
        </w:rPr>
        <w:t xml:space="preserve">(6) </w:t>
      </w:r>
      <w:r w:rsidRPr="007C354D">
        <w:rPr>
          <w:b/>
          <w:bCs/>
          <w:i w:val="0"/>
          <w:sz w:val="24"/>
          <w:szCs w:val="24"/>
          <w:lang w:val="en-NZ"/>
        </w:rPr>
        <w:t>months</w:t>
      </w:r>
      <w:r w:rsidRPr="007C354D">
        <w:rPr>
          <w:i w:val="0"/>
          <w:sz w:val="24"/>
          <w:szCs w:val="24"/>
          <w:lang w:val="en-NZ"/>
        </w:rPr>
        <w:t xml:space="preserve"> as per the detailed description in Exhibit 5. (The routine maintenance intervals shall be submitted with the tender)</w:t>
      </w:r>
    </w:p>
    <w:p w14:paraId="46785DE6" w14:textId="77777777" w:rsidR="003C53B3" w:rsidRPr="007C354D" w:rsidRDefault="003C53B3" w:rsidP="004F22BC">
      <w:pPr>
        <w:overflowPunct/>
        <w:autoSpaceDE/>
        <w:spacing w:before="0" w:line="276" w:lineRule="auto"/>
        <w:textAlignment w:val="auto"/>
        <w:rPr>
          <w:i w:val="0"/>
          <w:sz w:val="24"/>
          <w:szCs w:val="24"/>
          <w:lang w:val="en-NZ"/>
        </w:rPr>
      </w:pPr>
    </w:p>
    <w:p w14:paraId="12B70C76"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GB"/>
        </w:rPr>
        <w:t>2.11</w:t>
      </w:r>
      <w:r w:rsidRPr="007C354D">
        <w:rPr>
          <w:i w:val="0"/>
          <w:sz w:val="24"/>
          <w:szCs w:val="24"/>
          <w:lang w:val="en-NZ"/>
        </w:rPr>
        <w:tab/>
        <w:t xml:space="preserve">THIS PARAGRAPH HAS BEEN INTENTIONALLY LEFT BLANK BY THE PARTIES. </w:t>
      </w:r>
    </w:p>
    <w:p w14:paraId="1365BE6C" w14:textId="77777777" w:rsidR="003C53B3" w:rsidRPr="007C354D" w:rsidRDefault="003C53B3" w:rsidP="004F22BC">
      <w:pPr>
        <w:overflowPunct/>
        <w:autoSpaceDE/>
        <w:spacing w:before="0" w:line="276" w:lineRule="auto"/>
        <w:textAlignment w:val="auto"/>
        <w:rPr>
          <w:i w:val="0"/>
          <w:sz w:val="24"/>
          <w:szCs w:val="24"/>
          <w:lang w:val="en-GB"/>
        </w:rPr>
      </w:pPr>
    </w:p>
    <w:p w14:paraId="4146E783" w14:textId="77777777" w:rsidR="003C53B3" w:rsidRPr="007C354D" w:rsidRDefault="007D3ECE" w:rsidP="004F22BC">
      <w:pPr>
        <w:numPr>
          <w:ilvl w:val="0"/>
          <w:numId w:val="100"/>
        </w:numPr>
        <w:tabs>
          <w:tab w:val="clear" w:pos="360"/>
          <w:tab w:val="left" w:pos="567"/>
        </w:tabs>
        <w:overflowPunct/>
        <w:autoSpaceDE/>
        <w:spacing w:before="0" w:line="276" w:lineRule="auto"/>
        <w:ind w:left="0" w:firstLine="0"/>
        <w:textAlignment w:val="auto"/>
        <w:rPr>
          <w:b/>
          <w:i w:val="0"/>
          <w:sz w:val="24"/>
          <w:szCs w:val="24"/>
          <w:lang w:val="en-NZ"/>
        </w:rPr>
      </w:pPr>
      <w:r w:rsidRPr="007C354D">
        <w:rPr>
          <w:b/>
          <w:i w:val="0"/>
          <w:sz w:val="24"/>
          <w:szCs w:val="24"/>
          <w:lang w:val="en-NZ"/>
        </w:rPr>
        <w:t>Circumstances under which Spare Parts shall be charged</w:t>
      </w:r>
    </w:p>
    <w:p w14:paraId="582C61DB" w14:textId="77777777" w:rsidR="003C53B3" w:rsidRPr="007C354D" w:rsidRDefault="003C53B3" w:rsidP="004F22BC">
      <w:pPr>
        <w:overflowPunct/>
        <w:autoSpaceDE/>
        <w:spacing w:before="0" w:line="276" w:lineRule="auto"/>
        <w:textAlignment w:val="auto"/>
        <w:rPr>
          <w:b/>
          <w:i w:val="0"/>
          <w:sz w:val="24"/>
          <w:szCs w:val="24"/>
          <w:lang w:val="en-NZ"/>
        </w:rPr>
      </w:pPr>
    </w:p>
    <w:p w14:paraId="39B30386" w14:textId="77777777" w:rsidR="003C53B3" w:rsidRPr="007C354D" w:rsidRDefault="007D3ECE" w:rsidP="004F22BC">
      <w:pPr>
        <w:overflowPunct/>
        <w:autoSpaceDE/>
        <w:spacing w:before="0" w:line="276" w:lineRule="auto"/>
        <w:textAlignment w:val="auto"/>
        <w:rPr>
          <w:b/>
          <w:bCs/>
          <w:i w:val="0"/>
          <w:sz w:val="24"/>
          <w:szCs w:val="24"/>
          <w:lang w:val="en-NZ"/>
        </w:rPr>
      </w:pPr>
      <w:r w:rsidRPr="007C354D">
        <w:rPr>
          <w:i w:val="0"/>
          <w:sz w:val="24"/>
          <w:szCs w:val="24"/>
          <w:lang w:val="en-NZ"/>
        </w:rPr>
        <w:t xml:space="preserve">Unless the Contractor and the Hospital otherwise agree in writing, </w:t>
      </w:r>
      <w:proofErr w:type="gramStart"/>
      <w:r w:rsidRPr="007C354D">
        <w:rPr>
          <w:i w:val="0"/>
          <w:sz w:val="24"/>
          <w:szCs w:val="24"/>
          <w:lang w:val="en-NZ"/>
        </w:rPr>
        <w:t>in order to</w:t>
      </w:r>
      <w:proofErr w:type="gramEnd"/>
      <w:r w:rsidRPr="007C354D">
        <w:rPr>
          <w:i w:val="0"/>
          <w:sz w:val="24"/>
          <w:szCs w:val="24"/>
          <w:lang w:val="en-NZ"/>
        </w:rPr>
        <w:t xml:space="preserve"> eliminate faults and damages which have neither resulted from normal wear and tear nor have been caused by acts and/or omissions attributable to the Contractor, the Contractor may charge Spare Parts at the prevailing rates at the time.  The current price list for the major components is shown in Exhibit 4.  </w:t>
      </w:r>
      <w:r w:rsidRPr="007C354D">
        <w:rPr>
          <w:b/>
          <w:bCs/>
          <w:i w:val="0"/>
          <w:sz w:val="24"/>
          <w:szCs w:val="24"/>
          <w:lang w:val="en-NZ"/>
        </w:rPr>
        <w:t xml:space="preserve">Prices shall be fixed for ten (10) years from the signing of this Agreement.  </w:t>
      </w:r>
    </w:p>
    <w:p w14:paraId="239AF3EA" w14:textId="77777777" w:rsidR="003C53B3" w:rsidRPr="007C354D" w:rsidRDefault="003C53B3" w:rsidP="004F22BC">
      <w:pPr>
        <w:overflowPunct/>
        <w:autoSpaceDE/>
        <w:spacing w:before="0" w:line="276" w:lineRule="auto"/>
        <w:textAlignment w:val="auto"/>
        <w:rPr>
          <w:b/>
          <w:bCs/>
          <w:i w:val="0"/>
          <w:sz w:val="24"/>
          <w:szCs w:val="24"/>
          <w:lang w:val="en-NZ"/>
        </w:rPr>
      </w:pPr>
    </w:p>
    <w:p w14:paraId="3A36DEFF" w14:textId="2F17FF55"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There may be circumstances when the trained Contractor engineer(s) will need support from specialist installation personnel such as from the Manufacturer to deal with major replacement work that would result, for example, from catastrophic events.  In such cases, with the prior written consent of the Hospital’s Director of Medical Physics, the Contractor will arrange for the arrival of such personnel and will charge for their labour. The rate at which this labour will be charged shall be incorporated in Exhibit 4.</w:t>
      </w:r>
    </w:p>
    <w:p w14:paraId="66159F8C" w14:textId="77777777" w:rsidR="003C53B3" w:rsidRPr="007C354D" w:rsidRDefault="007D3ECE" w:rsidP="004F22BC">
      <w:pPr>
        <w:numPr>
          <w:ilvl w:val="0"/>
          <w:numId w:val="100"/>
        </w:numPr>
        <w:overflowPunct/>
        <w:autoSpaceDE/>
        <w:spacing w:before="0" w:line="276" w:lineRule="auto"/>
        <w:textAlignment w:val="auto"/>
        <w:rPr>
          <w:b/>
          <w:i w:val="0"/>
          <w:sz w:val="24"/>
          <w:szCs w:val="24"/>
          <w:lang w:val="en-NZ"/>
        </w:rPr>
      </w:pPr>
      <w:r w:rsidRPr="007C354D">
        <w:rPr>
          <w:b/>
          <w:i w:val="0"/>
          <w:sz w:val="24"/>
          <w:szCs w:val="24"/>
          <w:lang w:val="en-NZ"/>
        </w:rPr>
        <w:t>Obligations of the Hospital</w:t>
      </w:r>
    </w:p>
    <w:p w14:paraId="66969F90" w14:textId="77777777" w:rsidR="003C53B3" w:rsidRPr="007C354D" w:rsidRDefault="003C53B3" w:rsidP="004F22BC">
      <w:pPr>
        <w:overflowPunct/>
        <w:autoSpaceDE/>
        <w:spacing w:before="0" w:line="276" w:lineRule="auto"/>
        <w:textAlignment w:val="auto"/>
        <w:rPr>
          <w:i w:val="0"/>
          <w:sz w:val="24"/>
          <w:szCs w:val="24"/>
          <w:lang w:val="en-NZ"/>
        </w:rPr>
      </w:pPr>
    </w:p>
    <w:p w14:paraId="3B74521F"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4.1</w:t>
      </w:r>
      <w:r w:rsidRPr="007C354D">
        <w:rPr>
          <w:i w:val="0"/>
          <w:sz w:val="24"/>
          <w:szCs w:val="24"/>
          <w:lang w:val="en-NZ"/>
        </w:rPr>
        <w:tab/>
        <w:t>The Hospital shall not procure or have any maintenance services or any other support work (e.g., Modifications) to the Product other than those performed by the Contractor, except with the prior written authorization of the Contractor.</w:t>
      </w:r>
    </w:p>
    <w:p w14:paraId="787F3DEF" w14:textId="77777777" w:rsidR="003C53B3" w:rsidRPr="007C354D" w:rsidRDefault="003C53B3" w:rsidP="004F22BC">
      <w:pPr>
        <w:overflowPunct/>
        <w:autoSpaceDE/>
        <w:spacing w:before="0" w:line="276" w:lineRule="auto"/>
        <w:textAlignment w:val="auto"/>
        <w:rPr>
          <w:i w:val="0"/>
          <w:sz w:val="24"/>
          <w:szCs w:val="24"/>
          <w:lang w:val="en-NZ"/>
        </w:rPr>
      </w:pPr>
    </w:p>
    <w:p w14:paraId="4477EF63"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4.2</w:t>
      </w:r>
      <w:r w:rsidRPr="007C354D">
        <w:rPr>
          <w:i w:val="0"/>
          <w:sz w:val="24"/>
          <w:szCs w:val="24"/>
          <w:lang w:val="en-NZ"/>
        </w:rPr>
        <w:tab/>
        <w:t xml:space="preserve">The Hospital shall arrange for the Product needing preventive maintenance to be accessible to the Contractor’s servicing staff on the date and time agreed with Contractor (see paragraph 2.6, above).  If the stipulated date and time cannot be complied with, the Hospital shall inform the Contractor immediately and reschedule the dates. </w:t>
      </w:r>
    </w:p>
    <w:p w14:paraId="482782A7" w14:textId="77777777" w:rsidR="003C53B3" w:rsidRPr="007C354D" w:rsidRDefault="003C53B3" w:rsidP="004F22BC">
      <w:pPr>
        <w:overflowPunct/>
        <w:autoSpaceDE/>
        <w:spacing w:before="0" w:line="276" w:lineRule="auto"/>
        <w:textAlignment w:val="auto"/>
        <w:rPr>
          <w:i w:val="0"/>
          <w:sz w:val="24"/>
          <w:szCs w:val="24"/>
          <w:lang w:val="en-NZ"/>
        </w:rPr>
      </w:pPr>
    </w:p>
    <w:p w14:paraId="2ECC2AC5"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4.3</w:t>
      </w:r>
      <w:r w:rsidRPr="007C354D">
        <w:rPr>
          <w:i w:val="0"/>
          <w:sz w:val="24"/>
          <w:szCs w:val="24"/>
          <w:lang w:val="en-NZ"/>
        </w:rPr>
        <w:tab/>
        <w:t xml:space="preserve">The Hospital shall make available a suitable storage space </w:t>
      </w:r>
      <w:proofErr w:type="gramStart"/>
      <w:r w:rsidRPr="007C354D">
        <w:rPr>
          <w:i w:val="0"/>
          <w:sz w:val="24"/>
          <w:szCs w:val="24"/>
          <w:lang w:val="en-NZ"/>
        </w:rPr>
        <w:t>in close proximity to</w:t>
      </w:r>
      <w:proofErr w:type="gramEnd"/>
      <w:r w:rsidRPr="007C354D">
        <w:rPr>
          <w:i w:val="0"/>
          <w:sz w:val="24"/>
          <w:szCs w:val="24"/>
          <w:lang w:val="en-NZ"/>
        </w:rPr>
        <w:t xml:space="preserve"> the Product for depositing any drawings, programs, descriptions and spare parts required for maintenance and generally shall use its best endeavors to facilitate the service and maintenance provided by the Contractor.</w:t>
      </w:r>
    </w:p>
    <w:p w14:paraId="699182D5" w14:textId="77777777" w:rsidR="003C53B3" w:rsidRPr="007C354D" w:rsidRDefault="003C53B3" w:rsidP="004F22BC">
      <w:pPr>
        <w:overflowPunct/>
        <w:autoSpaceDE/>
        <w:spacing w:before="0" w:line="276" w:lineRule="auto"/>
        <w:textAlignment w:val="auto"/>
        <w:rPr>
          <w:i w:val="0"/>
          <w:sz w:val="24"/>
          <w:szCs w:val="24"/>
          <w:lang w:val="en-NZ"/>
        </w:rPr>
      </w:pPr>
    </w:p>
    <w:p w14:paraId="0E551939"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4.4</w:t>
      </w:r>
      <w:r w:rsidRPr="007C354D">
        <w:rPr>
          <w:i w:val="0"/>
          <w:sz w:val="24"/>
          <w:szCs w:val="24"/>
          <w:lang w:val="en-NZ"/>
        </w:rPr>
        <w:tab/>
        <w:t>The Hospital shall be responsible for procuring, installing and maintaining at the Hospital’s site all electricity, equipment, telephone lines, communications interfaces and other items necessary to operate the Product and to obtain from the Contractor the services called for by this Agreement.</w:t>
      </w:r>
    </w:p>
    <w:p w14:paraId="71B54C23" w14:textId="77777777" w:rsidR="003C53B3" w:rsidRPr="007C354D" w:rsidRDefault="003C53B3" w:rsidP="004F22BC">
      <w:pPr>
        <w:overflowPunct/>
        <w:autoSpaceDE/>
        <w:spacing w:before="0" w:line="276" w:lineRule="auto"/>
        <w:textAlignment w:val="auto"/>
        <w:rPr>
          <w:i w:val="0"/>
          <w:sz w:val="24"/>
          <w:szCs w:val="24"/>
          <w:lang w:val="en-NZ"/>
        </w:rPr>
      </w:pPr>
    </w:p>
    <w:p w14:paraId="5336CFE7"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4.5</w:t>
      </w:r>
      <w:r w:rsidRPr="007C354D">
        <w:rPr>
          <w:i w:val="0"/>
          <w:sz w:val="24"/>
          <w:szCs w:val="24"/>
          <w:lang w:val="en-NZ"/>
        </w:rPr>
        <w:tab/>
        <w:t xml:space="preserve">The Hospital shall be responsible for providing the necessary environmental conditions (temperature, humidity, air-exchange, electrical power, dust) as per the manufacturer’s specification, set forth in Exhibit 6. </w:t>
      </w:r>
    </w:p>
    <w:p w14:paraId="78D2AE0D"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456C2075"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4.6</w:t>
      </w:r>
      <w:r w:rsidRPr="007C354D">
        <w:rPr>
          <w:i w:val="0"/>
          <w:sz w:val="24"/>
          <w:szCs w:val="24"/>
          <w:lang w:val="en-NZ"/>
        </w:rPr>
        <w:tab/>
        <w:t xml:space="preserve">The Hospital shall provide direct internet connection </w:t>
      </w:r>
      <w:r w:rsidRPr="007C354D">
        <w:rPr>
          <w:b/>
          <w:bCs/>
          <w:i w:val="0"/>
          <w:sz w:val="24"/>
          <w:szCs w:val="24"/>
          <w:lang w:val="en-NZ"/>
        </w:rPr>
        <w:t>IF NECESSARY.</w:t>
      </w:r>
    </w:p>
    <w:p w14:paraId="60260C88"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 </w:t>
      </w:r>
    </w:p>
    <w:p w14:paraId="2EBBAA0E" w14:textId="77777777" w:rsidR="003C53B3" w:rsidRPr="007C354D" w:rsidRDefault="007D3ECE" w:rsidP="004F22BC">
      <w:pPr>
        <w:numPr>
          <w:ilvl w:val="0"/>
          <w:numId w:val="100"/>
        </w:numPr>
        <w:tabs>
          <w:tab w:val="clear" w:pos="360"/>
        </w:tabs>
        <w:overflowPunct/>
        <w:autoSpaceDE/>
        <w:spacing w:before="0" w:line="276" w:lineRule="auto"/>
        <w:ind w:left="0" w:firstLine="0"/>
        <w:textAlignment w:val="auto"/>
        <w:rPr>
          <w:b/>
          <w:i w:val="0"/>
          <w:sz w:val="24"/>
          <w:szCs w:val="24"/>
          <w:lang w:val="en-NZ"/>
        </w:rPr>
      </w:pPr>
      <w:r w:rsidRPr="007C354D">
        <w:rPr>
          <w:b/>
          <w:i w:val="0"/>
          <w:sz w:val="24"/>
          <w:szCs w:val="24"/>
          <w:lang w:val="en-NZ"/>
        </w:rPr>
        <w:t>Fees and Charges</w:t>
      </w:r>
    </w:p>
    <w:p w14:paraId="70779D18" w14:textId="77777777" w:rsidR="003C53B3" w:rsidRPr="007C354D" w:rsidRDefault="003C53B3" w:rsidP="004F22BC">
      <w:pPr>
        <w:overflowPunct/>
        <w:autoSpaceDE/>
        <w:spacing w:before="0" w:line="276" w:lineRule="auto"/>
        <w:textAlignment w:val="auto"/>
        <w:rPr>
          <w:b/>
          <w:i w:val="0"/>
          <w:sz w:val="24"/>
          <w:szCs w:val="24"/>
          <w:lang w:val="en-NZ"/>
        </w:rPr>
      </w:pPr>
    </w:p>
    <w:p w14:paraId="37D2A2E5" w14:textId="77777777" w:rsidR="003C53B3" w:rsidRPr="007C354D" w:rsidRDefault="007D3ECE" w:rsidP="004F22BC">
      <w:pPr>
        <w:tabs>
          <w:tab w:val="left" w:pos="567"/>
        </w:tabs>
        <w:overflowPunct/>
        <w:autoSpaceDE/>
        <w:spacing w:before="0" w:line="276" w:lineRule="auto"/>
        <w:textAlignment w:val="auto"/>
        <w:rPr>
          <w:i w:val="0"/>
          <w:strike/>
          <w:sz w:val="24"/>
          <w:szCs w:val="24"/>
          <w:lang w:val="en-NZ"/>
        </w:rPr>
      </w:pPr>
      <w:r w:rsidRPr="007C354D">
        <w:rPr>
          <w:i w:val="0"/>
          <w:sz w:val="24"/>
          <w:szCs w:val="24"/>
          <w:lang w:val="en-NZ"/>
        </w:rPr>
        <w:t>5.1</w:t>
      </w:r>
      <w:r w:rsidRPr="007C354D">
        <w:rPr>
          <w:i w:val="0"/>
          <w:sz w:val="24"/>
          <w:szCs w:val="24"/>
          <w:lang w:val="en-NZ"/>
        </w:rPr>
        <w:tab/>
        <w:t xml:space="preserve">The annual fee for service under Article 2 and Exhibit 3 shall be payable in four installments, with each installment becoming payable at the end of each 3-month period, on submission of an invoice.  Without prejudice to any of Hospital’s rights under this Agreement and/or applicable law, the invoice shall be settled according to </w:t>
      </w:r>
      <w:r w:rsidRPr="007C354D">
        <w:rPr>
          <w:i w:val="0"/>
          <w:sz w:val="24"/>
          <w:szCs w:val="24"/>
          <w:lang w:val="en-GB"/>
        </w:rPr>
        <w:t>«</w:t>
      </w:r>
      <w:r w:rsidRPr="007C354D">
        <w:rPr>
          <w:i w:val="0"/>
          <w:sz w:val="24"/>
          <w:szCs w:val="24"/>
          <w:lang w:val="el-GR"/>
        </w:rPr>
        <w:t>Παράρτημα</w:t>
      </w:r>
      <w:r w:rsidRPr="007C354D">
        <w:rPr>
          <w:i w:val="0"/>
          <w:sz w:val="24"/>
          <w:szCs w:val="24"/>
          <w:lang w:val="en-GB"/>
        </w:rPr>
        <w:t xml:space="preserve"> </w:t>
      </w:r>
      <w:r w:rsidRPr="007C354D">
        <w:rPr>
          <w:i w:val="0"/>
          <w:sz w:val="24"/>
          <w:szCs w:val="24"/>
          <w:lang w:val="el-GR"/>
        </w:rPr>
        <w:t>Ι</w:t>
      </w:r>
      <w:r w:rsidRPr="007C354D">
        <w:rPr>
          <w:i w:val="0"/>
          <w:sz w:val="24"/>
          <w:szCs w:val="24"/>
          <w:lang w:val="en-GB"/>
        </w:rPr>
        <w:t xml:space="preserve"> – </w:t>
      </w:r>
      <w:r w:rsidRPr="007C354D">
        <w:rPr>
          <w:i w:val="0"/>
          <w:sz w:val="24"/>
          <w:szCs w:val="24"/>
          <w:lang w:val="el-GR"/>
        </w:rPr>
        <w:t>άρθρο</w:t>
      </w:r>
      <w:r w:rsidRPr="007C354D">
        <w:rPr>
          <w:i w:val="0"/>
          <w:sz w:val="24"/>
          <w:szCs w:val="24"/>
          <w:lang w:val="en-GB"/>
        </w:rPr>
        <w:t xml:space="preserve"> 22»</w:t>
      </w:r>
      <w:r w:rsidRPr="007C354D">
        <w:rPr>
          <w:i w:val="0"/>
          <w:sz w:val="24"/>
          <w:szCs w:val="24"/>
          <w:lang w:val="en-NZ"/>
        </w:rPr>
        <w:t>.</w:t>
      </w:r>
    </w:p>
    <w:p w14:paraId="26C00ABA" w14:textId="77777777" w:rsidR="003C53B3" w:rsidRPr="007C354D" w:rsidRDefault="003C53B3" w:rsidP="004F22BC">
      <w:pPr>
        <w:overflowPunct/>
        <w:autoSpaceDE/>
        <w:spacing w:before="0" w:line="276" w:lineRule="auto"/>
        <w:textAlignment w:val="auto"/>
        <w:rPr>
          <w:i w:val="0"/>
          <w:sz w:val="24"/>
          <w:szCs w:val="24"/>
          <w:lang w:val="en-NZ"/>
        </w:rPr>
      </w:pPr>
    </w:p>
    <w:p w14:paraId="30684BC0" w14:textId="77777777" w:rsidR="003C53B3" w:rsidRPr="007C354D" w:rsidRDefault="007D3ECE" w:rsidP="004F22BC">
      <w:pPr>
        <w:numPr>
          <w:ilvl w:val="1"/>
          <w:numId w:val="101"/>
        </w:numPr>
        <w:tabs>
          <w:tab w:val="clear" w:pos="360"/>
          <w:tab w:val="left" w:pos="567"/>
        </w:tabs>
        <w:overflowPunct/>
        <w:autoSpaceDE/>
        <w:spacing w:before="0" w:line="276" w:lineRule="auto"/>
        <w:ind w:left="0" w:firstLine="0"/>
        <w:textAlignment w:val="auto"/>
        <w:rPr>
          <w:i w:val="0"/>
          <w:sz w:val="24"/>
          <w:szCs w:val="24"/>
          <w:lang w:val="en-NZ"/>
        </w:rPr>
      </w:pPr>
      <w:r w:rsidRPr="007C354D">
        <w:rPr>
          <w:i w:val="0"/>
          <w:sz w:val="24"/>
          <w:szCs w:val="24"/>
          <w:lang w:val="en-NZ"/>
        </w:rPr>
        <w:t>For services provided to the Hospital under Article 3 hereof, the Contractor shall invoice the Hospital at the end of each month during which such work was undertaken.  Without prejudice to any of the Hospital’s rights under this Agreement and/or applicable law, the invoice shall be settled at the end of the following month.</w:t>
      </w:r>
    </w:p>
    <w:p w14:paraId="2C2ED7D9"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1C1B642B"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5.3 </w:t>
      </w:r>
      <w:r w:rsidRPr="007C354D">
        <w:rPr>
          <w:i w:val="0"/>
          <w:sz w:val="24"/>
          <w:szCs w:val="24"/>
          <w:lang w:val="en-NZ"/>
        </w:rPr>
        <w:tab/>
        <w:t xml:space="preserve">In case of breach of this Agreement by one party (“Y”) the party not in breach (“X”) may without prior notice set off any sum or obligation arising under this Agreement (whether matured or unmatured, whether or not contingent) owed by Y to X against any sum or obligation arising under this Agreement (whether matured or unmatured, whether contingent or not contingent) owed by X to Y. If any sum or obligation is unascertained, X may in good faith estimate that sum or obligation and </w:t>
      </w:r>
      <w:proofErr w:type="gramStart"/>
      <w:r w:rsidRPr="007C354D">
        <w:rPr>
          <w:i w:val="0"/>
          <w:sz w:val="24"/>
          <w:szCs w:val="24"/>
          <w:lang w:val="en-NZ"/>
        </w:rPr>
        <w:t>set-off</w:t>
      </w:r>
      <w:proofErr w:type="gramEnd"/>
      <w:r w:rsidRPr="007C354D">
        <w:rPr>
          <w:i w:val="0"/>
          <w:sz w:val="24"/>
          <w:szCs w:val="24"/>
          <w:lang w:val="en-NZ"/>
        </w:rPr>
        <w:t xml:space="preserve"> in respect of that estimate, subject to X or Y</w:t>
      </w:r>
      <w:proofErr w:type="gramStart"/>
      <w:r w:rsidRPr="007C354D">
        <w:rPr>
          <w:i w:val="0"/>
          <w:sz w:val="24"/>
          <w:szCs w:val="24"/>
          <w:lang w:val="en-NZ"/>
        </w:rPr>
        <w:t>, as the case may be, accounting</w:t>
      </w:r>
      <w:proofErr w:type="gramEnd"/>
      <w:r w:rsidRPr="007C354D">
        <w:rPr>
          <w:i w:val="0"/>
          <w:sz w:val="24"/>
          <w:szCs w:val="24"/>
          <w:lang w:val="en-NZ"/>
        </w:rPr>
        <w:t xml:space="preserve"> to the other party when such sum or obligation is ascertained.    </w:t>
      </w:r>
    </w:p>
    <w:p w14:paraId="61DE9245" w14:textId="77777777" w:rsidR="003C53B3" w:rsidRPr="007C354D" w:rsidRDefault="003C53B3" w:rsidP="004F22BC">
      <w:pPr>
        <w:tabs>
          <w:tab w:val="left" w:pos="567"/>
        </w:tabs>
        <w:overflowPunct/>
        <w:autoSpaceDE/>
        <w:spacing w:before="0" w:line="276" w:lineRule="auto"/>
        <w:textAlignment w:val="auto"/>
        <w:rPr>
          <w:b/>
          <w:i w:val="0"/>
          <w:sz w:val="24"/>
          <w:szCs w:val="24"/>
          <w:lang w:val="en-NZ"/>
        </w:rPr>
      </w:pPr>
    </w:p>
    <w:p w14:paraId="329E5A4D" w14:textId="77777777" w:rsidR="003C53B3" w:rsidRPr="007C354D" w:rsidRDefault="007D3ECE" w:rsidP="004F22BC">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6.</w:t>
      </w:r>
      <w:r w:rsidRPr="007C354D">
        <w:rPr>
          <w:b/>
          <w:i w:val="0"/>
          <w:sz w:val="24"/>
          <w:szCs w:val="24"/>
          <w:lang w:val="en-NZ"/>
        </w:rPr>
        <w:tab/>
        <w:t>Guaranteed Uptime</w:t>
      </w:r>
    </w:p>
    <w:p w14:paraId="7FFB11C3" w14:textId="77777777" w:rsidR="003C53B3" w:rsidRPr="007C354D" w:rsidRDefault="003C53B3" w:rsidP="004F22BC">
      <w:pPr>
        <w:overflowPunct/>
        <w:autoSpaceDE/>
        <w:spacing w:before="0" w:line="276" w:lineRule="auto"/>
        <w:textAlignment w:val="auto"/>
        <w:rPr>
          <w:i w:val="0"/>
          <w:sz w:val="24"/>
          <w:szCs w:val="24"/>
          <w:lang w:val="en-NZ"/>
        </w:rPr>
      </w:pPr>
    </w:p>
    <w:p w14:paraId="5DE56537" w14:textId="77777777" w:rsidR="003C53B3" w:rsidRPr="007C354D" w:rsidRDefault="007D3ECE" w:rsidP="004F22BC">
      <w:pPr>
        <w:overflowPunct/>
        <w:autoSpaceDE/>
        <w:spacing w:before="0" w:line="276" w:lineRule="auto"/>
        <w:textAlignment w:val="auto"/>
        <w:rPr>
          <w:i w:val="0"/>
          <w:sz w:val="24"/>
          <w:szCs w:val="24"/>
          <w:lang w:val="en-GB"/>
        </w:rPr>
      </w:pPr>
      <w:r w:rsidRPr="007C354D">
        <w:rPr>
          <w:i w:val="0"/>
          <w:sz w:val="24"/>
          <w:szCs w:val="24"/>
          <w:lang w:val="en-NZ"/>
        </w:rPr>
        <w:t>6.1</w:t>
      </w:r>
      <w:r w:rsidRPr="007C354D">
        <w:rPr>
          <w:i w:val="0"/>
          <w:sz w:val="24"/>
          <w:szCs w:val="24"/>
          <w:lang w:val="en-NZ"/>
        </w:rPr>
        <w:tab/>
        <w:t xml:space="preserve">For the purposes of this Article 6, “Working Days” means all days other than Sundays and the </w:t>
      </w:r>
      <w:r w:rsidRPr="007C354D">
        <w:rPr>
          <w:i w:val="0"/>
          <w:sz w:val="24"/>
          <w:szCs w:val="24"/>
          <w:lang w:val="en-GB"/>
        </w:rPr>
        <w:t>Christmas, New Year and Orthodox Easter holidays of the Hospital.</w:t>
      </w:r>
    </w:p>
    <w:p w14:paraId="4468E717" w14:textId="77777777" w:rsidR="003C53B3" w:rsidRPr="007C354D" w:rsidRDefault="003C53B3" w:rsidP="004F22BC">
      <w:pPr>
        <w:overflowPunct/>
        <w:autoSpaceDE/>
        <w:spacing w:before="0" w:line="276" w:lineRule="auto"/>
        <w:textAlignment w:val="auto"/>
        <w:rPr>
          <w:i w:val="0"/>
          <w:sz w:val="24"/>
          <w:szCs w:val="24"/>
          <w:lang w:val="en-GB"/>
        </w:rPr>
      </w:pPr>
    </w:p>
    <w:p w14:paraId="07763DB8"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GB"/>
        </w:rPr>
        <w:t>6.2</w:t>
      </w:r>
      <w:r w:rsidRPr="007C354D">
        <w:rPr>
          <w:i w:val="0"/>
          <w:sz w:val="24"/>
          <w:szCs w:val="24"/>
          <w:lang w:val="en-GB"/>
        </w:rPr>
        <w:tab/>
      </w:r>
      <w:r w:rsidRPr="007C354D">
        <w:rPr>
          <w:i w:val="0"/>
          <w:sz w:val="24"/>
          <w:szCs w:val="24"/>
          <w:lang w:val="en-NZ"/>
        </w:rPr>
        <w:t xml:space="preserve">Subject to paragraph 6.4, below, the Contractor hereby guarantees an Uptime for the Product of at least 291 working days per 12-month period calculated as follows: </w:t>
      </w:r>
    </w:p>
    <w:p w14:paraId="5E2A5F95" w14:textId="77777777" w:rsidR="003C53B3" w:rsidRPr="007C354D" w:rsidRDefault="003C53B3" w:rsidP="004F22BC">
      <w:pPr>
        <w:overflowPunct/>
        <w:autoSpaceDE/>
        <w:spacing w:before="0" w:line="276" w:lineRule="auto"/>
        <w:textAlignment w:val="auto"/>
        <w:rPr>
          <w:i w:val="0"/>
          <w:sz w:val="24"/>
          <w:szCs w:val="24"/>
          <w:lang w:val="en-NZ"/>
        </w:rPr>
      </w:pPr>
    </w:p>
    <w:p w14:paraId="1AA1C99F"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Maximum Downtime allowed is 3% of 300 working days  </w:t>
      </w:r>
      <w:r w:rsidRPr="007C354D">
        <w:rPr>
          <w:rFonts w:ascii="Wingdings" w:hAnsi="Wingdings"/>
          <w:i w:val="0"/>
          <w:sz w:val="24"/>
          <w:szCs w:val="24"/>
          <w:lang w:val="en-NZ"/>
        </w:rPr>
        <w:sym w:font="Wingdings" w:char="F0E0"/>
      </w:r>
      <w:r w:rsidRPr="007C354D">
        <w:rPr>
          <w:i w:val="0"/>
          <w:sz w:val="24"/>
          <w:szCs w:val="24"/>
          <w:lang w:val="en-NZ"/>
        </w:rPr>
        <w:t xml:space="preserve">  300 * 3/100 = 9 working days</w:t>
      </w:r>
    </w:p>
    <w:p w14:paraId="4BC0A138"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37F5AD9F"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ab/>
        <w:t>Uptime for the Product = 300 – 9 = 291 Working Days.</w:t>
      </w:r>
    </w:p>
    <w:p w14:paraId="67128327" w14:textId="77777777" w:rsidR="003C53B3" w:rsidRPr="007C354D" w:rsidRDefault="003C53B3" w:rsidP="004F22BC">
      <w:pPr>
        <w:overflowPunct/>
        <w:autoSpaceDE/>
        <w:spacing w:before="0" w:line="276" w:lineRule="auto"/>
        <w:textAlignment w:val="auto"/>
        <w:rPr>
          <w:i w:val="0"/>
          <w:sz w:val="24"/>
          <w:szCs w:val="24"/>
          <w:lang w:val="en-NZ"/>
        </w:rPr>
      </w:pPr>
    </w:p>
    <w:p w14:paraId="4C3E5991" w14:textId="77777777" w:rsidR="003C53B3" w:rsidRPr="007C354D" w:rsidRDefault="007D3ECE" w:rsidP="004F22BC">
      <w:pPr>
        <w:tabs>
          <w:tab w:val="left" w:pos="567"/>
        </w:tabs>
        <w:overflowPunct/>
        <w:autoSpaceDE/>
        <w:spacing w:before="0" w:line="276" w:lineRule="auto"/>
        <w:textAlignment w:val="auto"/>
        <w:rPr>
          <w:b/>
          <w:bCs/>
          <w:i w:val="0"/>
          <w:sz w:val="24"/>
          <w:szCs w:val="24"/>
          <w:u w:val="single"/>
          <w:lang w:val="en-NZ"/>
        </w:rPr>
      </w:pPr>
      <w:r w:rsidRPr="007C354D">
        <w:rPr>
          <w:i w:val="0"/>
          <w:sz w:val="24"/>
          <w:szCs w:val="24"/>
          <w:lang w:val="en-NZ"/>
        </w:rPr>
        <w:t>6.3</w:t>
      </w:r>
      <w:r w:rsidRPr="007C354D">
        <w:rPr>
          <w:i w:val="0"/>
          <w:sz w:val="24"/>
          <w:szCs w:val="24"/>
          <w:lang w:val="en-NZ"/>
        </w:rPr>
        <w:tab/>
        <w:t xml:space="preserve">Therefore, the maximum Downtime permitted is </w:t>
      </w:r>
      <w:r w:rsidRPr="007C354D">
        <w:rPr>
          <w:b/>
          <w:bCs/>
          <w:i w:val="0"/>
          <w:sz w:val="24"/>
          <w:szCs w:val="24"/>
          <w:lang w:val="en-NZ"/>
        </w:rPr>
        <w:t>nine (9) Working Days per 12-month period.</w:t>
      </w:r>
    </w:p>
    <w:p w14:paraId="0EFEE6D2" w14:textId="77777777" w:rsidR="003C53B3" w:rsidRPr="007C354D" w:rsidRDefault="003C53B3" w:rsidP="004F22BC">
      <w:pPr>
        <w:overflowPunct/>
        <w:autoSpaceDE/>
        <w:spacing w:before="0" w:line="276" w:lineRule="auto"/>
        <w:textAlignment w:val="auto"/>
        <w:rPr>
          <w:i w:val="0"/>
          <w:sz w:val="24"/>
          <w:szCs w:val="24"/>
          <w:lang w:val="en-NZ"/>
        </w:rPr>
      </w:pPr>
    </w:p>
    <w:p w14:paraId="63E9C347"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6.4</w:t>
      </w:r>
      <w:r w:rsidRPr="007C354D">
        <w:rPr>
          <w:i w:val="0"/>
          <w:sz w:val="24"/>
          <w:szCs w:val="24"/>
          <w:lang w:val="en-NZ"/>
        </w:rPr>
        <w:tab/>
        <w:t>Any reasonable time required by the Contractor for preventive maintenance under paragraph 2.6, above, shall not be counted as Downtime.</w:t>
      </w:r>
    </w:p>
    <w:p w14:paraId="19F57574"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78A7A3E0"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Time used for updates and upgrades shall not be counted as downtime.</w:t>
      </w:r>
    </w:p>
    <w:p w14:paraId="5246C62E" w14:textId="77777777" w:rsidR="003C53B3" w:rsidRPr="007C354D" w:rsidRDefault="003C53B3" w:rsidP="004F22BC">
      <w:pPr>
        <w:overflowPunct/>
        <w:autoSpaceDE/>
        <w:spacing w:before="0" w:line="276" w:lineRule="auto"/>
        <w:textAlignment w:val="auto"/>
        <w:rPr>
          <w:i w:val="0"/>
          <w:sz w:val="24"/>
          <w:szCs w:val="24"/>
          <w:lang w:val="en-NZ"/>
        </w:rPr>
      </w:pPr>
    </w:p>
    <w:p w14:paraId="002DABA8"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 xml:space="preserve">Delays caused by Force Majeure or improper operation of the Product by the Hospital shall not be counted as Downtime. </w:t>
      </w:r>
    </w:p>
    <w:p w14:paraId="731EF072" w14:textId="77777777" w:rsidR="003C53B3" w:rsidRPr="007C354D" w:rsidRDefault="003C53B3" w:rsidP="004F22BC">
      <w:pPr>
        <w:overflowPunct/>
        <w:autoSpaceDE/>
        <w:spacing w:before="0" w:line="276" w:lineRule="auto"/>
        <w:textAlignment w:val="auto"/>
        <w:rPr>
          <w:i w:val="0"/>
          <w:sz w:val="24"/>
          <w:szCs w:val="24"/>
          <w:lang w:val="en-NZ"/>
        </w:rPr>
      </w:pPr>
    </w:p>
    <w:p w14:paraId="04FB29E6"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Delays caused by failure and replacement of the parts listed in Exhibit 4 shall not be counted as Downtime, provided these replacements are duly foreseen and scheduled by the Contractor.</w:t>
      </w:r>
    </w:p>
    <w:p w14:paraId="32830E62" w14:textId="77777777" w:rsidR="003C53B3" w:rsidRPr="007C354D" w:rsidRDefault="003C53B3" w:rsidP="004F22BC">
      <w:pPr>
        <w:overflowPunct/>
        <w:autoSpaceDE/>
        <w:spacing w:before="0" w:line="276" w:lineRule="auto"/>
        <w:textAlignment w:val="auto"/>
        <w:rPr>
          <w:i w:val="0"/>
          <w:sz w:val="24"/>
          <w:szCs w:val="24"/>
          <w:lang w:val="en-NZ"/>
        </w:rPr>
      </w:pPr>
    </w:p>
    <w:p w14:paraId="68CB976C"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6.5</w:t>
      </w:r>
      <w:r w:rsidRPr="007C354D">
        <w:rPr>
          <w:i w:val="0"/>
          <w:sz w:val="24"/>
          <w:szCs w:val="24"/>
          <w:lang w:val="en-NZ"/>
        </w:rPr>
        <w:tab/>
        <w:t xml:space="preserve">Based on the Service Report submitted by the service engineer(s) at the end of each service/repair session, the Contractor engineer(s) and the Hospital’s Department of Medical Physics shall confirm in writing the hours of Down Time incurred because of the </w:t>
      </w:r>
      <w:proofErr w:type="gramStart"/>
      <w:r w:rsidRPr="007C354D">
        <w:rPr>
          <w:i w:val="0"/>
          <w:sz w:val="24"/>
          <w:szCs w:val="24"/>
          <w:lang w:val="en-NZ"/>
        </w:rPr>
        <w:t>particular event</w:t>
      </w:r>
      <w:proofErr w:type="gramEnd"/>
      <w:r w:rsidRPr="007C354D">
        <w:rPr>
          <w:i w:val="0"/>
          <w:sz w:val="24"/>
          <w:szCs w:val="24"/>
          <w:lang w:val="en-NZ"/>
        </w:rPr>
        <w:t>.</w:t>
      </w:r>
    </w:p>
    <w:p w14:paraId="657CF18F" w14:textId="77777777" w:rsidR="003C53B3" w:rsidRPr="007C354D" w:rsidRDefault="003C53B3" w:rsidP="004F22BC">
      <w:pPr>
        <w:overflowPunct/>
        <w:autoSpaceDE/>
        <w:spacing w:before="0" w:line="276" w:lineRule="auto"/>
        <w:textAlignment w:val="auto"/>
        <w:rPr>
          <w:i w:val="0"/>
          <w:sz w:val="24"/>
          <w:szCs w:val="24"/>
          <w:lang w:val="en-NZ"/>
        </w:rPr>
      </w:pPr>
    </w:p>
    <w:p w14:paraId="054BE74D" w14:textId="77777777" w:rsidR="003C53B3" w:rsidRPr="007C354D" w:rsidRDefault="007D3ECE" w:rsidP="004F22BC">
      <w:pPr>
        <w:tabs>
          <w:tab w:val="left" w:pos="540"/>
        </w:tabs>
        <w:overflowPunct/>
        <w:autoSpaceDE/>
        <w:spacing w:before="0" w:line="276" w:lineRule="auto"/>
        <w:textAlignment w:val="auto"/>
        <w:rPr>
          <w:i w:val="0"/>
          <w:sz w:val="24"/>
          <w:szCs w:val="24"/>
          <w:lang w:val="en-NZ"/>
        </w:rPr>
      </w:pPr>
      <w:r w:rsidRPr="007C354D">
        <w:rPr>
          <w:i w:val="0"/>
          <w:sz w:val="24"/>
          <w:szCs w:val="24"/>
          <w:lang w:val="en-NZ"/>
        </w:rPr>
        <w:t>6.6</w:t>
      </w:r>
      <w:r w:rsidRPr="007C354D">
        <w:rPr>
          <w:i w:val="0"/>
          <w:sz w:val="24"/>
          <w:szCs w:val="24"/>
          <w:lang w:val="en-NZ"/>
        </w:rPr>
        <w:tab/>
        <w:t>If the Downtime of the Product rises above 9 working days during a 12-month period, then, to the extent that such rise has been caused by the Hospital’s exposure of:</w:t>
      </w:r>
    </w:p>
    <w:p w14:paraId="4BF51B1C" w14:textId="77777777" w:rsidR="003C53B3" w:rsidRPr="007C354D" w:rsidRDefault="003C53B3" w:rsidP="004F22BC">
      <w:pPr>
        <w:tabs>
          <w:tab w:val="left" w:pos="540"/>
        </w:tabs>
        <w:overflowPunct/>
        <w:autoSpaceDE/>
        <w:spacing w:before="0" w:line="276" w:lineRule="auto"/>
        <w:textAlignment w:val="auto"/>
        <w:rPr>
          <w:i w:val="0"/>
          <w:sz w:val="24"/>
          <w:szCs w:val="24"/>
          <w:lang w:val="en-NZ"/>
        </w:rPr>
      </w:pPr>
    </w:p>
    <w:p w14:paraId="151DEC79" w14:textId="77777777" w:rsidR="003C53B3" w:rsidRPr="007C354D" w:rsidRDefault="007D3ECE" w:rsidP="004F22BC">
      <w:pPr>
        <w:numPr>
          <w:ilvl w:val="1"/>
          <w:numId w:val="94"/>
        </w:numPr>
        <w:tabs>
          <w:tab w:val="clear" w:pos="1800"/>
        </w:tabs>
        <w:overflowPunct/>
        <w:autoSpaceDE/>
        <w:spacing w:before="0" w:line="276" w:lineRule="auto"/>
        <w:ind w:left="0" w:firstLine="0"/>
        <w:textAlignment w:val="auto"/>
        <w:rPr>
          <w:i w:val="0"/>
          <w:sz w:val="24"/>
          <w:szCs w:val="24"/>
          <w:lang w:val="en-NZ"/>
        </w:rPr>
      </w:pPr>
      <w:r w:rsidRPr="007C354D">
        <w:rPr>
          <w:i w:val="0"/>
          <w:sz w:val="24"/>
          <w:szCs w:val="24"/>
          <w:lang w:val="en-NZ"/>
        </w:rPr>
        <w:t>the Product’s operation to individuals other than especially trained staff/agents of the Hospital, and/or</w:t>
      </w:r>
    </w:p>
    <w:p w14:paraId="380595A1" w14:textId="77777777" w:rsidR="003C53B3" w:rsidRPr="007C354D" w:rsidRDefault="007D3ECE" w:rsidP="004F22BC">
      <w:pPr>
        <w:numPr>
          <w:ilvl w:val="1"/>
          <w:numId w:val="94"/>
        </w:numPr>
        <w:tabs>
          <w:tab w:val="clear" w:pos="1800"/>
        </w:tabs>
        <w:overflowPunct/>
        <w:autoSpaceDE/>
        <w:spacing w:before="0" w:line="276" w:lineRule="auto"/>
        <w:ind w:left="0" w:firstLine="0"/>
        <w:textAlignment w:val="auto"/>
        <w:rPr>
          <w:i w:val="0"/>
          <w:sz w:val="24"/>
          <w:szCs w:val="24"/>
          <w:lang w:val="en-NZ"/>
        </w:rPr>
      </w:pPr>
      <w:r w:rsidRPr="007C354D">
        <w:rPr>
          <w:i w:val="0"/>
          <w:sz w:val="24"/>
          <w:szCs w:val="24"/>
          <w:lang w:val="en-NZ"/>
        </w:rPr>
        <w:t>the Product to environmental conditions that were not in conformity with the manufacturer’s specifications as set forth in Exhibit 6,</w:t>
      </w:r>
      <w:r w:rsidRPr="007C354D">
        <w:rPr>
          <w:i w:val="0"/>
          <w:sz w:val="24"/>
          <w:szCs w:val="24"/>
          <w:lang w:val="en-GB"/>
        </w:rPr>
        <w:t xml:space="preserve"> </w:t>
      </w:r>
    </w:p>
    <w:p w14:paraId="494A19C1" w14:textId="77777777" w:rsidR="003C53B3" w:rsidRPr="007C354D" w:rsidRDefault="003C53B3" w:rsidP="004F22BC">
      <w:pPr>
        <w:overflowPunct/>
        <w:autoSpaceDE/>
        <w:spacing w:before="0" w:line="276" w:lineRule="auto"/>
        <w:textAlignment w:val="auto"/>
        <w:rPr>
          <w:i w:val="0"/>
          <w:sz w:val="24"/>
          <w:szCs w:val="24"/>
          <w:lang w:val="en-NZ"/>
        </w:rPr>
      </w:pPr>
    </w:p>
    <w:p w14:paraId="3ACAD9E7"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 xml:space="preserve">the Contractor shall have no liability whatsoever in respect of such rise. </w:t>
      </w:r>
    </w:p>
    <w:p w14:paraId="13165620" w14:textId="77777777" w:rsidR="003C53B3" w:rsidRPr="007C354D" w:rsidRDefault="003C53B3" w:rsidP="004F22BC">
      <w:pPr>
        <w:tabs>
          <w:tab w:val="left" w:pos="1134"/>
        </w:tabs>
        <w:overflowPunct/>
        <w:autoSpaceDE/>
        <w:spacing w:before="0" w:line="276" w:lineRule="auto"/>
        <w:textAlignment w:val="auto"/>
        <w:rPr>
          <w:i w:val="0"/>
          <w:sz w:val="24"/>
          <w:szCs w:val="24"/>
          <w:lang w:val="en-NZ"/>
        </w:rPr>
      </w:pPr>
    </w:p>
    <w:p w14:paraId="5AF2CFFB"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6.7</w:t>
      </w:r>
      <w:r w:rsidRPr="007C354D">
        <w:rPr>
          <w:i w:val="0"/>
          <w:sz w:val="24"/>
          <w:szCs w:val="24"/>
          <w:lang w:val="en-NZ"/>
        </w:rPr>
        <w:tab/>
        <w:t xml:space="preserve">If the Downtime of the Product rises above 9 working days during a 12-month period and the circumstances are such that the Contractor’s liability for such rise is not excluded pursuant to paragraph 6.4, above, then for every working day (or part thereof) of Downtime over and above the said 9 working days, the Contractor shall pay the Hospital </w:t>
      </w:r>
      <w:r w:rsidRPr="007C354D">
        <w:rPr>
          <w:i w:val="0"/>
          <w:sz w:val="24"/>
          <w:szCs w:val="24"/>
          <w:lang w:val="en-GB"/>
        </w:rPr>
        <w:t xml:space="preserve">0.15% of </w:t>
      </w:r>
      <w:r w:rsidRPr="007C354D">
        <w:rPr>
          <w:i w:val="0"/>
          <w:sz w:val="24"/>
          <w:szCs w:val="24"/>
          <w:lang w:val="en-NZ"/>
        </w:rPr>
        <w:t xml:space="preserve">the tender value excluding maintenance. The Contractor shall pay such amounts within 30 days of receipt of a relevant notice from the Hospital. </w:t>
      </w:r>
    </w:p>
    <w:p w14:paraId="3021BF87"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19BD74BD"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6.8</w:t>
      </w:r>
      <w:r w:rsidRPr="007C354D">
        <w:rPr>
          <w:i w:val="0"/>
          <w:sz w:val="24"/>
          <w:szCs w:val="24"/>
          <w:lang w:val="en-NZ"/>
        </w:rPr>
        <w:tab/>
        <w:t>Any delays caused by computer hardware which has been installed by and belongs to the Hospital will not be counted as Downtime.</w:t>
      </w:r>
    </w:p>
    <w:p w14:paraId="14343035" w14:textId="77777777" w:rsidR="003C53B3" w:rsidRPr="007C354D" w:rsidRDefault="003C53B3" w:rsidP="004F22BC">
      <w:pPr>
        <w:tabs>
          <w:tab w:val="left" w:pos="567"/>
        </w:tabs>
        <w:overflowPunct/>
        <w:autoSpaceDE/>
        <w:spacing w:before="0" w:line="276" w:lineRule="auto"/>
        <w:textAlignment w:val="auto"/>
        <w:rPr>
          <w:b/>
          <w:i w:val="0"/>
          <w:sz w:val="24"/>
          <w:szCs w:val="24"/>
          <w:lang w:val="en-NZ"/>
        </w:rPr>
      </w:pPr>
    </w:p>
    <w:p w14:paraId="312A27EA" w14:textId="77777777" w:rsidR="003C53B3" w:rsidRPr="007C354D" w:rsidRDefault="007D3ECE" w:rsidP="004F22BC">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7.</w:t>
      </w:r>
      <w:r w:rsidRPr="007C354D">
        <w:rPr>
          <w:b/>
          <w:i w:val="0"/>
          <w:sz w:val="24"/>
          <w:szCs w:val="24"/>
          <w:lang w:val="en-NZ"/>
        </w:rPr>
        <w:tab/>
        <w:t>Proprietary Rights</w:t>
      </w:r>
    </w:p>
    <w:p w14:paraId="3949FA80" w14:textId="77777777" w:rsidR="003C53B3" w:rsidRPr="007C354D" w:rsidRDefault="003C53B3" w:rsidP="004F22BC">
      <w:pPr>
        <w:overflowPunct/>
        <w:autoSpaceDE/>
        <w:spacing w:before="0" w:line="276" w:lineRule="auto"/>
        <w:textAlignment w:val="auto"/>
        <w:rPr>
          <w:i w:val="0"/>
          <w:sz w:val="24"/>
          <w:szCs w:val="24"/>
          <w:lang w:val="en-NZ"/>
        </w:rPr>
      </w:pPr>
    </w:p>
    <w:p w14:paraId="661BC6B5"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7.1</w:t>
      </w:r>
      <w:r w:rsidRPr="007C354D">
        <w:rPr>
          <w:i w:val="0"/>
          <w:sz w:val="24"/>
          <w:szCs w:val="24"/>
          <w:lang w:val="en-NZ"/>
        </w:rPr>
        <w:tab/>
        <w:t>Spare Parts stored by the Contractor at the Hospital’s site shall remain the property of the Contractor until such time as they are inserted into the Product, whereupon they shall become the property of the Hospital.</w:t>
      </w:r>
    </w:p>
    <w:p w14:paraId="52A2EF29" w14:textId="77777777" w:rsidR="003C53B3" w:rsidRPr="007C354D" w:rsidRDefault="003C53B3" w:rsidP="004F22BC">
      <w:pPr>
        <w:overflowPunct/>
        <w:autoSpaceDE/>
        <w:spacing w:before="0" w:line="276" w:lineRule="auto"/>
        <w:textAlignment w:val="auto"/>
        <w:rPr>
          <w:i w:val="0"/>
          <w:sz w:val="24"/>
          <w:szCs w:val="24"/>
          <w:lang w:val="en-NZ"/>
        </w:rPr>
      </w:pPr>
    </w:p>
    <w:p w14:paraId="4FBDD6D4"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7.2</w:t>
      </w:r>
      <w:r w:rsidRPr="007C354D">
        <w:rPr>
          <w:i w:val="0"/>
          <w:sz w:val="24"/>
          <w:szCs w:val="24"/>
          <w:lang w:val="en-NZ"/>
        </w:rPr>
        <w:tab/>
        <w:t xml:space="preserve">Parts or units of the Product replaced by the Contractor </w:t>
      </w:r>
      <w:proofErr w:type="gramStart"/>
      <w:r w:rsidRPr="007C354D">
        <w:rPr>
          <w:i w:val="0"/>
          <w:sz w:val="24"/>
          <w:szCs w:val="24"/>
          <w:lang w:val="en-NZ"/>
        </w:rPr>
        <w:t>in the course of</w:t>
      </w:r>
      <w:proofErr w:type="gramEnd"/>
      <w:r w:rsidRPr="007C354D">
        <w:rPr>
          <w:i w:val="0"/>
          <w:sz w:val="24"/>
          <w:szCs w:val="24"/>
          <w:lang w:val="en-NZ"/>
        </w:rPr>
        <w:t xml:space="preserve"> providing maintenance services hereunder shall become the property of the Contractor.</w:t>
      </w:r>
    </w:p>
    <w:p w14:paraId="40E7622D" w14:textId="77777777" w:rsidR="003C53B3" w:rsidRPr="007C354D" w:rsidRDefault="003C53B3" w:rsidP="004F22BC">
      <w:pPr>
        <w:overflowPunct/>
        <w:autoSpaceDE/>
        <w:spacing w:before="0" w:line="276" w:lineRule="auto"/>
        <w:textAlignment w:val="auto"/>
        <w:rPr>
          <w:i w:val="0"/>
          <w:sz w:val="24"/>
          <w:szCs w:val="24"/>
          <w:lang w:val="en-NZ"/>
        </w:rPr>
      </w:pPr>
    </w:p>
    <w:p w14:paraId="07AE260D"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7.3</w:t>
      </w:r>
      <w:r w:rsidRPr="007C354D">
        <w:rPr>
          <w:i w:val="0"/>
          <w:sz w:val="24"/>
          <w:szCs w:val="24"/>
          <w:lang w:val="en-NZ"/>
        </w:rPr>
        <w:tab/>
        <w:t>Where the Hospital receives Product updates from the Contractor, the Hospital shall have the unlimited in time and non-transferable right to use such updates on the Product. Such updates and their associated documentation will not to be passed on the third parties other than persons authorized by the Hospital.</w:t>
      </w:r>
    </w:p>
    <w:p w14:paraId="3EF6820F"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11E86247" w14:textId="77777777" w:rsidR="003C53B3" w:rsidRPr="007C354D" w:rsidRDefault="007D3ECE" w:rsidP="004F22BC">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8.</w:t>
      </w:r>
      <w:r w:rsidRPr="007C354D">
        <w:rPr>
          <w:b/>
          <w:i w:val="0"/>
          <w:sz w:val="24"/>
          <w:szCs w:val="24"/>
          <w:lang w:val="en-NZ"/>
        </w:rPr>
        <w:tab/>
        <w:t xml:space="preserve">Undertakings by the Manufacturer </w:t>
      </w:r>
    </w:p>
    <w:p w14:paraId="1B0EF5B1" w14:textId="77777777" w:rsidR="003C53B3" w:rsidRPr="007C354D" w:rsidRDefault="003C53B3" w:rsidP="004F22BC">
      <w:pPr>
        <w:tabs>
          <w:tab w:val="left" w:pos="567"/>
        </w:tabs>
        <w:overflowPunct/>
        <w:autoSpaceDE/>
        <w:spacing w:before="0" w:line="276" w:lineRule="auto"/>
        <w:textAlignment w:val="auto"/>
        <w:rPr>
          <w:b/>
          <w:i w:val="0"/>
          <w:sz w:val="24"/>
          <w:szCs w:val="24"/>
          <w:lang w:val="en-NZ"/>
        </w:rPr>
      </w:pPr>
    </w:p>
    <w:p w14:paraId="27F44E1C" w14:textId="77777777" w:rsidR="003C53B3" w:rsidRPr="007C354D" w:rsidRDefault="007D3ECE" w:rsidP="004F22BC">
      <w:pPr>
        <w:numPr>
          <w:ilvl w:val="1"/>
          <w:numId w:val="102"/>
        </w:numPr>
        <w:tabs>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Within 3 days of the signing of this Agreement, the Contractor shall deliver to the Hospital a signed letter from the Manufacturer in the form of Exhibit 8A hereto.</w:t>
      </w:r>
    </w:p>
    <w:p w14:paraId="62655499" w14:textId="77777777" w:rsidR="003C53B3" w:rsidRPr="007C354D" w:rsidRDefault="003C53B3" w:rsidP="004F22BC">
      <w:pPr>
        <w:overflowPunct/>
        <w:autoSpaceDE/>
        <w:spacing w:before="0" w:line="276" w:lineRule="auto"/>
        <w:textAlignment w:val="auto"/>
        <w:rPr>
          <w:i w:val="0"/>
          <w:sz w:val="24"/>
          <w:szCs w:val="24"/>
          <w:lang w:val="en-GB"/>
        </w:rPr>
      </w:pPr>
    </w:p>
    <w:p w14:paraId="646B55E9" w14:textId="77777777" w:rsidR="003C53B3" w:rsidRPr="007C354D" w:rsidRDefault="007D3ECE" w:rsidP="004F22BC">
      <w:pPr>
        <w:numPr>
          <w:ilvl w:val="1"/>
          <w:numId w:val="102"/>
        </w:num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Within 3 days of the signing of this Agreement, the Contractor shall deliver to the Hospital a signed letter from the Manufacturer in the form of Exhibit 8B hereto. In case the Hospital exercises the option referred to in the said letter, the Contractor shall take all action reasonably requested by the Hospital </w:t>
      </w:r>
      <w:proofErr w:type="gramStart"/>
      <w:r w:rsidRPr="007C354D">
        <w:rPr>
          <w:i w:val="0"/>
          <w:sz w:val="24"/>
          <w:szCs w:val="24"/>
          <w:lang w:val="en-GB"/>
        </w:rPr>
        <w:t>so as to</w:t>
      </w:r>
      <w:proofErr w:type="gramEnd"/>
      <w:r w:rsidRPr="007C354D">
        <w:rPr>
          <w:i w:val="0"/>
          <w:sz w:val="24"/>
          <w:szCs w:val="24"/>
          <w:lang w:val="en-GB"/>
        </w:rPr>
        <w:t xml:space="preserve"> procure this Agreement’s due novation as therein envisaged.     </w:t>
      </w:r>
    </w:p>
    <w:p w14:paraId="04CBADCE" w14:textId="77777777" w:rsidR="003C53B3" w:rsidRPr="007C354D" w:rsidRDefault="003C53B3" w:rsidP="004F22BC">
      <w:pPr>
        <w:tabs>
          <w:tab w:val="left" w:pos="567"/>
        </w:tabs>
        <w:overflowPunct/>
        <w:autoSpaceDE/>
        <w:spacing w:before="0" w:line="276" w:lineRule="auto"/>
        <w:textAlignment w:val="auto"/>
        <w:rPr>
          <w:i w:val="0"/>
          <w:sz w:val="24"/>
          <w:szCs w:val="24"/>
          <w:lang w:val="en-GB"/>
        </w:rPr>
      </w:pPr>
    </w:p>
    <w:p w14:paraId="14D7695E" w14:textId="77777777" w:rsidR="003C53B3" w:rsidRPr="007C354D" w:rsidRDefault="007D3ECE" w:rsidP="004F22BC">
      <w:pPr>
        <w:numPr>
          <w:ilvl w:val="0"/>
          <w:numId w:val="103"/>
        </w:numPr>
        <w:overflowPunct/>
        <w:autoSpaceDE/>
        <w:spacing w:before="0" w:line="276" w:lineRule="auto"/>
        <w:ind w:left="0" w:firstLine="0"/>
        <w:textAlignment w:val="auto"/>
        <w:rPr>
          <w:b/>
          <w:i w:val="0"/>
          <w:sz w:val="24"/>
          <w:szCs w:val="24"/>
          <w:lang w:val="en-NZ"/>
        </w:rPr>
      </w:pPr>
      <w:r w:rsidRPr="007C354D">
        <w:rPr>
          <w:b/>
          <w:i w:val="0"/>
          <w:sz w:val="24"/>
          <w:szCs w:val="24"/>
          <w:lang w:val="en-NZ"/>
        </w:rPr>
        <w:t>Liability</w:t>
      </w:r>
    </w:p>
    <w:p w14:paraId="26F1F119" w14:textId="77777777" w:rsidR="003C53B3" w:rsidRPr="007C354D" w:rsidRDefault="003C53B3" w:rsidP="004F22BC">
      <w:pPr>
        <w:overflowPunct/>
        <w:autoSpaceDE/>
        <w:spacing w:before="0" w:line="276" w:lineRule="auto"/>
        <w:textAlignment w:val="auto"/>
        <w:rPr>
          <w:b/>
          <w:i w:val="0"/>
          <w:sz w:val="24"/>
          <w:szCs w:val="24"/>
          <w:lang w:val="en-NZ"/>
        </w:rPr>
      </w:pPr>
    </w:p>
    <w:p w14:paraId="2ABB1D88" w14:textId="77777777" w:rsidR="003C53B3" w:rsidRPr="007C354D" w:rsidRDefault="007D3ECE" w:rsidP="004F22BC">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The Hospital shall carry employer’s liability insurance for its own employees.</w:t>
      </w:r>
    </w:p>
    <w:p w14:paraId="6768AEE3" w14:textId="77777777" w:rsidR="003C53B3" w:rsidRPr="007C354D" w:rsidRDefault="003C53B3" w:rsidP="004F22BC">
      <w:pPr>
        <w:tabs>
          <w:tab w:val="left" w:pos="567"/>
        </w:tabs>
        <w:overflowPunct/>
        <w:autoSpaceDE/>
        <w:spacing w:before="0" w:line="276" w:lineRule="auto"/>
        <w:ind w:left="360"/>
        <w:textAlignment w:val="auto"/>
        <w:rPr>
          <w:i w:val="0"/>
          <w:sz w:val="24"/>
          <w:szCs w:val="24"/>
          <w:lang w:val="en-NZ"/>
        </w:rPr>
      </w:pPr>
    </w:p>
    <w:p w14:paraId="360A3B6B" w14:textId="77777777" w:rsidR="003C53B3" w:rsidRPr="007C354D" w:rsidRDefault="007D3ECE" w:rsidP="004F22BC">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The Contractor shall carry employer’s liability insurance and professional indemnity insurance for its own employees.</w:t>
      </w:r>
    </w:p>
    <w:p w14:paraId="41964280" w14:textId="77777777" w:rsidR="003C53B3" w:rsidRPr="007C354D" w:rsidRDefault="003C53B3" w:rsidP="004F22BC">
      <w:pPr>
        <w:tabs>
          <w:tab w:val="left" w:pos="567"/>
        </w:tabs>
        <w:overflowPunct/>
        <w:autoSpaceDE/>
        <w:spacing w:before="0" w:line="276" w:lineRule="auto"/>
        <w:ind w:left="360"/>
        <w:textAlignment w:val="auto"/>
        <w:rPr>
          <w:i w:val="0"/>
          <w:sz w:val="24"/>
          <w:szCs w:val="24"/>
          <w:lang w:val="en-NZ"/>
        </w:rPr>
      </w:pPr>
    </w:p>
    <w:p w14:paraId="3C81FF0B" w14:textId="77777777" w:rsidR="003C53B3" w:rsidRPr="007C354D" w:rsidRDefault="007D3ECE" w:rsidP="004F22BC">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The Contractor shall indemnify and keep indemnified and harmless the Hospital against any charges, claims, costs, damages, demands, expenses (including, without limitation, reasonable legal fees and expenses), harm, injury, or loss whatsoever caused to the Hospital and arising out of and/or in respect of and/or in relation to any error, negligence (including, for the avoidance of doubt, any of the Contractor’s employees and/or agents). As of the above the Contractor shall maintain insurance coverage of 25% the amount allocated to the eight (8) years maintenance cost. </w:t>
      </w:r>
    </w:p>
    <w:p w14:paraId="62221AF7" w14:textId="77777777" w:rsidR="00285B15" w:rsidRPr="007C354D" w:rsidRDefault="00285B15" w:rsidP="004F22BC">
      <w:pPr>
        <w:tabs>
          <w:tab w:val="left" w:pos="567"/>
        </w:tabs>
        <w:overflowPunct/>
        <w:autoSpaceDE/>
        <w:spacing w:before="0" w:line="276" w:lineRule="auto"/>
        <w:textAlignment w:val="auto"/>
        <w:rPr>
          <w:i w:val="0"/>
          <w:sz w:val="24"/>
          <w:szCs w:val="24"/>
          <w:lang w:val="en-NZ"/>
        </w:rPr>
      </w:pPr>
    </w:p>
    <w:p w14:paraId="51716AFE" w14:textId="77777777" w:rsidR="003C53B3" w:rsidRPr="007C354D" w:rsidRDefault="007D3ECE" w:rsidP="004F22BC">
      <w:pPr>
        <w:tabs>
          <w:tab w:val="left" w:pos="567"/>
        </w:tabs>
        <w:overflowPunct/>
        <w:autoSpaceDE/>
        <w:spacing w:before="0" w:line="276" w:lineRule="auto"/>
        <w:textAlignment w:val="auto"/>
        <w:rPr>
          <w:b/>
          <w:bCs/>
          <w:iCs/>
          <w:sz w:val="24"/>
          <w:szCs w:val="24"/>
          <w:lang w:val="en-NZ"/>
        </w:rPr>
      </w:pPr>
      <w:r w:rsidRPr="007C354D">
        <w:rPr>
          <w:b/>
          <w:bCs/>
          <w:iCs/>
          <w:sz w:val="24"/>
          <w:szCs w:val="24"/>
          <w:lang w:val="en-NZ"/>
        </w:rPr>
        <w:t xml:space="preserve">This paragraph 9.3 shall survive the expiration and/or termination of this Agreement. </w:t>
      </w:r>
    </w:p>
    <w:p w14:paraId="07227662"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5024347D" w14:textId="77777777" w:rsidR="003C53B3" w:rsidRPr="007C354D" w:rsidRDefault="007D3ECE" w:rsidP="004F22BC">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Confidentiality</w:t>
      </w:r>
    </w:p>
    <w:p w14:paraId="17FE83AB" w14:textId="77777777" w:rsidR="003C53B3" w:rsidRPr="007C354D" w:rsidRDefault="003C53B3" w:rsidP="004F22BC">
      <w:pPr>
        <w:tabs>
          <w:tab w:val="left" w:pos="567"/>
        </w:tabs>
        <w:overflowPunct/>
        <w:autoSpaceDE/>
        <w:spacing w:before="0" w:line="276" w:lineRule="auto"/>
        <w:ind w:left="720"/>
        <w:textAlignment w:val="auto"/>
        <w:rPr>
          <w:b/>
          <w:i w:val="0"/>
          <w:sz w:val="24"/>
          <w:szCs w:val="24"/>
          <w:lang w:val="en-NZ"/>
        </w:rPr>
      </w:pPr>
    </w:p>
    <w:p w14:paraId="1A0DEBF3" w14:textId="77777777" w:rsidR="003C53B3" w:rsidRPr="007C354D" w:rsidRDefault="007D3ECE" w:rsidP="004F22BC">
      <w:pPr>
        <w:keepLines/>
        <w:overflowPunct/>
        <w:autoSpaceDE/>
        <w:adjustRightInd w:val="0"/>
        <w:spacing w:before="0" w:line="276" w:lineRule="auto"/>
        <w:textAlignment w:val="auto"/>
        <w:rPr>
          <w:i w:val="0"/>
          <w:sz w:val="24"/>
          <w:szCs w:val="24"/>
          <w:lang w:eastAsia="en-US"/>
        </w:rPr>
      </w:pPr>
      <w:r w:rsidRPr="007C354D">
        <w:rPr>
          <w:i w:val="0"/>
          <w:sz w:val="24"/>
          <w:szCs w:val="24"/>
          <w:lang w:val="en-GB" w:eastAsia="en-US"/>
        </w:rPr>
        <w:t xml:space="preserve">The Contractor shall safeguard and keep confidential and shall not except as authorised in writing by the Hospital use or disclose or attempt to use or disclose to any person any of the secrets or confidential information of the Hospital which comes to its knowledge during the duration of this Agreement. Where secrets or confidential information of the Hospital are disclosed by/through the Contractor (including, without limitation, to the Contractor’s employees or agents), the persons to whom disclosure is made </w:t>
      </w:r>
      <w:r w:rsidRPr="007C354D">
        <w:rPr>
          <w:i w:val="0"/>
          <w:sz w:val="24"/>
          <w:szCs w:val="24"/>
          <w:lang w:eastAsia="en-US"/>
        </w:rPr>
        <w:t xml:space="preserve">shall be informed by the </w:t>
      </w:r>
      <w:r w:rsidRPr="007C354D">
        <w:rPr>
          <w:i w:val="0"/>
          <w:sz w:val="24"/>
          <w:szCs w:val="24"/>
          <w:lang w:val="en-GB" w:eastAsia="en-US"/>
        </w:rPr>
        <w:t xml:space="preserve">Contractor </w:t>
      </w:r>
      <w:r w:rsidRPr="007C354D">
        <w:rPr>
          <w:i w:val="0"/>
          <w:sz w:val="24"/>
          <w:szCs w:val="24"/>
          <w:lang w:eastAsia="en-US"/>
        </w:rPr>
        <w:t xml:space="preserve">of the confidential nature of the information and the </w:t>
      </w:r>
      <w:r w:rsidRPr="007C354D">
        <w:rPr>
          <w:i w:val="0"/>
          <w:sz w:val="24"/>
          <w:szCs w:val="24"/>
          <w:lang w:val="en-GB" w:eastAsia="en-US"/>
        </w:rPr>
        <w:t xml:space="preserve">Contractor </w:t>
      </w:r>
      <w:r w:rsidRPr="007C354D">
        <w:rPr>
          <w:i w:val="0"/>
          <w:sz w:val="24"/>
          <w:szCs w:val="24"/>
          <w:lang w:eastAsia="en-US"/>
        </w:rPr>
        <w:t xml:space="preserve">shall procure that such persons observe the terms of this Article 10 and the </w:t>
      </w:r>
      <w:r w:rsidRPr="007C354D">
        <w:rPr>
          <w:i w:val="0"/>
          <w:sz w:val="24"/>
          <w:szCs w:val="24"/>
          <w:lang w:val="en-GB" w:eastAsia="en-US"/>
        </w:rPr>
        <w:t xml:space="preserve">Contractor </w:t>
      </w:r>
      <w:r w:rsidRPr="007C354D">
        <w:rPr>
          <w:i w:val="0"/>
          <w:sz w:val="24"/>
          <w:szCs w:val="24"/>
          <w:lang w:eastAsia="en-US"/>
        </w:rPr>
        <w:t xml:space="preserve">shall be responsible for any breach by such persons. </w:t>
      </w:r>
    </w:p>
    <w:p w14:paraId="23217EEE"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 xml:space="preserve"> </w:t>
      </w:r>
    </w:p>
    <w:p w14:paraId="570F2609" w14:textId="77777777" w:rsidR="003C53B3" w:rsidRPr="007C354D" w:rsidRDefault="007D3ECE" w:rsidP="004F22BC">
      <w:pPr>
        <w:tabs>
          <w:tab w:val="left" w:pos="1134"/>
        </w:tabs>
        <w:overflowPunct/>
        <w:autoSpaceDE/>
        <w:spacing w:before="0" w:line="276" w:lineRule="auto"/>
        <w:textAlignment w:val="auto"/>
        <w:rPr>
          <w:sz w:val="24"/>
          <w:szCs w:val="24"/>
          <w:lang w:val="en-GB"/>
        </w:rPr>
      </w:pPr>
      <w:r w:rsidRPr="007C354D">
        <w:rPr>
          <w:i w:val="0"/>
          <w:sz w:val="24"/>
          <w:szCs w:val="24"/>
          <w:lang w:val="en-GB"/>
        </w:rPr>
        <w:lastRenderedPageBreak/>
        <w:t>The term “secrets or confidential information” extends to all knowledge and information relating to the present or future operations, activities, organisation, finances, processes, dealings, specifications methods, designs and technology of and concerning the Hospital and includes, without limitation, all records, documents, drawings, private notes, and other papers concerning the Hospital or its patients.</w:t>
      </w:r>
    </w:p>
    <w:p w14:paraId="7B32FC3C" w14:textId="77777777" w:rsidR="003C53B3" w:rsidRPr="007C354D" w:rsidRDefault="003C53B3" w:rsidP="004F22BC">
      <w:pPr>
        <w:tabs>
          <w:tab w:val="left" w:pos="1134"/>
        </w:tabs>
        <w:overflowPunct/>
        <w:autoSpaceDE/>
        <w:spacing w:before="0" w:line="276" w:lineRule="auto"/>
        <w:textAlignment w:val="auto"/>
        <w:rPr>
          <w:sz w:val="24"/>
          <w:szCs w:val="24"/>
          <w:lang w:val="en-GB"/>
        </w:rPr>
      </w:pPr>
    </w:p>
    <w:p w14:paraId="6E03893F" w14:textId="77777777" w:rsidR="003C53B3" w:rsidRPr="007C354D" w:rsidRDefault="007D3ECE" w:rsidP="004F22BC">
      <w:pPr>
        <w:tabs>
          <w:tab w:val="left" w:pos="1134"/>
        </w:tabs>
        <w:overflowPunct/>
        <w:autoSpaceDE/>
        <w:spacing w:before="0" w:line="276" w:lineRule="auto"/>
        <w:textAlignment w:val="auto"/>
        <w:rPr>
          <w:b/>
          <w:bCs/>
          <w:iCs/>
          <w:sz w:val="24"/>
          <w:szCs w:val="24"/>
          <w:lang w:val="en-GB"/>
        </w:rPr>
      </w:pPr>
      <w:r w:rsidRPr="007C354D">
        <w:rPr>
          <w:b/>
          <w:bCs/>
          <w:iCs/>
          <w:sz w:val="24"/>
          <w:szCs w:val="24"/>
          <w:lang w:val="en-GB"/>
        </w:rPr>
        <w:t>This Article 10 shall survive the expiration and/or termination of this Agreement.</w:t>
      </w:r>
    </w:p>
    <w:p w14:paraId="18B5350B" w14:textId="77777777" w:rsidR="003C53B3" w:rsidRPr="007C354D" w:rsidRDefault="003C53B3" w:rsidP="004F22BC">
      <w:pPr>
        <w:tabs>
          <w:tab w:val="left" w:pos="1134"/>
        </w:tabs>
        <w:overflowPunct/>
        <w:autoSpaceDE/>
        <w:spacing w:before="0" w:line="276" w:lineRule="auto"/>
        <w:textAlignment w:val="auto"/>
        <w:rPr>
          <w:sz w:val="24"/>
          <w:szCs w:val="24"/>
          <w:lang w:val="en-GB"/>
        </w:rPr>
      </w:pPr>
    </w:p>
    <w:p w14:paraId="7AC0A3E9" w14:textId="77777777" w:rsidR="003C53B3" w:rsidRPr="007C354D" w:rsidRDefault="007D3ECE" w:rsidP="004F22BC">
      <w:pPr>
        <w:tabs>
          <w:tab w:val="left" w:pos="0"/>
        </w:tabs>
        <w:overflowPunct/>
        <w:autoSpaceDE/>
        <w:spacing w:before="0" w:line="276" w:lineRule="auto"/>
        <w:textAlignment w:val="auto"/>
        <w:rPr>
          <w:i w:val="0"/>
          <w:sz w:val="24"/>
          <w:szCs w:val="24"/>
          <w:lang w:eastAsia="en-US"/>
        </w:rPr>
      </w:pPr>
      <w:r w:rsidRPr="007C354D">
        <w:rPr>
          <w:i w:val="0"/>
          <w:sz w:val="24"/>
          <w:szCs w:val="24"/>
          <w:lang w:val="en-GB" w:eastAsia="en-US"/>
        </w:rPr>
        <w:t xml:space="preserve">Provided that disclosure by the Contractor of “secrets or confidential information” to which this Article 10 applies </w:t>
      </w:r>
      <w:r w:rsidRPr="007C354D">
        <w:rPr>
          <w:i w:val="0"/>
          <w:sz w:val="24"/>
          <w:szCs w:val="24"/>
          <w:lang w:eastAsia="en-US"/>
        </w:rPr>
        <w:t xml:space="preserve">may also take place where it is required to be made by any law, regulation, governmental body or authority, or by court order; however, before disclosure is made in such a case, the </w:t>
      </w:r>
      <w:r w:rsidRPr="007C354D">
        <w:rPr>
          <w:i w:val="0"/>
          <w:sz w:val="24"/>
          <w:szCs w:val="24"/>
          <w:lang w:val="en-GB" w:eastAsia="en-US"/>
        </w:rPr>
        <w:t xml:space="preserve">Contractor </w:t>
      </w:r>
      <w:r w:rsidRPr="007C354D">
        <w:rPr>
          <w:i w:val="0"/>
          <w:sz w:val="24"/>
          <w:szCs w:val="24"/>
          <w:lang w:eastAsia="en-US"/>
        </w:rPr>
        <w:t xml:space="preserve">will notify the Hospital in as expeditious a manner as may be practical and will afford to the Hospital any opportunity available to contest the need to make the disclosure.  Disclosure in accordance with this proviso will be limited to the extent to which the </w:t>
      </w:r>
      <w:r w:rsidRPr="007C354D">
        <w:rPr>
          <w:i w:val="0"/>
          <w:sz w:val="24"/>
          <w:szCs w:val="24"/>
          <w:lang w:val="en-GB" w:eastAsia="en-US"/>
        </w:rPr>
        <w:t xml:space="preserve">Contractor </w:t>
      </w:r>
      <w:r w:rsidRPr="007C354D">
        <w:rPr>
          <w:i w:val="0"/>
          <w:sz w:val="24"/>
          <w:szCs w:val="24"/>
          <w:lang w:eastAsia="en-US"/>
        </w:rPr>
        <w:t xml:space="preserve">receives legal advice that </w:t>
      </w:r>
      <w:proofErr w:type="gramStart"/>
      <w:r w:rsidRPr="007C354D">
        <w:rPr>
          <w:i w:val="0"/>
          <w:sz w:val="24"/>
          <w:szCs w:val="24"/>
          <w:lang w:eastAsia="en-US"/>
        </w:rPr>
        <w:t>particular disclosure</w:t>
      </w:r>
      <w:proofErr w:type="gramEnd"/>
      <w:r w:rsidRPr="007C354D">
        <w:rPr>
          <w:i w:val="0"/>
          <w:sz w:val="24"/>
          <w:szCs w:val="24"/>
          <w:lang w:eastAsia="en-US"/>
        </w:rPr>
        <w:t xml:space="preserve"> is obligatory.</w:t>
      </w:r>
    </w:p>
    <w:p w14:paraId="4B5D1555" w14:textId="77777777" w:rsidR="003C53B3" w:rsidRPr="007C354D" w:rsidRDefault="003C53B3" w:rsidP="004F22BC">
      <w:pPr>
        <w:tabs>
          <w:tab w:val="left" w:pos="0"/>
        </w:tabs>
        <w:overflowPunct/>
        <w:autoSpaceDE/>
        <w:spacing w:before="0" w:line="276" w:lineRule="auto"/>
        <w:textAlignment w:val="auto"/>
        <w:rPr>
          <w:i w:val="0"/>
          <w:sz w:val="24"/>
          <w:szCs w:val="24"/>
          <w:lang w:eastAsia="en-US"/>
        </w:rPr>
      </w:pPr>
    </w:p>
    <w:p w14:paraId="4D08491A" w14:textId="77777777" w:rsidR="003C53B3" w:rsidRPr="007C354D" w:rsidRDefault="007D3ECE" w:rsidP="004F22BC">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Force Majeure</w:t>
      </w:r>
    </w:p>
    <w:p w14:paraId="51E94183" w14:textId="77777777" w:rsidR="003C53B3" w:rsidRPr="007C354D" w:rsidRDefault="003C53B3" w:rsidP="004F22BC">
      <w:pPr>
        <w:tabs>
          <w:tab w:val="left" w:pos="567"/>
        </w:tabs>
        <w:overflowPunct/>
        <w:autoSpaceDE/>
        <w:spacing w:before="0" w:line="276" w:lineRule="auto"/>
        <w:ind w:left="720"/>
        <w:textAlignment w:val="auto"/>
        <w:rPr>
          <w:b/>
          <w:i w:val="0"/>
          <w:sz w:val="24"/>
          <w:szCs w:val="24"/>
          <w:lang w:val="en-NZ"/>
        </w:rPr>
      </w:pPr>
    </w:p>
    <w:p w14:paraId="7C831AF9"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If a Force Majeure event renders it reasonably impossible for the affected party to continue performing any of its obligations under this Agreement, then the affected party shall, as soon as reasonably possible, notify the other party to this effect and, unless the parties otherwise agree in writing, the affected party shall, to the extent of such impossibility, not be liable for the non-performance.  </w:t>
      </w:r>
    </w:p>
    <w:p w14:paraId="4CAEC13C"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67380186" w14:textId="77777777" w:rsidR="003C53B3" w:rsidRPr="007C354D" w:rsidRDefault="007D3ECE" w:rsidP="004F22BC">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Performance Guarantee</w:t>
      </w:r>
    </w:p>
    <w:p w14:paraId="6A9F4CA4" w14:textId="77777777" w:rsidR="003C53B3" w:rsidRPr="007C354D" w:rsidRDefault="003C53B3" w:rsidP="004F22BC">
      <w:pPr>
        <w:tabs>
          <w:tab w:val="left" w:pos="567"/>
        </w:tabs>
        <w:overflowPunct/>
        <w:autoSpaceDE/>
        <w:spacing w:before="0" w:line="276" w:lineRule="auto"/>
        <w:ind w:left="720"/>
        <w:textAlignment w:val="auto"/>
        <w:rPr>
          <w:b/>
          <w:i w:val="0"/>
          <w:sz w:val="24"/>
          <w:szCs w:val="24"/>
          <w:lang w:val="en-NZ"/>
        </w:rPr>
      </w:pPr>
    </w:p>
    <w:p w14:paraId="7C4C1D0C"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Upon signing this Agreement, the </w:t>
      </w:r>
      <w:r w:rsidRPr="007C354D">
        <w:rPr>
          <w:i w:val="0"/>
          <w:sz w:val="24"/>
          <w:szCs w:val="24"/>
          <w:lang w:val="en-GB"/>
        </w:rPr>
        <w:t xml:space="preserve">Contractor </w:t>
      </w:r>
      <w:r w:rsidRPr="007C354D">
        <w:rPr>
          <w:i w:val="0"/>
          <w:sz w:val="24"/>
          <w:szCs w:val="24"/>
          <w:lang w:val="en-NZ"/>
        </w:rPr>
        <w:t xml:space="preserve">shall hand over to the Hospital a Performance Guarantee in the name of the Hospital </w:t>
      </w:r>
      <w:proofErr w:type="gramStart"/>
      <w:r w:rsidRPr="007C354D">
        <w:rPr>
          <w:i w:val="0"/>
          <w:sz w:val="24"/>
          <w:szCs w:val="24"/>
          <w:lang w:val="en-NZ"/>
        </w:rPr>
        <w:t>for the amount of</w:t>
      </w:r>
      <w:proofErr w:type="gramEnd"/>
      <w:r w:rsidRPr="007C354D">
        <w:rPr>
          <w:i w:val="0"/>
          <w:sz w:val="24"/>
          <w:szCs w:val="24"/>
          <w:lang w:val="en-NZ"/>
        </w:rPr>
        <w:t xml:space="preserve"> € ……… (………… Euro), issued by a bank operating in Cyprus, in the form of</w:t>
      </w:r>
      <w:r w:rsidRPr="007C354D">
        <w:rPr>
          <w:i w:val="0"/>
          <w:sz w:val="24"/>
          <w:szCs w:val="24"/>
          <w:lang w:val="en-GB"/>
        </w:rPr>
        <w:t xml:space="preserve"> «</w:t>
      </w:r>
      <w:r w:rsidRPr="007C354D">
        <w:rPr>
          <w:i w:val="0"/>
          <w:sz w:val="24"/>
          <w:szCs w:val="24"/>
          <w:lang w:val="el-GR"/>
        </w:rPr>
        <w:t>Έντυπο</w:t>
      </w:r>
      <w:r w:rsidRPr="007C354D">
        <w:rPr>
          <w:i w:val="0"/>
          <w:sz w:val="24"/>
          <w:szCs w:val="24"/>
          <w:lang w:val="en-GB"/>
        </w:rPr>
        <w:t xml:space="preserve"> 14» </w:t>
      </w:r>
      <w:r w:rsidRPr="007C354D">
        <w:rPr>
          <w:i w:val="0"/>
          <w:sz w:val="24"/>
          <w:szCs w:val="24"/>
        </w:rPr>
        <w:t>and will be attached as</w:t>
      </w:r>
      <w:r w:rsidRPr="007C354D">
        <w:rPr>
          <w:i w:val="0"/>
          <w:sz w:val="24"/>
          <w:szCs w:val="24"/>
          <w:lang w:val="en-NZ"/>
        </w:rPr>
        <w:t xml:space="preserve"> Exhibit 7 hereto.</w:t>
      </w:r>
    </w:p>
    <w:p w14:paraId="0F033DAA" w14:textId="77777777" w:rsidR="000A4476" w:rsidRPr="007C354D" w:rsidRDefault="000A4476" w:rsidP="004F22BC">
      <w:pPr>
        <w:tabs>
          <w:tab w:val="left" w:pos="567"/>
        </w:tabs>
        <w:overflowPunct/>
        <w:autoSpaceDE/>
        <w:spacing w:before="0" w:line="276" w:lineRule="auto"/>
        <w:textAlignment w:val="auto"/>
        <w:rPr>
          <w:i w:val="0"/>
          <w:sz w:val="24"/>
          <w:szCs w:val="24"/>
          <w:lang w:val="en-NZ"/>
        </w:rPr>
      </w:pPr>
    </w:p>
    <w:p w14:paraId="0A61503E" w14:textId="77777777" w:rsidR="003C53B3" w:rsidRPr="007C354D" w:rsidRDefault="007D3ECE" w:rsidP="004F22BC">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 xml:space="preserve">Termination etc.  </w:t>
      </w:r>
    </w:p>
    <w:p w14:paraId="525017D0" w14:textId="77777777" w:rsidR="000A4476" w:rsidRPr="007C354D" w:rsidRDefault="000A4476" w:rsidP="004F22BC">
      <w:pPr>
        <w:tabs>
          <w:tab w:val="left" w:pos="567"/>
        </w:tabs>
        <w:overflowPunct/>
        <w:autoSpaceDE/>
        <w:spacing w:before="0" w:line="276" w:lineRule="auto"/>
        <w:ind w:left="720"/>
        <w:textAlignment w:val="auto"/>
        <w:rPr>
          <w:b/>
          <w:i w:val="0"/>
          <w:sz w:val="24"/>
          <w:szCs w:val="24"/>
          <w:lang w:val="en-NZ"/>
        </w:rPr>
      </w:pPr>
    </w:p>
    <w:p w14:paraId="65AE76BA"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13.1</w:t>
      </w:r>
      <w:r w:rsidRPr="007C354D">
        <w:rPr>
          <w:i w:val="0"/>
          <w:sz w:val="24"/>
          <w:szCs w:val="24"/>
          <w:lang w:val="en-NZ"/>
        </w:rPr>
        <w:tab/>
        <w:t>This Agreement may be terminated in the following circumstances:</w:t>
      </w:r>
    </w:p>
    <w:p w14:paraId="710DBA8C" w14:textId="77777777" w:rsidR="003C53B3" w:rsidRPr="007C354D" w:rsidRDefault="007D3ECE" w:rsidP="004F22BC">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As envisaged in paragraph 13.3, below. </w:t>
      </w:r>
    </w:p>
    <w:p w14:paraId="36BA8C2A" w14:textId="77777777" w:rsidR="003C53B3" w:rsidRPr="007C354D" w:rsidRDefault="007D3ECE" w:rsidP="004F22BC">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By the </w:t>
      </w:r>
      <w:r w:rsidRPr="007C354D">
        <w:rPr>
          <w:i w:val="0"/>
          <w:sz w:val="24"/>
          <w:szCs w:val="24"/>
          <w:lang w:val="en-GB"/>
        </w:rPr>
        <w:t xml:space="preserve">Contractor </w:t>
      </w:r>
      <w:r w:rsidRPr="007C354D">
        <w:rPr>
          <w:i w:val="0"/>
          <w:sz w:val="24"/>
          <w:szCs w:val="24"/>
          <w:lang w:val="en-NZ"/>
        </w:rPr>
        <w:t>with immediate effect if the Hospital ceases being the owner of the Product.</w:t>
      </w:r>
    </w:p>
    <w:p w14:paraId="2D9FF21D" w14:textId="77777777" w:rsidR="003C53B3" w:rsidRPr="007C354D" w:rsidRDefault="007D3ECE" w:rsidP="004F22BC">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If a party hereto commits a breach of a term of this Agreement, the other party shall, after sending a notice to the party in breach, stipulating such breach and requiring its remedy within 30 days of receipt of such notice, have the right to terminate this Agreement (with immediate effect) if the said breach is not remedied within the said 30-day period.</w:t>
      </w:r>
    </w:p>
    <w:p w14:paraId="6C18079E" w14:textId="77777777" w:rsidR="003C53B3" w:rsidRPr="007C354D" w:rsidRDefault="007D3ECE" w:rsidP="004F22BC">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By a party hereto with immediate effect if the other party’s non-performance of all or a part of this Agreement by reason of one or more Force Majeure events occurs on more than 60 days in a given calendar year.</w:t>
      </w:r>
    </w:p>
    <w:p w14:paraId="70E9245E" w14:textId="77777777" w:rsidR="003C53B3" w:rsidRPr="007C354D" w:rsidRDefault="007D3ECE" w:rsidP="004F22BC">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lastRenderedPageBreak/>
        <w:t xml:space="preserve">By the Hospital with immediate effect if any of the </w:t>
      </w:r>
      <w:r w:rsidRPr="007C354D">
        <w:rPr>
          <w:i w:val="0"/>
          <w:sz w:val="24"/>
          <w:szCs w:val="24"/>
          <w:lang w:val="en-GB"/>
        </w:rPr>
        <w:t>Contractor</w:t>
      </w:r>
      <w:r w:rsidRPr="007C354D">
        <w:rPr>
          <w:i w:val="0"/>
          <w:sz w:val="24"/>
          <w:szCs w:val="24"/>
          <w:lang w:val="en-NZ"/>
        </w:rPr>
        <w:t xml:space="preserve">’s representations and warranties under paragraph 15.12, below, was not true accurate and complete at the time of this Agreement’s signing or if it ceases being true/accurate/ complete during the Agreement Term.  </w:t>
      </w:r>
    </w:p>
    <w:p w14:paraId="3B25209C" w14:textId="77777777" w:rsidR="003C53B3" w:rsidRPr="007C354D" w:rsidRDefault="003C53B3" w:rsidP="004F22BC">
      <w:pPr>
        <w:overflowPunct/>
        <w:autoSpaceDE/>
        <w:spacing w:before="0" w:line="276" w:lineRule="auto"/>
        <w:textAlignment w:val="auto"/>
        <w:rPr>
          <w:i w:val="0"/>
          <w:sz w:val="24"/>
          <w:szCs w:val="24"/>
          <w:lang w:val="en-GB"/>
        </w:rPr>
      </w:pPr>
    </w:p>
    <w:p w14:paraId="1A60E142"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13.2</w:t>
      </w:r>
      <w:r w:rsidRPr="007C354D">
        <w:rPr>
          <w:i w:val="0"/>
          <w:sz w:val="24"/>
          <w:szCs w:val="24"/>
          <w:lang w:val="en-NZ"/>
        </w:rPr>
        <w:tab/>
        <w:t xml:space="preserve">Following termination of this Agreement (or the expiry of the Agreement Term), the </w:t>
      </w:r>
      <w:r w:rsidRPr="007C354D">
        <w:rPr>
          <w:i w:val="0"/>
          <w:sz w:val="24"/>
          <w:szCs w:val="24"/>
          <w:lang w:val="en-GB"/>
        </w:rPr>
        <w:t xml:space="preserve">Contractor </w:t>
      </w:r>
      <w:r w:rsidRPr="007C354D">
        <w:rPr>
          <w:i w:val="0"/>
          <w:sz w:val="24"/>
          <w:szCs w:val="24"/>
          <w:lang w:val="en-NZ"/>
        </w:rPr>
        <w:t xml:space="preserve">shall immediately invoice the Hospital for all accrued fees and charges. Without prejudice to any </w:t>
      </w:r>
      <w:proofErr w:type="gramStart"/>
      <w:r w:rsidRPr="007C354D">
        <w:rPr>
          <w:i w:val="0"/>
          <w:sz w:val="24"/>
          <w:szCs w:val="24"/>
          <w:lang w:val="en-NZ"/>
        </w:rPr>
        <w:t>rights</w:t>
      </w:r>
      <w:proofErr w:type="gramEnd"/>
      <w:r w:rsidRPr="007C354D">
        <w:rPr>
          <w:i w:val="0"/>
          <w:sz w:val="24"/>
          <w:szCs w:val="24"/>
          <w:lang w:val="en-NZ"/>
        </w:rPr>
        <w:t xml:space="preserve"> it may have under applicable law and/or this Agreement, the Hospital shall pay the invoiced amount immediately upon receipt of such invoice and any amount not paid within ten (10) days after the invoice date shall bear interest until full and final settlement at the rate of five per cent per annum. </w:t>
      </w:r>
    </w:p>
    <w:p w14:paraId="11AE59A0"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68B10EE3"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13.3</w:t>
      </w:r>
      <w:r w:rsidRPr="007C354D">
        <w:rPr>
          <w:i w:val="0"/>
          <w:sz w:val="24"/>
          <w:szCs w:val="24"/>
          <w:lang w:val="en-NZ"/>
        </w:rPr>
        <w:tab/>
        <w:t xml:space="preserve">In the event that the </w:t>
      </w:r>
      <w:r w:rsidRPr="007C354D">
        <w:rPr>
          <w:i w:val="0"/>
          <w:sz w:val="24"/>
          <w:szCs w:val="24"/>
          <w:lang w:val="en-GB"/>
        </w:rPr>
        <w:t xml:space="preserve">Contractor </w:t>
      </w:r>
      <w:r w:rsidRPr="007C354D">
        <w:rPr>
          <w:i w:val="0"/>
          <w:sz w:val="24"/>
          <w:szCs w:val="24"/>
          <w:lang w:val="en-NZ"/>
        </w:rPr>
        <w:t xml:space="preserve">ceases to be the sole agent in Cyprus of the Manufacturer and/or to cooperate with the Manufacturer and/or to enjoy the technical support of the Manufacturer, the Contractor shall have the right to request the Hospital to enter </w:t>
      </w:r>
      <w:r w:rsidRPr="007C354D">
        <w:rPr>
          <w:i w:val="0"/>
          <w:sz w:val="24"/>
          <w:szCs w:val="24"/>
          <w:lang w:val="en-GB"/>
        </w:rPr>
        <w:t>into a novation agreement with the Contractor  and the Manufacturer for this Agreement’s novation from the Contractor to the Manufacturer (in whose context the Contractor’s rights and obligations under this Agreement shall be transferred to the Manufacturer  in toto). No later than 21 days of receiving such request, the Hospital shall inform the Contractor of whether it consents to such novation. If the Hospital informs the Contractor that it consents to such novation, the Hospital shall become obliged to promptly proceed with such novation. If the Hospital informs the Contractor that it does not consent to such novation or if the Hospital provides no relevant communication to the Contractor within the said 21-day period, this Agreement shall be automatically terminated as of the 22</w:t>
      </w:r>
      <w:r w:rsidRPr="007C354D">
        <w:rPr>
          <w:i w:val="0"/>
          <w:sz w:val="24"/>
          <w:szCs w:val="24"/>
          <w:vertAlign w:val="superscript"/>
          <w:lang w:val="en-GB"/>
        </w:rPr>
        <w:t>nd</w:t>
      </w:r>
      <w:r w:rsidRPr="007C354D">
        <w:rPr>
          <w:i w:val="0"/>
          <w:sz w:val="24"/>
          <w:szCs w:val="24"/>
          <w:lang w:val="en-GB"/>
        </w:rPr>
        <w:t xml:space="preserve"> day following the Hospital’s receipt of the Contractor’s request.  </w:t>
      </w:r>
    </w:p>
    <w:p w14:paraId="6B950A68" w14:textId="77777777" w:rsidR="003C53B3" w:rsidRPr="007C354D" w:rsidRDefault="003C53B3" w:rsidP="004F22BC">
      <w:pPr>
        <w:overflowPunct/>
        <w:autoSpaceDE/>
        <w:spacing w:before="0" w:line="276" w:lineRule="auto"/>
        <w:textAlignment w:val="auto"/>
        <w:rPr>
          <w:i w:val="0"/>
          <w:sz w:val="24"/>
          <w:szCs w:val="24"/>
          <w:lang w:val="en-NZ"/>
        </w:rPr>
      </w:pPr>
    </w:p>
    <w:p w14:paraId="4FBD1FDB" w14:textId="77777777" w:rsidR="003C53B3" w:rsidRPr="007C354D" w:rsidRDefault="007D3ECE" w:rsidP="004F22BC">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14.</w:t>
      </w:r>
      <w:r w:rsidRPr="007C354D">
        <w:rPr>
          <w:b/>
          <w:i w:val="0"/>
          <w:sz w:val="24"/>
          <w:szCs w:val="24"/>
          <w:lang w:val="en-NZ"/>
        </w:rPr>
        <w:tab/>
        <w:t>Settlement of Disputes</w:t>
      </w:r>
    </w:p>
    <w:p w14:paraId="257BF9F0" w14:textId="77777777" w:rsidR="003C53B3" w:rsidRPr="007C354D" w:rsidRDefault="003C53B3" w:rsidP="004F22BC">
      <w:pPr>
        <w:overflowPunct/>
        <w:autoSpaceDE/>
        <w:spacing w:before="0" w:line="276" w:lineRule="auto"/>
        <w:textAlignment w:val="auto"/>
        <w:rPr>
          <w:i w:val="0"/>
          <w:sz w:val="24"/>
          <w:szCs w:val="24"/>
          <w:lang w:val="en-NZ"/>
        </w:rPr>
      </w:pPr>
    </w:p>
    <w:p w14:paraId="20303CD0"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14.1</w:t>
      </w:r>
      <w:r w:rsidRPr="007C354D">
        <w:rPr>
          <w:i w:val="0"/>
          <w:sz w:val="24"/>
          <w:szCs w:val="24"/>
          <w:lang w:val="en-GB"/>
        </w:rPr>
        <w:tab/>
        <w:t xml:space="preserve">If at any time, any question, dispute or difference shall arise between the Hospital and the Contractor as to the interpretation and/or application of this Agreement, either party shall, as soon as reasonably possible, give the other a notice in writing of the existence of such question, dispute or difference, </w:t>
      </w:r>
      <w:r w:rsidR="00285B15" w:rsidRPr="007C354D">
        <w:rPr>
          <w:i w:val="0"/>
          <w:sz w:val="24"/>
          <w:szCs w:val="24"/>
          <w:lang w:val="en-GB"/>
        </w:rPr>
        <w:t>specifying its</w:t>
      </w:r>
      <w:r w:rsidRPr="007C354D">
        <w:rPr>
          <w:i w:val="0"/>
          <w:sz w:val="24"/>
          <w:szCs w:val="24"/>
          <w:lang w:val="en-GB"/>
        </w:rPr>
        <w:t xml:space="preserve"> nature and the point at issue. The parties shall use reasonable efforts to settle the matter amicably within 21 days of the receipt of such notice. </w:t>
      </w:r>
    </w:p>
    <w:p w14:paraId="7599BC1E" w14:textId="77777777" w:rsidR="003C53B3" w:rsidRPr="007C354D" w:rsidRDefault="003C53B3" w:rsidP="004F22BC">
      <w:pPr>
        <w:overflowPunct/>
        <w:autoSpaceDE/>
        <w:spacing w:before="0" w:line="276" w:lineRule="auto"/>
        <w:textAlignment w:val="auto"/>
        <w:rPr>
          <w:i w:val="0"/>
          <w:sz w:val="24"/>
          <w:szCs w:val="24"/>
          <w:lang w:val="en-NZ"/>
        </w:rPr>
      </w:pPr>
    </w:p>
    <w:p w14:paraId="25D2D2D2"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14.2</w:t>
      </w:r>
      <w:r w:rsidRPr="007C354D">
        <w:rPr>
          <w:i w:val="0"/>
          <w:sz w:val="24"/>
          <w:szCs w:val="24"/>
          <w:lang w:val="en-NZ"/>
        </w:rPr>
        <w:tab/>
        <w:t xml:space="preserve">If the parties fail to settle the matter within the said 21 days, the question, dispute or difference shall be settled by arbitration  under the provisions of the Arbitration Law (Cap. 4) or any law repealing or substituting same, by a single arbitrator to be agreed upon by the parties or, failing agreement within 42 days of the receipt of the notice referred to in paragraph 14.1 above, by an arbitrator nominated by the Administrative President at the relevant time of the District Court in Nicosia or any other competent court under the law. The arbitration shall be held in Nicosia Cyprus. The language of the arbitration shall be English. </w:t>
      </w:r>
    </w:p>
    <w:p w14:paraId="23EE88F3" w14:textId="77777777" w:rsidR="003C53B3" w:rsidRPr="007C354D" w:rsidRDefault="003C53B3" w:rsidP="004F22BC">
      <w:pPr>
        <w:overflowPunct/>
        <w:autoSpaceDE/>
        <w:spacing w:before="0" w:line="276" w:lineRule="auto"/>
        <w:textAlignment w:val="auto"/>
        <w:rPr>
          <w:i w:val="0"/>
          <w:sz w:val="24"/>
          <w:szCs w:val="24"/>
          <w:lang w:val="en-GB"/>
        </w:rPr>
      </w:pPr>
    </w:p>
    <w:p w14:paraId="110890C5" w14:textId="77777777" w:rsidR="003C53B3" w:rsidRPr="007C354D" w:rsidRDefault="007D3ECE" w:rsidP="004F22BC">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15.</w:t>
      </w:r>
      <w:r w:rsidRPr="007C354D">
        <w:rPr>
          <w:b/>
          <w:i w:val="0"/>
          <w:sz w:val="24"/>
          <w:szCs w:val="24"/>
          <w:lang w:val="en-NZ"/>
        </w:rPr>
        <w:tab/>
        <w:t>General</w:t>
      </w:r>
    </w:p>
    <w:p w14:paraId="10A69BC7" w14:textId="77777777" w:rsidR="003C53B3" w:rsidRPr="007C354D" w:rsidRDefault="003C53B3" w:rsidP="004F22BC">
      <w:pPr>
        <w:overflowPunct/>
        <w:autoSpaceDE/>
        <w:spacing w:before="0" w:line="276" w:lineRule="auto"/>
        <w:textAlignment w:val="auto"/>
        <w:rPr>
          <w:i w:val="0"/>
          <w:sz w:val="24"/>
          <w:szCs w:val="24"/>
          <w:lang w:val="en-NZ"/>
        </w:rPr>
      </w:pPr>
    </w:p>
    <w:p w14:paraId="62B2DC56"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15.1</w:t>
      </w:r>
      <w:r w:rsidRPr="007C354D">
        <w:rPr>
          <w:i w:val="0"/>
          <w:sz w:val="24"/>
          <w:szCs w:val="24"/>
          <w:lang w:val="en-NZ"/>
        </w:rPr>
        <w:tab/>
        <w:t xml:space="preserve">Each party acknowledges that it has read this Agreement, understands it, and agrees to be bound by its terms. </w:t>
      </w:r>
    </w:p>
    <w:p w14:paraId="02BBAE2E"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7515D381"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ab/>
        <w:t>This Agreement may not be modified except by a written instrument duly executed by the parties hereto.</w:t>
      </w:r>
    </w:p>
    <w:p w14:paraId="615FEFEE"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ab/>
      </w:r>
    </w:p>
    <w:p w14:paraId="388455CD" w14:textId="77777777" w:rsidR="003C53B3" w:rsidRPr="007C354D" w:rsidRDefault="007D3ECE" w:rsidP="004F22BC">
      <w:pPr>
        <w:overflowPunct/>
        <w:autoSpaceDE/>
        <w:spacing w:before="0" w:line="276" w:lineRule="auto"/>
        <w:textAlignment w:val="auto"/>
        <w:rPr>
          <w:i w:val="0"/>
          <w:sz w:val="24"/>
          <w:szCs w:val="24"/>
          <w:lang w:val="en-NZ"/>
        </w:rPr>
      </w:pPr>
      <w:r w:rsidRPr="007C354D">
        <w:rPr>
          <w:i w:val="0"/>
          <w:sz w:val="24"/>
          <w:szCs w:val="24"/>
          <w:lang w:val="en-NZ"/>
        </w:rPr>
        <w:tab/>
        <w:t xml:space="preserve">Subject to the proviso contained in the next sentence of this paragraph, the parties further agree that this Agreement is the complete and exclusive statement of the agreement of the parties with respect to the subject matter hereof, and that this Agreement supersedes and merges all prior proposals, understandings and agreements, whether oral or written, between the parties with respect to the subject matter hereof: Provided that nothing in this paragraph 15.1 and/or this Agreement in general may have the effect of: </w:t>
      </w:r>
    </w:p>
    <w:p w14:paraId="47DC793B" w14:textId="77777777" w:rsidR="003C53B3" w:rsidRPr="007C354D" w:rsidRDefault="003C53B3" w:rsidP="004F22BC">
      <w:pPr>
        <w:overflowPunct/>
        <w:autoSpaceDE/>
        <w:spacing w:before="0" w:line="276" w:lineRule="auto"/>
        <w:textAlignment w:val="auto"/>
        <w:rPr>
          <w:i w:val="0"/>
          <w:sz w:val="24"/>
          <w:szCs w:val="24"/>
          <w:lang w:val="en-NZ"/>
        </w:rPr>
      </w:pPr>
    </w:p>
    <w:p w14:paraId="7023AB84" w14:textId="77777777" w:rsidR="003C53B3" w:rsidRPr="007C354D" w:rsidRDefault="007D3ECE" w:rsidP="004F22BC">
      <w:pPr>
        <w:numPr>
          <w:ilvl w:val="0"/>
          <w:numId w:val="106"/>
        </w:numPr>
        <w:tabs>
          <w:tab w:val="left" w:pos="1134"/>
        </w:tabs>
        <w:overflowPunct/>
        <w:autoSpaceDE/>
        <w:spacing w:before="0" w:line="276" w:lineRule="auto"/>
        <w:textAlignment w:val="auto"/>
        <w:rPr>
          <w:i w:val="0"/>
          <w:sz w:val="24"/>
          <w:szCs w:val="24"/>
          <w:lang w:val="en-NZ"/>
        </w:rPr>
      </w:pPr>
      <w:r w:rsidRPr="007C354D">
        <w:rPr>
          <w:i w:val="0"/>
          <w:sz w:val="24"/>
          <w:szCs w:val="24"/>
          <w:lang w:val="en-NZ"/>
        </w:rPr>
        <w:t xml:space="preserve">absolving and/or discharging and/or releasing the </w:t>
      </w:r>
      <w:r w:rsidRPr="007C354D">
        <w:rPr>
          <w:i w:val="0"/>
          <w:sz w:val="24"/>
          <w:szCs w:val="24"/>
          <w:lang w:val="en-GB"/>
        </w:rPr>
        <w:t xml:space="preserve">Contractor </w:t>
      </w:r>
      <w:r w:rsidRPr="007C354D">
        <w:rPr>
          <w:i w:val="0"/>
          <w:sz w:val="24"/>
          <w:szCs w:val="24"/>
          <w:lang w:val="en-NZ"/>
        </w:rPr>
        <w:t xml:space="preserve">from all or part of any already subsisting obligation (whether undertaken vis-à-vis the Hospital or another person and whether undertaken in the form of a </w:t>
      </w:r>
      <w:proofErr w:type="gramStart"/>
      <w:r w:rsidRPr="007C354D">
        <w:rPr>
          <w:i w:val="0"/>
          <w:sz w:val="24"/>
          <w:szCs w:val="24"/>
          <w:lang w:val="en-NZ"/>
        </w:rPr>
        <w:t>guarantee</w:t>
      </w:r>
      <w:proofErr w:type="gramEnd"/>
      <w:r w:rsidRPr="007C354D">
        <w:rPr>
          <w:i w:val="0"/>
          <w:sz w:val="24"/>
          <w:szCs w:val="24"/>
          <w:lang w:val="en-NZ"/>
        </w:rPr>
        <w:t xml:space="preserve"> warranty or another form) to maintain the Product during the two (2) years warranty </w:t>
      </w:r>
      <w:proofErr w:type="gramStart"/>
      <w:r w:rsidRPr="007C354D">
        <w:rPr>
          <w:i w:val="0"/>
          <w:sz w:val="24"/>
          <w:szCs w:val="24"/>
          <w:lang w:val="en-NZ"/>
        </w:rPr>
        <w:t>period;</w:t>
      </w:r>
      <w:proofErr w:type="gramEnd"/>
    </w:p>
    <w:p w14:paraId="2377D40D" w14:textId="77777777" w:rsidR="003C53B3" w:rsidRPr="007C354D" w:rsidRDefault="007D3ECE" w:rsidP="004F22BC">
      <w:pPr>
        <w:tabs>
          <w:tab w:val="left" w:pos="1134"/>
        </w:tabs>
        <w:overflowPunct/>
        <w:autoSpaceDE/>
        <w:spacing w:before="0" w:line="276" w:lineRule="auto"/>
        <w:textAlignment w:val="auto"/>
        <w:rPr>
          <w:i w:val="0"/>
          <w:sz w:val="24"/>
          <w:szCs w:val="24"/>
          <w:lang w:val="en-NZ"/>
        </w:rPr>
      </w:pPr>
      <w:r w:rsidRPr="007C354D">
        <w:rPr>
          <w:i w:val="0"/>
          <w:sz w:val="24"/>
          <w:szCs w:val="24"/>
          <w:lang w:val="en-NZ"/>
        </w:rPr>
        <w:t>or</w:t>
      </w:r>
    </w:p>
    <w:p w14:paraId="470EBC2E" w14:textId="77777777" w:rsidR="000A4476" w:rsidRPr="007C354D" w:rsidRDefault="000A4476" w:rsidP="004F22BC">
      <w:pPr>
        <w:tabs>
          <w:tab w:val="left" w:pos="1134"/>
        </w:tabs>
        <w:overflowPunct/>
        <w:autoSpaceDE/>
        <w:spacing w:before="0" w:line="276" w:lineRule="auto"/>
        <w:textAlignment w:val="auto"/>
        <w:rPr>
          <w:i w:val="0"/>
          <w:sz w:val="24"/>
          <w:szCs w:val="24"/>
          <w:lang w:val="en-NZ"/>
        </w:rPr>
      </w:pPr>
    </w:p>
    <w:p w14:paraId="1B56192A" w14:textId="77777777" w:rsidR="003C53B3" w:rsidRPr="007C354D" w:rsidRDefault="007D3ECE" w:rsidP="004F22BC">
      <w:pPr>
        <w:numPr>
          <w:ilvl w:val="0"/>
          <w:numId w:val="106"/>
        </w:numPr>
        <w:tabs>
          <w:tab w:val="left" w:pos="1134"/>
        </w:tabs>
        <w:overflowPunct/>
        <w:autoSpaceDE/>
        <w:spacing w:before="0" w:line="276" w:lineRule="auto"/>
        <w:textAlignment w:val="auto"/>
        <w:rPr>
          <w:i w:val="0"/>
          <w:sz w:val="24"/>
          <w:szCs w:val="24"/>
          <w:lang w:val="en-NZ"/>
        </w:rPr>
      </w:pPr>
      <w:r w:rsidRPr="007C354D">
        <w:rPr>
          <w:i w:val="0"/>
          <w:sz w:val="24"/>
          <w:szCs w:val="24"/>
          <w:lang w:val="en-NZ"/>
        </w:rPr>
        <w:t xml:space="preserve">prejudicing any right of any person (including, without limitation, the Hospital) to fully enforce any such already subsisting obligation of the </w:t>
      </w:r>
      <w:r w:rsidRPr="007C354D">
        <w:rPr>
          <w:i w:val="0"/>
          <w:sz w:val="24"/>
          <w:szCs w:val="24"/>
          <w:lang w:val="en-GB"/>
        </w:rPr>
        <w:t>Contractor</w:t>
      </w:r>
      <w:r w:rsidRPr="007C354D">
        <w:rPr>
          <w:i w:val="0"/>
          <w:sz w:val="24"/>
          <w:szCs w:val="24"/>
          <w:lang w:val="en-NZ"/>
        </w:rPr>
        <w:t xml:space="preserve">.    </w:t>
      </w:r>
    </w:p>
    <w:p w14:paraId="51101BAD" w14:textId="77777777" w:rsidR="003C53B3" w:rsidRPr="007C354D" w:rsidRDefault="003C53B3" w:rsidP="004F22BC">
      <w:pPr>
        <w:overflowPunct/>
        <w:autoSpaceDE/>
        <w:spacing w:before="0" w:line="276" w:lineRule="auto"/>
        <w:textAlignment w:val="auto"/>
        <w:rPr>
          <w:i w:val="0"/>
          <w:sz w:val="24"/>
          <w:szCs w:val="24"/>
          <w:lang w:val="en-NZ"/>
        </w:rPr>
      </w:pPr>
    </w:p>
    <w:p w14:paraId="72029742"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15.2</w:t>
      </w:r>
      <w:r w:rsidRPr="007C354D">
        <w:rPr>
          <w:i w:val="0"/>
          <w:sz w:val="24"/>
          <w:szCs w:val="24"/>
          <w:lang w:val="en-NZ"/>
        </w:rPr>
        <w:tab/>
        <w:t xml:space="preserve">The </w:t>
      </w:r>
      <w:r w:rsidRPr="007C354D">
        <w:rPr>
          <w:i w:val="0"/>
          <w:sz w:val="24"/>
          <w:szCs w:val="24"/>
          <w:lang w:val="en-GB"/>
        </w:rPr>
        <w:t xml:space="preserve">Contractor </w:t>
      </w:r>
      <w:r w:rsidRPr="007C354D">
        <w:rPr>
          <w:i w:val="0"/>
          <w:sz w:val="24"/>
          <w:szCs w:val="24"/>
          <w:lang w:val="en-NZ"/>
        </w:rPr>
        <w:t xml:space="preserve">may not assign its rights or obligations under this Agreement, either totally or partially, without the prior written consent of the Hospital.  The Hospital may not assign its rights or obligations under this Agreement, either totally or partially, without the prior written consent of the </w:t>
      </w:r>
      <w:r w:rsidRPr="007C354D">
        <w:rPr>
          <w:i w:val="0"/>
          <w:sz w:val="24"/>
          <w:szCs w:val="24"/>
          <w:lang w:val="en-GB"/>
        </w:rPr>
        <w:t>Contractor</w:t>
      </w:r>
      <w:r w:rsidRPr="007C354D">
        <w:rPr>
          <w:i w:val="0"/>
          <w:sz w:val="24"/>
          <w:szCs w:val="24"/>
          <w:lang w:val="en-NZ"/>
        </w:rPr>
        <w:t>.</w:t>
      </w:r>
    </w:p>
    <w:p w14:paraId="6871AFE4" w14:textId="77777777" w:rsidR="003C53B3" w:rsidRPr="007C354D" w:rsidRDefault="003C53B3" w:rsidP="004F22BC">
      <w:pPr>
        <w:tabs>
          <w:tab w:val="left" w:pos="567"/>
        </w:tabs>
        <w:overflowPunct/>
        <w:autoSpaceDE/>
        <w:spacing w:before="0" w:line="276" w:lineRule="auto"/>
        <w:textAlignment w:val="auto"/>
        <w:rPr>
          <w:i w:val="0"/>
          <w:sz w:val="24"/>
          <w:szCs w:val="24"/>
          <w:lang w:val="en-GB"/>
        </w:rPr>
      </w:pPr>
    </w:p>
    <w:p w14:paraId="6C75B3D6" w14:textId="77777777" w:rsidR="003C53B3" w:rsidRPr="007C354D" w:rsidRDefault="007D3ECE" w:rsidP="004F22BC">
      <w:pPr>
        <w:tabs>
          <w:tab w:val="left" w:pos="567"/>
        </w:tabs>
        <w:overflowPunct/>
        <w:autoSpaceDE/>
        <w:spacing w:before="0" w:line="276" w:lineRule="auto"/>
        <w:textAlignment w:val="auto"/>
        <w:rPr>
          <w:i w:val="0"/>
          <w:sz w:val="24"/>
          <w:szCs w:val="24"/>
          <w:lang w:val="en-GB"/>
        </w:rPr>
      </w:pPr>
      <w:r w:rsidRPr="007C354D">
        <w:rPr>
          <w:i w:val="0"/>
          <w:sz w:val="24"/>
          <w:szCs w:val="24"/>
          <w:lang w:val="en-GB"/>
        </w:rPr>
        <w:t>15.3</w:t>
      </w:r>
      <w:r w:rsidRPr="007C354D">
        <w:rPr>
          <w:i w:val="0"/>
          <w:sz w:val="24"/>
          <w:szCs w:val="24"/>
          <w:lang w:val="en-GB"/>
        </w:rPr>
        <w:tab/>
        <w:t xml:space="preserve">The Contractor is an independent </w:t>
      </w:r>
      <w:proofErr w:type="gramStart"/>
      <w:r w:rsidRPr="007C354D">
        <w:rPr>
          <w:i w:val="0"/>
          <w:sz w:val="24"/>
          <w:szCs w:val="24"/>
          <w:lang w:val="en-GB"/>
        </w:rPr>
        <w:t>contractor</w:t>
      </w:r>
      <w:proofErr w:type="gramEnd"/>
      <w:r w:rsidRPr="007C354D">
        <w:rPr>
          <w:i w:val="0"/>
          <w:sz w:val="24"/>
          <w:szCs w:val="24"/>
          <w:lang w:val="en-GB"/>
        </w:rPr>
        <w:t xml:space="preserve"> and the staff of the Contractor based on the Hospital premises will not be employees of the Hospital and cannot represent it before third parties under any circumstances.  The Contractor shall procure that, whilst on the Hospital premises, the Contractor staff and agents will obey the rules and regulations of the Hospital.  </w:t>
      </w:r>
    </w:p>
    <w:p w14:paraId="7A811C2A" w14:textId="77777777" w:rsidR="003C53B3" w:rsidRPr="007C354D" w:rsidRDefault="003C53B3" w:rsidP="004F22BC">
      <w:pPr>
        <w:overflowPunct/>
        <w:autoSpaceDE/>
        <w:spacing w:before="0" w:line="276" w:lineRule="auto"/>
        <w:textAlignment w:val="auto"/>
        <w:rPr>
          <w:i w:val="0"/>
          <w:sz w:val="24"/>
          <w:szCs w:val="24"/>
          <w:lang w:val="en-GB"/>
        </w:rPr>
      </w:pPr>
    </w:p>
    <w:p w14:paraId="4622682D"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15.4</w:t>
      </w:r>
      <w:r w:rsidRPr="007C354D">
        <w:rPr>
          <w:i w:val="0"/>
          <w:sz w:val="24"/>
          <w:szCs w:val="24"/>
          <w:lang w:val="en-NZ"/>
        </w:rPr>
        <w:tab/>
        <w:t>The waiver by either party of any term or condition of this Agreement, or any delay in exercising any rights, shall not be deemed to constitute a continuing waiver thereof nor of any further or additional rights that such party may have under this Agreement.</w:t>
      </w:r>
    </w:p>
    <w:p w14:paraId="310355FF" w14:textId="77777777" w:rsidR="003C53B3" w:rsidRPr="007C354D" w:rsidRDefault="003C53B3" w:rsidP="004F22BC">
      <w:pPr>
        <w:overflowPunct/>
        <w:autoSpaceDE/>
        <w:spacing w:before="0" w:line="276" w:lineRule="auto"/>
        <w:textAlignment w:val="auto"/>
        <w:rPr>
          <w:i w:val="0"/>
          <w:sz w:val="24"/>
          <w:szCs w:val="24"/>
          <w:lang w:val="en-NZ"/>
        </w:rPr>
      </w:pPr>
    </w:p>
    <w:p w14:paraId="6806F4B2"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15.5</w:t>
      </w:r>
      <w:r w:rsidRPr="007C354D">
        <w:rPr>
          <w:i w:val="0"/>
          <w:sz w:val="24"/>
          <w:szCs w:val="24"/>
          <w:lang w:val="en-GB"/>
        </w:rPr>
        <w:tab/>
        <w:t>Each of the provisions of this Agreement is severable.  If a provision is held to be (by a court/tribunal of competent jurisdiction) or becomes illegal, invalid or unenforceable in any respect under the relevant applicable law, then, to the extent that it is illegal invalid or unenforceable, it shall be deemed not to be included in this Agreement, it shall not affect or impair the legality, validity or enforceability in that jurisdiction of the other provisions of this Agreement, or of that or any other provisions of this Agreement in any other jurisdiction.</w:t>
      </w:r>
    </w:p>
    <w:p w14:paraId="6DE6416E" w14:textId="77777777" w:rsidR="003C53B3" w:rsidRPr="007C354D" w:rsidRDefault="003C53B3" w:rsidP="004F22BC">
      <w:pPr>
        <w:overflowPunct/>
        <w:autoSpaceDE/>
        <w:spacing w:before="0" w:line="276" w:lineRule="auto"/>
        <w:textAlignment w:val="auto"/>
        <w:rPr>
          <w:i w:val="0"/>
          <w:sz w:val="24"/>
          <w:szCs w:val="24"/>
          <w:lang w:val="en-NZ"/>
        </w:rPr>
      </w:pPr>
    </w:p>
    <w:p w14:paraId="356900F6" w14:textId="77777777" w:rsidR="003C53B3" w:rsidRPr="007C354D" w:rsidRDefault="007D3ECE" w:rsidP="004F22BC">
      <w:pPr>
        <w:tabs>
          <w:tab w:val="left" w:pos="567"/>
        </w:tabs>
        <w:overflowPunct/>
        <w:autoSpaceDE/>
        <w:spacing w:before="0" w:line="276" w:lineRule="auto"/>
        <w:textAlignment w:val="auto"/>
        <w:rPr>
          <w:i w:val="0"/>
          <w:sz w:val="24"/>
          <w:szCs w:val="24"/>
          <w:lang w:val="en-NZ"/>
        </w:rPr>
      </w:pPr>
      <w:r w:rsidRPr="007C354D">
        <w:rPr>
          <w:i w:val="0"/>
          <w:sz w:val="24"/>
          <w:szCs w:val="24"/>
          <w:lang w:val="en-NZ"/>
        </w:rPr>
        <w:t>15.6</w:t>
      </w:r>
      <w:r w:rsidRPr="007C354D">
        <w:rPr>
          <w:i w:val="0"/>
          <w:sz w:val="24"/>
          <w:szCs w:val="24"/>
          <w:lang w:val="en-NZ"/>
        </w:rPr>
        <w:tab/>
        <w:t>The construction, validity and performance of this Agreement shall be governed by the laws of the Republic of Cyprus.</w:t>
      </w:r>
    </w:p>
    <w:p w14:paraId="1856BBB4" w14:textId="77777777" w:rsidR="003C53B3" w:rsidRPr="007C354D" w:rsidRDefault="003C53B3" w:rsidP="004F22BC">
      <w:pPr>
        <w:tabs>
          <w:tab w:val="left" w:pos="567"/>
        </w:tabs>
        <w:overflowPunct/>
        <w:autoSpaceDE/>
        <w:spacing w:before="0" w:line="276" w:lineRule="auto"/>
        <w:textAlignment w:val="auto"/>
        <w:rPr>
          <w:i w:val="0"/>
          <w:sz w:val="24"/>
          <w:szCs w:val="24"/>
          <w:lang w:val="en-NZ"/>
        </w:rPr>
      </w:pPr>
    </w:p>
    <w:p w14:paraId="526BB62A"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 xml:space="preserve">15.7 </w:t>
      </w:r>
    </w:p>
    <w:p w14:paraId="093857EE" w14:textId="77777777" w:rsidR="003C53B3" w:rsidRPr="007C354D" w:rsidRDefault="003C53B3" w:rsidP="004F22BC">
      <w:pPr>
        <w:overflowPunct/>
        <w:autoSpaceDE/>
        <w:spacing w:before="0" w:line="276" w:lineRule="auto"/>
        <w:textAlignment w:val="auto"/>
        <w:rPr>
          <w:sz w:val="24"/>
          <w:szCs w:val="24"/>
          <w:lang w:val="en-GB"/>
        </w:rPr>
      </w:pPr>
    </w:p>
    <w:p w14:paraId="519203CD" w14:textId="77777777" w:rsidR="003C53B3" w:rsidRPr="007C354D" w:rsidRDefault="007D3ECE" w:rsidP="004F22BC">
      <w:pPr>
        <w:overflowPunct/>
        <w:autoSpaceDE/>
        <w:spacing w:before="0" w:line="276" w:lineRule="auto"/>
        <w:textAlignment w:val="auto"/>
        <w:rPr>
          <w:b/>
          <w:bCs/>
          <w:sz w:val="24"/>
          <w:szCs w:val="24"/>
          <w:lang w:val="en-GB"/>
        </w:rPr>
      </w:pPr>
      <w:r w:rsidRPr="007C354D">
        <w:rPr>
          <w:i w:val="0"/>
          <w:sz w:val="24"/>
          <w:szCs w:val="24"/>
          <w:lang w:val="en-GB"/>
        </w:rPr>
        <w:t>15.7:1 Unless explicitly qualified in this Agreement, any notice or other communication to be given by a party under this Agreement shall:</w:t>
      </w:r>
    </w:p>
    <w:p w14:paraId="69A8AE1B" w14:textId="77777777" w:rsidR="003C53B3" w:rsidRPr="007C354D" w:rsidRDefault="003C53B3" w:rsidP="004F22BC">
      <w:pPr>
        <w:overflowPunct/>
        <w:autoSpaceDE/>
        <w:spacing w:before="0" w:line="276" w:lineRule="auto"/>
        <w:textAlignment w:val="auto"/>
        <w:rPr>
          <w:sz w:val="24"/>
          <w:szCs w:val="24"/>
          <w:lang w:val="en-GB"/>
        </w:rPr>
      </w:pPr>
    </w:p>
    <w:p w14:paraId="072C2B76" w14:textId="77777777" w:rsidR="003C53B3" w:rsidRPr="007C354D" w:rsidRDefault="007D3ECE" w:rsidP="004F22BC">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 xml:space="preserve">be in writing and signed by or on behalf of the party giving </w:t>
      </w:r>
      <w:proofErr w:type="gramStart"/>
      <w:r w:rsidRPr="007C354D">
        <w:rPr>
          <w:i w:val="0"/>
          <w:sz w:val="24"/>
          <w:szCs w:val="24"/>
          <w:lang w:val="en-GB"/>
        </w:rPr>
        <w:t>it;</w:t>
      </w:r>
      <w:proofErr w:type="gramEnd"/>
    </w:p>
    <w:p w14:paraId="448C05B0" w14:textId="77777777" w:rsidR="003C53B3" w:rsidRPr="007C354D" w:rsidRDefault="003C53B3" w:rsidP="004F22BC">
      <w:pPr>
        <w:overflowPunct/>
        <w:autoSpaceDE/>
        <w:spacing w:before="0" w:line="276" w:lineRule="auto"/>
        <w:textAlignment w:val="auto"/>
        <w:rPr>
          <w:sz w:val="24"/>
          <w:szCs w:val="24"/>
          <w:lang w:val="en-GB"/>
        </w:rPr>
      </w:pPr>
    </w:p>
    <w:p w14:paraId="4AC31724" w14:textId="77777777" w:rsidR="003C53B3" w:rsidRPr="007C354D" w:rsidRDefault="007D3ECE" w:rsidP="004F22BC">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be served by sending it by fax to the number set out in paragraph 15.7:2, or delivering it by hand, or sending it by double-registered mail, to the address set out in paragraph 15.7:</w:t>
      </w:r>
      <w:proofErr w:type="gramStart"/>
      <w:r w:rsidRPr="007C354D">
        <w:rPr>
          <w:i w:val="0"/>
          <w:sz w:val="24"/>
          <w:szCs w:val="24"/>
          <w:lang w:val="en-GB"/>
        </w:rPr>
        <w:t>2;</w:t>
      </w:r>
      <w:proofErr w:type="gramEnd"/>
    </w:p>
    <w:p w14:paraId="395B90A0" w14:textId="77777777" w:rsidR="003C53B3" w:rsidRPr="007C354D" w:rsidRDefault="003C53B3" w:rsidP="004F22BC">
      <w:pPr>
        <w:overflowPunct/>
        <w:autoSpaceDE/>
        <w:spacing w:before="0" w:line="276" w:lineRule="auto"/>
        <w:textAlignment w:val="auto"/>
        <w:rPr>
          <w:sz w:val="24"/>
          <w:szCs w:val="24"/>
          <w:lang w:val="en-GB"/>
        </w:rPr>
      </w:pPr>
    </w:p>
    <w:p w14:paraId="08C82E15" w14:textId="77777777" w:rsidR="003C53B3" w:rsidRPr="007C354D" w:rsidRDefault="007D3ECE" w:rsidP="004F22BC">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if (b) is followed, be deemed to have been served on the other party:</w:t>
      </w:r>
    </w:p>
    <w:p w14:paraId="029C9AF3" w14:textId="77777777" w:rsidR="003C53B3" w:rsidRPr="007C354D" w:rsidRDefault="003C53B3" w:rsidP="004F22BC">
      <w:pPr>
        <w:overflowPunct/>
        <w:autoSpaceDE/>
        <w:spacing w:before="0" w:line="276" w:lineRule="auto"/>
        <w:textAlignment w:val="auto"/>
        <w:rPr>
          <w:sz w:val="24"/>
          <w:szCs w:val="24"/>
          <w:lang w:val="en-GB"/>
        </w:rPr>
      </w:pPr>
    </w:p>
    <w:p w14:paraId="4CF0FC0C" w14:textId="77777777" w:rsidR="003C53B3" w:rsidRPr="007C354D" w:rsidRDefault="007D3ECE" w:rsidP="004F22BC">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 xml:space="preserve">in the case of delivery by hand, when </w:t>
      </w:r>
      <w:proofErr w:type="gramStart"/>
      <w:r w:rsidRPr="007C354D">
        <w:rPr>
          <w:i w:val="0"/>
          <w:sz w:val="24"/>
          <w:szCs w:val="24"/>
          <w:lang w:val="en-GB"/>
        </w:rPr>
        <w:t>delivered;</w:t>
      </w:r>
      <w:proofErr w:type="gramEnd"/>
    </w:p>
    <w:p w14:paraId="540232CD" w14:textId="77777777" w:rsidR="003C53B3" w:rsidRPr="007C354D" w:rsidRDefault="003C53B3" w:rsidP="004F22BC">
      <w:pPr>
        <w:tabs>
          <w:tab w:val="num" w:pos="1701"/>
        </w:tabs>
        <w:overflowPunct/>
        <w:autoSpaceDE/>
        <w:spacing w:before="0" w:line="276" w:lineRule="auto"/>
        <w:textAlignment w:val="auto"/>
        <w:rPr>
          <w:sz w:val="24"/>
          <w:szCs w:val="24"/>
          <w:lang w:val="en-GB"/>
        </w:rPr>
      </w:pPr>
    </w:p>
    <w:p w14:paraId="7363B62A" w14:textId="77777777" w:rsidR="003C53B3" w:rsidRPr="007C354D" w:rsidRDefault="007D3ECE" w:rsidP="004F22BC">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in the case of fax, at the time of transmission; or</w:t>
      </w:r>
    </w:p>
    <w:p w14:paraId="53506557" w14:textId="77777777" w:rsidR="003C53B3" w:rsidRPr="007C354D" w:rsidRDefault="003C53B3" w:rsidP="004F22BC">
      <w:pPr>
        <w:tabs>
          <w:tab w:val="num" w:pos="1701"/>
        </w:tabs>
        <w:overflowPunct/>
        <w:autoSpaceDE/>
        <w:spacing w:before="0" w:line="276" w:lineRule="auto"/>
        <w:textAlignment w:val="auto"/>
        <w:rPr>
          <w:sz w:val="24"/>
          <w:szCs w:val="24"/>
          <w:lang w:val="en-GB"/>
        </w:rPr>
      </w:pPr>
    </w:p>
    <w:p w14:paraId="4E4C8CA7" w14:textId="77777777" w:rsidR="003C53B3" w:rsidRPr="007C354D" w:rsidRDefault="007D3ECE" w:rsidP="004F22BC">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 xml:space="preserve">in the case of double-registered mail, at 10am on the third Business Day after the date of posting: Provided that for the purposes of this paragraph 15.7, “Business Day” shall mean a day (other than Sunday and Saturday) when banks in the Republic of Cyprus are open for the full range of their business. </w:t>
      </w:r>
    </w:p>
    <w:p w14:paraId="69BCB889" w14:textId="77777777" w:rsidR="003C53B3" w:rsidRPr="007C354D" w:rsidRDefault="003C53B3" w:rsidP="004F22BC">
      <w:pPr>
        <w:overflowPunct/>
        <w:autoSpaceDE/>
        <w:spacing w:before="0" w:line="276" w:lineRule="auto"/>
        <w:textAlignment w:val="auto"/>
        <w:rPr>
          <w:sz w:val="24"/>
          <w:szCs w:val="24"/>
          <w:lang w:val="en-GB"/>
        </w:rPr>
      </w:pPr>
    </w:p>
    <w:p w14:paraId="08003FC2" w14:textId="77777777" w:rsidR="003C53B3" w:rsidRPr="007C354D" w:rsidRDefault="007D3ECE" w:rsidP="004F22BC">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be in English and be addressed to its respective addressee.</w:t>
      </w:r>
    </w:p>
    <w:p w14:paraId="0C9A9CBE" w14:textId="77777777" w:rsidR="003C53B3" w:rsidRPr="007C354D" w:rsidRDefault="003C53B3" w:rsidP="004F22BC">
      <w:pPr>
        <w:overflowPunct/>
        <w:autoSpaceDE/>
        <w:spacing w:before="0" w:line="276" w:lineRule="auto"/>
        <w:textAlignment w:val="auto"/>
        <w:rPr>
          <w:sz w:val="24"/>
          <w:szCs w:val="24"/>
          <w:lang w:val="en-GB"/>
        </w:rPr>
      </w:pPr>
    </w:p>
    <w:p w14:paraId="227BDF65" w14:textId="77777777" w:rsidR="003C53B3" w:rsidRPr="007C354D" w:rsidRDefault="007D3ECE" w:rsidP="004F22BC">
      <w:pPr>
        <w:tabs>
          <w:tab w:val="left" w:pos="720"/>
        </w:tabs>
        <w:overflowPunct/>
        <w:autoSpaceDE/>
        <w:spacing w:before="0" w:line="276" w:lineRule="auto"/>
        <w:textAlignment w:val="auto"/>
        <w:rPr>
          <w:sz w:val="24"/>
          <w:szCs w:val="24"/>
          <w:lang w:val="en-GB"/>
        </w:rPr>
      </w:pPr>
      <w:r w:rsidRPr="007C354D">
        <w:rPr>
          <w:i w:val="0"/>
          <w:sz w:val="24"/>
          <w:szCs w:val="24"/>
          <w:lang w:val="en-GB"/>
        </w:rPr>
        <w:t>15.7:2 The addresses and fax numbers of the parties for the purpose of paragraph 15.7 are as follows:</w:t>
      </w:r>
    </w:p>
    <w:p w14:paraId="0535EC47" w14:textId="77777777" w:rsidR="003C53B3" w:rsidRPr="007C354D" w:rsidRDefault="003C53B3" w:rsidP="004F22BC">
      <w:pPr>
        <w:overflowPunct/>
        <w:autoSpaceDE/>
        <w:spacing w:before="0" w:line="276" w:lineRule="auto"/>
        <w:textAlignment w:val="auto"/>
        <w:rPr>
          <w:sz w:val="24"/>
          <w:szCs w:val="24"/>
          <w:lang w:val="en-GB"/>
        </w:rPr>
      </w:pPr>
    </w:p>
    <w:p w14:paraId="00B61752" w14:textId="77777777" w:rsidR="003C53B3" w:rsidRPr="007C354D" w:rsidRDefault="007D3ECE" w:rsidP="004F22BC">
      <w:pPr>
        <w:overflowPunct/>
        <w:autoSpaceDE/>
        <w:spacing w:before="0" w:line="276" w:lineRule="auto"/>
        <w:textAlignment w:val="auto"/>
        <w:rPr>
          <w:b/>
          <w:sz w:val="24"/>
          <w:szCs w:val="24"/>
          <w:lang w:val="en-GB"/>
        </w:rPr>
      </w:pPr>
      <w:r w:rsidRPr="007C354D">
        <w:rPr>
          <w:b/>
          <w:i w:val="0"/>
          <w:sz w:val="24"/>
          <w:szCs w:val="24"/>
          <w:lang w:val="en-GB"/>
        </w:rPr>
        <w:t>The Contractor</w:t>
      </w:r>
      <w:r w:rsidRPr="007C354D">
        <w:rPr>
          <w:b/>
          <w:i w:val="0"/>
          <w:sz w:val="24"/>
          <w:szCs w:val="24"/>
          <w:lang w:val="en-GB"/>
        </w:rPr>
        <w:tab/>
      </w:r>
      <w:r w:rsidRPr="007C354D">
        <w:rPr>
          <w:b/>
          <w:i w:val="0"/>
          <w:sz w:val="24"/>
          <w:szCs w:val="24"/>
          <w:lang w:val="en-GB"/>
        </w:rPr>
        <w:tab/>
      </w:r>
      <w:r w:rsidRPr="007C354D">
        <w:rPr>
          <w:b/>
          <w:i w:val="0"/>
          <w:sz w:val="24"/>
          <w:szCs w:val="24"/>
          <w:lang w:val="en-GB"/>
        </w:rPr>
        <w:tab/>
      </w:r>
      <w:r w:rsidRPr="007C354D">
        <w:rPr>
          <w:b/>
          <w:i w:val="0"/>
          <w:sz w:val="24"/>
          <w:szCs w:val="24"/>
          <w:lang w:val="en-GB"/>
        </w:rPr>
        <w:tab/>
        <w:t xml:space="preserve">            </w:t>
      </w:r>
      <w:r w:rsidR="00285B15" w:rsidRPr="007C354D">
        <w:rPr>
          <w:b/>
          <w:i w:val="0"/>
          <w:sz w:val="24"/>
          <w:szCs w:val="24"/>
        </w:rPr>
        <w:t xml:space="preserve">        </w:t>
      </w:r>
      <w:proofErr w:type="gramStart"/>
      <w:r w:rsidRPr="007C354D">
        <w:rPr>
          <w:b/>
          <w:i w:val="0"/>
          <w:sz w:val="24"/>
          <w:szCs w:val="24"/>
          <w:lang w:val="en-GB"/>
        </w:rPr>
        <w:t>The</w:t>
      </w:r>
      <w:proofErr w:type="gramEnd"/>
      <w:r w:rsidRPr="007C354D">
        <w:rPr>
          <w:b/>
          <w:i w:val="0"/>
          <w:sz w:val="24"/>
          <w:szCs w:val="24"/>
          <w:lang w:val="en-GB"/>
        </w:rPr>
        <w:t xml:space="preserve"> Hospital     </w:t>
      </w:r>
    </w:p>
    <w:p w14:paraId="64A948C1" w14:textId="77777777" w:rsidR="003C53B3" w:rsidRPr="007C354D" w:rsidRDefault="003C53B3" w:rsidP="004F22BC">
      <w:pPr>
        <w:overflowPunct/>
        <w:autoSpaceDE/>
        <w:spacing w:before="0" w:line="276" w:lineRule="auto"/>
        <w:textAlignment w:val="auto"/>
        <w:rPr>
          <w:sz w:val="24"/>
          <w:szCs w:val="24"/>
          <w:lang w:val="en-GB"/>
        </w:rPr>
      </w:pPr>
    </w:p>
    <w:p w14:paraId="4D58F525" w14:textId="77777777" w:rsidR="003C53B3" w:rsidRPr="007C354D" w:rsidRDefault="007D3ECE" w:rsidP="004F22BC">
      <w:pPr>
        <w:tabs>
          <w:tab w:val="left" w:pos="1843"/>
          <w:tab w:val="left" w:pos="5103"/>
          <w:tab w:val="left" w:pos="6237"/>
        </w:tabs>
        <w:overflowPunct/>
        <w:autoSpaceDE/>
        <w:spacing w:before="0" w:line="276" w:lineRule="auto"/>
        <w:textAlignment w:val="auto"/>
        <w:rPr>
          <w:sz w:val="24"/>
          <w:szCs w:val="24"/>
          <w:lang w:val="en-GB"/>
        </w:rPr>
      </w:pPr>
      <w:r w:rsidRPr="007C354D">
        <w:rPr>
          <w:i w:val="0"/>
          <w:sz w:val="24"/>
          <w:szCs w:val="24"/>
          <w:lang w:val="en-GB"/>
        </w:rPr>
        <w:t xml:space="preserve">Address: </w:t>
      </w:r>
      <w:r w:rsidRPr="007C354D">
        <w:rPr>
          <w:i w:val="0"/>
          <w:sz w:val="24"/>
          <w:szCs w:val="24"/>
          <w:lang w:val="en-GB"/>
        </w:rPr>
        <w:tab/>
        <w:t xml:space="preserve">.............................................            Address: 32 Acropoleos Avenue </w:t>
      </w:r>
    </w:p>
    <w:p w14:paraId="68C17A5C" w14:textId="77777777" w:rsidR="003C53B3" w:rsidRPr="007C354D" w:rsidRDefault="007D3ECE" w:rsidP="004F22BC">
      <w:pPr>
        <w:tabs>
          <w:tab w:val="left" w:pos="1843"/>
          <w:tab w:val="left" w:pos="6237"/>
        </w:tabs>
        <w:overflowPunct/>
        <w:autoSpaceDE/>
        <w:spacing w:before="0" w:line="276" w:lineRule="auto"/>
        <w:ind w:left="720"/>
        <w:textAlignment w:val="auto"/>
        <w:rPr>
          <w:sz w:val="24"/>
          <w:szCs w:val="24"/>
          <w:lang w:val="en-GB"/>
        </w:rPr>
      </w:pPr>
      <w:r w:rsidRPr="007C354D">
        <w:rPr>
          <w:i w:val="0"/>
          <w:sz w:val="24"/>
          <w:szCs w:val="24"/>
          <w:lang w:val="en-GB"/>
        </w:rPr>
        <w:tab/>
        <w:t xml:space="preserve">.............................................            CY-2006 Strovolos, Nicosia, Cyprus                   </w:t>
      </w:r>
    </w:p>
    <w:p w14:paraId="6180072B" w14:textId="77777777" w:rsidR="003C53B3" w:rsidRPr="007C354D" w:rsidRDefault="007D3ECE" w:rsidP="004F22BC">
      <w:pPr>
        <w:tabs>
          <w:tab w:val="left" w:pos="1843"/>
          <w:tab w:val="left" w:pos="6804"/>
        </w:tabs>
        <w:overflowPunct/>
        <w:autoSpaceDE/>
        <w:spacing w:before="0" w:line="276" w:lineRule="auto"/>
        <w:textAlignment w:val="auto"/>
        <w:rPr>
          <w:sz w:val="24"/>
          <w:szCs w:val="24"/>
          <w:lang w:val="en-GB"/>
        </w:rPr>
      </w:pPr>
      <w:r w:rsidRPr="007C354D">
        <w:rPr>
          <w:i w:val="0"/>
          <w:sz w:val="24"/>
          <w:szCs w:val="24"/>
          <w:lang w:val="en-GB"/>
        </w:rPr>
        <w:tab/>
      </w:r>
    </w:p>
    <w:p w14:paraId="079FDE1B" w14:textId="77777777" w:rsidR="003C53B3" w:rsidRPr="007C354D" w:rsidRDefault="007D3ECE" w:rsidP="004F22BC">
      <w:pPr>
        <w:tabs>
          <w:tab w:val="left" w:pos="1843"/>
        </w:tabs>
        <w:overflowPunct/>
        <w:autoSpaceDE/>
        <w:spacing w:before="0" w:line="276" w:lineRule="auto"/>
        <w:textAlignment w:val="auto"/>
        <w:rPr>
          <w:sz w:val="24"/>
          <w:szCs w:val="24"/>
          <w:lang w:val="en-GB"/>
        </w:rPr>
      </w:pPr>
      <w:r w:rsidRPr="007C354D">
        <w:rPr>
          <w:i w:val="0"/>
          <w:sz w:val="24"/>
          <w:szCs w:val="24"/>
          <w:lang w:val="en-GB"/>
        </w:rPr>
        <w:t>Tel:</w:t>
      </w:r>
      <w:r w:rsidRPr="007C354D">
        <w:rPr>
          <w:i w:val="0"/>
          <w:sz w:val="24"/>
          <w:szCs w:val="24"/>
          <w:lang w:val="en-GB"/>
        </w:rPr>
        <w:tab/>
        <w:t>.............................................            Tel: +357 22847300</w:t>
      </w:r>
    </w:p>
    <w:p w14:paraId="1B18715A" w14:textId="77777777" w:rsidR="003C53B3" w:rsidRPr="007C354D" w:rsidRDefault="007D3ECE" w:rsidP="004F22BC">
      <w:pPr>
        <w:tabs>
          <w:tab w:val="left" w:pos="1843"/>
        </w:tabs>
        <w:overflowPunct/>
        <w:autoSpaceDE/>
        <w:spacing w:before="0" w:line="276" w:lineRule="auto"/>
        <w:textAlignment w:val="auto"/>
        <w:rPr>
          <w:sz w:val="24"/>
          <w:szCs w:val="24"/>
          <w:lang w:val="en-GB"/>
        </w:rPr>
      </w:pPr>
      <w:r w:rsidRPr="007C354D">
        <w:rPr>
          <w:i w:val="0"/>
          <w:sz w:val="24"/>
          <w:szCs w:val="24"/>
          <w:lang w:val="en-GB"/>
        </w:rPr>
        <w:t>Fax:</w:t>
      </w:r>
      <w:r w:rsidRPr="007C354D">
        <w:rPr>
          <w:i w:val="0"/>
          <w:sz w:val="24"/>
          <w:szCs w:val="24"/>
          <w:lang w:val="en-GB"/>
        </w:rPr>
        <w:tab/>
        <w:t>.............................................             Fax: +357 22511870</w:t>
      </w:r>
    </w:p>
    <w:p w14:paraId="13C13E5F"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 xml:space="preserve">  </w:t>
      </w:r>
    </w:p>
    <w:p w14:paraId="77829095"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15.7:3</w:t>
      </w:r>
      <w:r w:rsidRPr="007C354D">
        <w:rPr>
          <w:i w:val="0"/>
          <w:sz w:val="24"/>
          <w:szCs w:val="24"/>
          <w:lang w:val="en-GB"/>
        </w:rPr>
        <w:tab/>
        <w:t>A party shall promptly notify the other of a change to its name, address or fax number for the purposes of this paragraph 15.7.  Its notice shall only be effective on:</w:t>
      </w:r>
    </w:p>
    <w:p w14:paraId="66F1AEAB" w14:textId="77777777" w:rsidR="003C53B3" w:rsidRPr="007C354D" w:rsidRDefault="003C53B3" w:rsidP="004F22BC">
      <w:pPr>
        <w:overflowPunct/>
        <w:autoSpaceDE/>
        <w:spacing w:before="0" w:line="276" w:lineRule="auto"/>
        <w:textAlignment w:val="auto"/>
        <w:rPr>
          <w:sz w:val="24"/>
          <w:szCs w:val="24"/>
          <w:lang w:val="en-GB"/>
        </w:rPr>
      </w:pPr>
    </w:p>
    <w:p w14:paraId="60C6D0C7" w14:textId="77777777" w:rsidR="003C53B3" w:rsidRPr="007C354D" w:rsidRDefault="007D3ECE" w:rsidP="004F22BC">
      <w:pPr>
        <w:numPr>
          <w:ilvl w:val="1"/>
          <w:numId w:val="108"/>
        </w:numPr>
        <w:tabs>
          <w:tab w:val="clear" w:pos="1800"/>
          <w:tab w:val="num" w:pos="1134"/>
        </w:tabs>
        <w:overflowPunct/>
        <w:autoSpaceDE/>
        <w:spacing w:before="0" w:line="276" w:lineRule="auto"/>
        <w:ind w:left="0" w:firstLine="0"/>
        <w:textAlignment w:val="auto"/>
        <w:rPr>
          <w:sz w:val="24"/>
          <w:szCs w:val="24"/>
          <w:lang w:val="en-GB"/>
        </w:rPr>
      </w:pPr>
      <w:r w:rsidRPr="007C354D">
        <w:rPr>
          <w:i w:val="0"/>
          <w:sz w:val="24"/>
          <w:szCs w:val="24"/>
          <w:lang w:val="en-GB"/>
        </w:rPr>
        <w:t>the date specified in the notice as the date on which the change is to take place; or</w:t>
      </w:r>
    </w:p>
    <w:p w14:paraId="46444965" w14:textId="77777777" w:rsidR="003C53B3" w:rsidRPr="007C354D" w:rsidRDefault="003C53B3" w:rsidP="004F22BC">
      <w:pPr>
        <w:tabs>
          <w:tab w:val="num" w:pos="1134"/>
        </w:tabs>
        <w:overflowPunct/>
        <w:autoSpaceDE/>
        <w:spacing w:before="0" w:line="276" w:lineRule="auto"/>
        <w:textAlignment w:val="auto"/>
        <w:rPr>
          <w:sz w:val="24"/>
          <w:szCs w:val="24"/>
          <w:lang w:val="en-GB"/>
        </w:rPr>
      </w:pPr>
    </w:p>
    <w:p w14:paraId="44C07F22" w14:textId="77777777" w:rsidR="003C53B3" w:rsidRPr="007C354D" w:rsidRDefault="007D3ECE" w:rsidP="004F22BC">
      <w:pPr>
        <w:numPr>
          <w:ilvl w:val="1"/>
          <w:numId w:val="108"/>
        </w:numPr>
        <w:tabs>
          <w:tab w:val="clear" w:pos="1800"/>
          <w:tab w:val="num" w:pos="1134"/>
        </w:tabs>
        <w:overflowPunct/>
        <w:autoSpaceDE/>
        <w:spacing w:before="0" w:line="276" w:lineRule="auto"/>
        <w:ind w:left="0" w:firstLine="0"/>
        <w:textAlignment w:val="auto"/>
        <w:rPr>
          <w:sz w:val="24"/>
          <w:szCs w:val="24"/>
          <w:lang w:val="en-GB"/>
        </w:rPr>
      </w:pPr>
      <w:r w:rsidRPr="007C354D">
        <w:rPr>
          <w:i w:val="0"/>
          <w:sz w:val="24"/>
          <w:szCs w:val="24"/>
          <w:lang w:val="en-GB"/>
        </w:rPr>
        <w:t>if no date is specified or the date specified is less than 72 hours from the end of the day on which notice is served, on the fourth Business Day after notice of any change has been served.</w:t>
      </w:r>
    </w:p>
    <w:p w14:paraId="27DA1438" w14:textId="77777777" w:rsidR="003C53B3" w:rsidRPr="007C354D" w:rsidRDefault="003C53B3" w:rsidP="004F22BC">
      <w:pPr>
        <w:overflowPunct/>
        <w:autoSpaceDE/>
        <w:spacing w:before="0" w:line="276" w:lineRule="auto"/>
        <w:textAlignment w:val="auto"/>
        <w:rPr>
          <w:sz w:val="24"/>
          <w:szCs w:val="24"/>
          <w:lang w:val="en-GB"/>
        </w:rPr>
      </w:pPr>
    </w:p>
    <w:p w14:paraId="74466C27"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15.8</w:t>
      </w:r>
      <w:r w:rsidRPr="007C354D">
        <w:rPr>
          <w:i w:val="0"/>
          <w:sz w:val="24"/>
          <w:szCs w:val="24"/>
          <w:lang w:val="en-GB"/>
        </w:rPr>
        <w:tab/>
        <w:t>The costs of stamping («</w:t>
      </w:r>
      <w:r w:rsidRPr="007C354D">
        <w:rPr>
          <w:i w:val="0"/>
          <w:sz w:val="24"/>
          <w:szCs w:val="24"/>
          <w:lang w:val="el-GR"/>
        </w:rPr>
        <w:t>χαρτοσήμανση</w:t>
      </w:r>
      <w:r w:rsidRPr="007C354D">
        <w:rPr>
          <w:i w:val="0"/>
          <w:sz w:val="24"/>
          <w:szCs w:val="24"/>
          <w:lang w:val="en-GB"/>
        </w:rPr>
        <w:t>») this Agreement shall be borne by the Contractor.</w:t>
      </w:r>
    </w:p>
    <w:p w14:paraId="4CAFFCC4"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15.9</w:t>
      </w:r>
      <w:r w:rsidRPr="007C354D">
        <w:rPr>
          <w:i w:val="0"/>
          <w:sz w:val="24"/>
          <w:szCs w:val="24"/>
          <w:lang w:val="en-GB"/>
        </w:rPr>
        <w:tab/>
        <w:t>The Preamble of and Exhibits hereto form part and parcel of this Agreement.</w:t>
      </w:r>
    </w:p>
    <w:p w14:paraId="1680DAED" w14:textId="77777777" w:rsidR="003C53B3" w:rsidRPr="007C354D" w:rsidRDefault="003C53B3" w:rsidP="004F22BC">
      <w:pPr>
        <w:overflowPunct/>
        <w:autoSpaceDE/>
        <w:spacing w:before="0" w:line="276" w:lineRule="auto"/>
        <w:textAlignment w:val="auto"/>
        <w:rPr>
          <w:sz w:val="24"/>
          <w:szCs w:val="24"/>
          <w:lang w:val="en-GB"/>
        </w:rPr>
      </w:pPr>
    </w:p>
    <w:p w14:paraId="685B62E7"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lastRenderedPageBreak/>
        <w:t>15.10</w:t>
      </w:r>
      <w:r w:rsidRPr="007C354D">
        <w:rPr>
          <w:i w:val="0"/>
          <w:sz w:val="24"/>
          <w:szCs w:val="24"/>
          <w:lang w:val="en-GB"/>
        </w:rPr>
        <w:tab/>
        <w:t>The parties hereto shall perform this Agreement in good faith and with due diligence.</w:t>
      </w:r>
    </w:p>
    <w:p w14:paraId="14EE2996" w14:textId="77777777" w:rsidR="003C53B3" w:rsidRPr="007C354D" w:rsidRDefault="003C53B3" w:rsidP="004F22BC">
      <w:pPr>
        <w:overflowPunct/>
        <w:autoSpaceDE/>
        <w:spacing w:before="0" w:line="276" w:lineRule="auto"/>
        <w:textAlignment w:val="auto"/>
        <w:rPr>
          <w:sz w:val="24"/>
          <w:szCs w:val="24"/>
          <w:lang w:val="en-GB"/>
        </w:rPr>
      </w:pPr>
    </w:p>
    <w:p w14:paraId="0FBE2807"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15.11</w:t>
      </w:r>
      <w:r w:rsidRPr="007C354D">
        <w:rPr>
          <w:i w:val="0"/>
          <w:sz w:val="24"/>
          <w:szCs w:val="24"/>
          <w:lang w:val="en-GB"/>
        </w:rPr>
        <w:tab/>
        <w:t>When the Contractor deems it necessary to inform the Hospital of important issues, it shall submit a relevant report to it.  Moreover, at the end of each calendar year during the agreement term, the Contractor shall submit to the hospital a report describing the Contractor’s activities in relation to this agreement, the results of these activities and any problems which came to light, any major components replaced and the total downtime for the CT scanner, for the year.</w:t>
      </w:r>
    </w:p>
    <w:p w14:paraId="0D12416E" w14:textId="77777777" w:rsidR="003C53B3" w:rsidRPr="007C354D" w:rsidRDefault="003C53B3" w:rsidP="004F22BC">
      <w:pPr>
        <w:overflowPunct/>
        <w:autoSpaceDE/>
        <w:spacing w:before="0" w:line="276" w:lineRule="auto"/>
        <w:textAlignment w:val="auto"/>
        <w:rPr>
          <w:sz w:val="24"/>
          <w:szCs w:val="24"/>
          <w:lang w:val="en-GB"/>
        </w:rPr>
      </w:pPr>
    </w:p>
    <w:p w14:paraId="1064C4DF" w14:textId="77777777" w:rsidR="003C53B3" w:rsidRPr="007C354D" w:rsidRDefault="007D3ECE" w:rsidP="004F22BC">
      <w:pPr>
        <w:overflowPunct/>
        <w:autoSpaceDE/>
        <w:spacing w:before="0" w:line="276" w:lineRule="auto"/>
        <w:textAlignment w:val="auto"/>
        <w:rPr>
          <w:sz w:val="24"/>
          <w:szCs w:val="24"/>
          <w:lang w:val="en-GB"/>
        </w:rPr>
      </w:pPr>
      <w:r w:rsidRPr="007C354D">
        <w:rPr>
          <w:i w:val="0"/>
          <w:sz w:val="24"/>
          <w:szCs w:val="24"/>
          <w:lang w:val="en-GB"/>
        </w:rPr>
        <w:t>15.12</w:t>
      </w:r>
      <w:r w:rsidRPr="007C354D">
        <w:rPr>
          <w:i w:val="0"/>
          <w:sz w:val="24"/>
          <w:szCs w:val="24"/>
          <w:lang w:val="en-GB"/>
        </w:rPr>
        <w:tab/>
        <w:t>The Contractor represents and warrants to the Hospital the following:</w:t>
      </w:r>
    </w:p>
    <w:p w14:paraId="04E1636D" w14:textId="77777777" w:rsidR="003C53B3" w:rsidRPr="007C354D" w:rsidRDefault="003C53B3" w:rsidP="004F22BC">
      <w:pPr>
        <w:overflowPunct/>
        <w:autoSpaceDE/>
        <w:spacing w:before="0" w:line="276" w:lineRule="auto"/>
        <w:textAlignment w:val="auto"/>
        <w:rPr>
          <w:sz w:val="24"/>
          <w:szCs w:val="24"/>
          <w:lang w:val="en-GB"/>
        </w:rPr>
      </w:pPr>
    </w:p>
    <w:p w14:paraId="55AFF9DA"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15.12:1</w:t>
      </w:r>
      <w:r w:rsidRPr="007C354D">
        <w:rPr>
          <w:i w:val="0"/>
          <w:sz w:val="24"/>
          <w:szCs w:val="24"/>
          <w:lang w:val="en-GB"/>
        </w:rPr>
        <w:tab/>
        <w:t>The Contractor is duly incorporated as a company limited by shares validly exists and is in good standing under the laws of the country of its incorporation.</w:t>
      </w:r>
    </w:p>
    <w:p w14:paraId="5B11154F"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396B4DDE" w14:textId="77777777" w:rsidR="003C53B3" w:rsidRPr="007C354D" w:rsidRDefault="007D3ECE" w:rsidP="004F22BC">
      <w:pPr>
        <w:overflowPunct/>
        <w:autoSpaceDE/>
        <w:autoSpaceDN w:val="0"/>
        <w:adjustRightInd w:val="0"/>
        <w:spacing w:before="0" w:line="276" w:lineRule="auto"/>
        <w:textAlignment w:val="auto"/>
        <w:rPr>
          <w:sz w:val="24"/>
          <w:szCs w:val="24"/>
          <w:lang w:val="en-GB"/>
        </w:rPr>
      </w:pPr>
      <w:r w:rsidRPr="007C354D">
        <w:rPr>
          <w:i w:val="0"/>
          <w:sz w:val="24"/>
          <w:szCs w:val="24"/>
          <w:lang w:val="en-GB"/>
        </w:rPr>
        <w:t xml:space="preserve">15.12:2 </w:t>
      </w:r>
      <w:r w:rsidRPr="007C354D">
        <w:rPr>
          <w:i w:val="0"/>
          <w:sz w:val="24"/>
          <w:szCs w:val="24"/>
          <w:lang w:val="en-GB"/>
        </w:rPr>
        <w:tab/>
        <w:t>The Contractor</w:t>
      </w:r>
      <w:r w:rsidRPr="007C354D">
        <w:rPr>
          <w:bCs/>
          <w:i w:val="0"/>
          <w:sz w:val="24"/>
          <w:szCs w:val="24"/>
          <w:lang w:val="en-GB"/>
        </w:rPr>
        <w:t xml:space="preserve"> is </w:t>
      </w:r>
      <w:proofErr w:type="gramStart"/>
      <w:r w:rsidRPr="007C354D">
        <w:rPr>
          <w:bCs/>
          <w:i w:val="0"/>
          <w:sz w:val="24"/>
          <w:szCs w:val="24"/>
          <w:lang w:val="en-GB"/>
        </w:rPr>
        <w:t>solvent</w:t>
      </w:r>
      <w:proofErr w:type="gramEnd"/>
      <w:r w:rsidRPr="007C354D">
        <w:rPr>
          <w:bCs/>
          <w:i w:val="0"/>
          <w:sz w:val="24"/>
          <w:szCs w:val="24"/>
          <w:lang w:val="en-GB"/>
        </w:rPr>
        <w:t xml:space="preserve"> and it has not </w:t>
      </w:r>
      <w:r w:rsidRPr="007C354D">
        <w:rPr>
          <w:i w:val="0"/>
          <w:sz w:val="24"/>
          <w:szCs w:val="24"/>
          <w:lang w:val="en-GB"/>
        </w:rPr>
        <w:t>stopped or threatened that it will stop carrying out its business; also, it is conducting its business on a normal basis.</w:t>
      </w:r>
    </w:p>
    <w:p w14:paraId="64971324"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12C62F96" w14:textId="77777777" w:rsidR="003C53B3" w:rsidRPr="007C354D" w:rsidRDefault="007D3ECE" w:rsidP="004F22BC">
      <w:pPr>
        <w:overflowPunct/>
        <w:autoSpaceDE/>
        <w:spacing w:before="0" w:line="276" w:lineRule="auto"/>
        <w:textAlignment w:val="auto"/>
        <w:rPr>
          <w:bCs/>
          <w:sz w:val="24"/>
          <w:szCs w:val="24"/>
          <w:lang w:val="en-GB"/>
        </w:rPr>
      </w:pPr>
      <w:r w:rsidRPr="007C354D">
        <w:rPr>
          <w:bCs/>
          <w:i w:val="0"/>
          <w:sz w:val="24"/>
          <w:szCs w:val="24"/>
          <w:lang w:val="en-GB"/>
        </w:rPr>
        <w:t xml:space="preserve">15.12:3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has the requisite powers, authorities and capacity to own its assets and to conduct its business on a normal basis. </w:t>
      </w:r>
    </w:p>
    <w:p w14:paraId="581C495C" w14:textId="77777777" w:rsidR="003C53B3" w:rsidRPr="007C354D" w:rsidRDefault="003C53B3" w:rsidP="004F22BC">
      <w:pPr>
        <w:overflowPunct/>
        <w:autoSpaceDE/>
        <w:autoSpaceDN w:val="0"/>
        <w:adjustRightInd w:val="0"/>
        <w:spacing w:before="0" w:line="276" w:lineRule="auto"/>
        <w:textAlignment w:val="auto"/>
        <w:rPr>
          <w:sz w:val="24"/>
          <w:szCs w:val="24"/>
          <w:lang w:val="en-GB"/>
        </w:rPr>
      </w:pPr>
    </w:p>
    <w:p w14:paraId="50372D48" w14:textId="77777777" w:rsidR="003C53B3" w:rsidRPr="007C354D" w:rsidRDefault="007D3ECE" w:rsidP="004F22BC">
      <w:pPr>
        <w:overflowPunct/>
        <w:autoSpaceDE/>
        <w:autoSpaceDN w:val="0"/>
        <w:adjustRightInd w:val="0"/>
        <w:spacing w:before="0" w:line="276" w:lineRule="auto"/>
        <w:textAlignment w:val="auto"/>
        <w:rPr>
          <w:bCs/>
          <w:sz w:val="24"/>
          <w:szCs w:val="24"/>
          <w:lang w:val="en-GB"/>
        </w:rPr>
      </w:pPr>
      <w:r w:rsidRPr="007C354D">
        <w:rPr>
          <w:bCs/>
          <w:i w:val="0"/>
          <w:sz w:val="24"/>
          <w:szCs w:val="24"/>
          <w:lang w:val="en-GB"/>
        </w:rPr>
        <w:t xml:space="preserve">15.12:4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is, materially, in compliance with the laws of the country of its incorporation and the Agency Agreement is in full force and effect, without having suffered any breach, termination or any other form of disruption</w:t>
      </w:r>
      <w:r w:rsidRPr="007C354D">
        <w:rPr>
          <w:i w:val="0"/>
          <w:sz w:val="24"/>
          <w:szCs w:val="24"/>
          <w:lang w:val="en-GB"/>
        </w:rPr>
        <w:t xml:space="preserve">. </w:t>
      </w:r>
      <w:r w:rsidRPr="007C354D">
        <w:rPr>
          <w:bCs/>
          <w:i w:val="0"/>
          <w:sz w:val="24"/>
          <w:szCs w:val="24"/>
          <w:lang w:val="en-GB"/>
        </w:rPr>
        <w:t xml:space="preserve">  </w:t>
      </w:r>
    </w:p>
    <w:p w14:paraId="6FD0FB58" w14:textId="77777777" w:rsidR="003C53B3" w:rsidRPr="007C354D" w:rsidRDefault="003C53B3" w:rsidP="004F22BC">
      <w:pPr>
        <w:overflowPunct/>
        <w:autoSpaceDE/>
        <w:autoSpaceDN w:val="0"/>
        <w:adjustRightInd w:val="0"/>
        <w:spacing w:before="0" w:line="276" w:lineRule="auto"/>
        <w:textAlignment w:val="auto"/>
        <w:rPr>
          <w:bCs/>
          <w:sz w:val="24"/>
          <w:szCs w:val="24"/>
          <w:lang w:val="en-GB"/>
        </w:rPr>
      </w:pPr>
    </w:p>
    <w:p w14:paraId="3F475727" w14:textId="77777777" w:rsidR="003C53B3" w:rsidRPr="007C354D" w:rsidRDefault="007D3ECE" w:rsidP="004F22BC">
      <w:pPr>
        <w:overflowPunct/>
        <w:autoSpaceDE/>
        <w:spacing w:before="0" w:line="276" w:lineRule="auto"/>
        <w:textAlignment w:val="auto"/>
        <w:rPr>
          <w:bCs/>
          <w:sz w:val="24"/>
          <w:szCs w:val="24"/>
          <w:lang w:val="en-GB"/>
        </w:rPr>
      </w:pPr>
      <w:r w:rsidRPr="007C354D">
        <w:rPr>
          <w:i w:val="0"/>
          <w:sz w:val="24"/>
          <w:szCs w:val="24"/>
          <w:lang w:val="en-GB"/>
        </w:rPr>
        <w:t xml:space="preserve">15.12:5 </w:t>
      </w:r>
      <w:r w:rsidRPr="007C354D">
        <w:rPr>
          <w:i w:val="0"/>
          <w:sz w:val="24"/>
          <w:szCs w:val="24"/>
          <w:lang w:val="en-GB"/>
        </w:rPr>
        <w:tab/>
        <w:t xml:space="preserve">The Contractor has the requisite powers, authorities and capacity to </w:t>
      </w:r>
      <w:proofErr w:type="gramStart"/>
      <w:r w:rsidRPr="007C354D">
        <w:rPr>
          <w:i w:val="0"/>
          <w:sz w:val="24"/>
          <w:szCs w:val="24"/>
          <w:lang w:val="en-GB"/>
        </w:rPr>
        <w:t>enter into</w:t>
      </w:r>
      <w:proofErr w:type="gramEnd"/>
      <w:r w:rsidRPr="007C354D">
        <w:rPr>
          <w:i w:val="0"/>
          <w:sz w:val="24"/>
          <w:szCs w:val="24"/>
          <w:lang w:val="en-GB"/>
        </w:rPr>
        <w:t xml:space="preserve">, and to perform its obligations under, this Agreement. </w:t>
      </w:r>
      <w:r w:rsidRPr="007C354D">
        <w:rPr>
          <w:bCs/>
          <w:i w:val="0"/>
          <w:sz w:val="24"/>
          <w:szCs w:val="24"/>
          <w:lang w:val="en-GB"/>
        </w:rPr>
        <w:t xml:space="preserve">This Agreement has been duly authorized, executed, and delivered by </w:t>
      </w:r>
      <w:r w:rsidRPr="007C354D">
        <w:rPr>
          <w:i w:val="0"/>
          <w:sz w:val="24"/>
          <w:szCs w:val="24"/>
          <w:lang w:val="en-GB"/>
        </w:rPr>
        <w:t>Contractor</w:t>
      </w:r>
      <w:r w:rsidRPr="007C354D">
        <w:rPr>
          <w:bCs/>
          <w:i w:val="0"/>
          <w:sz w:val="24"/>
          <w:szCs w:val="24"/>
          <w:lang w:val="en-GB"/>
        </w:rPr>
        <w:t xml:space="preserve"> and is a valid and binding obligation of the </w:t>
      </w:r>
      <w:r w:rsidRPr="007C354D">
        <w:rPr>
          <w:i w:val="0"/>
          <w:sz w:val="24"/>
          <w:szCs w:val="24"/>
          <w:lang w:val="en-GB"/>
        </w:rPr>
        <w:t>Contractor</w:t>
      </w:r>
      <w:r w:rsidRPr="007C354D">
        <w:rPr>
          <w:bCs/>
          <w:i w:val="0"/>
          <w:sz w:val="24"/>
          <w:szCs w:val="24"/>
          <w:lang w:val="en-GB"/>
        </w:rPr>
        <w:t>, enforceable in accordance with its terms.</w:t>
      </w:r>
    </w:p>
    <w:p w14:paraId="2EE75A7F" w14:textId="77777777" w:rsidR="003C53B3" w:rsidRPr="007C354D" w:rsidRDefault="003C53B3" w:rsidP="004F22BC">
      <w:pPr>
        <w:overflowPunct/>
        <w:autoSpaceDE/>
        <w:spacing w:before="0" w:line="276" w:lineRule="auto"/>
        <w:textAlignment w:val="auto"/>
        <w:rPr>
          <w:bCs/>
          <w:sz w:val="24"/>
          <w:szCs w:val="24"/>
          <w:lang w:val="en-GB"/>
        </w:rPr>
      </w:pPr>
    </w:p>
    <w:p w14:paraId="7C87801E" w14:textId="77777777" w:rsidR="003C53B3" w:rsidRPr="007C354D" w:rsidRDefault="007D3ECE" w:rsidP="004F22BC">
      <w:pPr>
        <w:overflowPunct/>
        <w:autoSpaceDE/>
        <w:spacing w:before="0" w:line="276" w:lineRule="auto"/>
        <w:textAlignment w:val="auto"/>
        <w:rPr>
          <w:bCs/>
          <w:sz w:val="24"/>
          <w:szCs w:val="24"/>
          <w:lang w:val="en-GB"/>
        </w:rPr>
      </w:pPr>
      <w:r w:rsidRPr="007C354D">
        <w:rPr>
          <w:i w:val="0"/>
          <w:sz w:val="24"/>
          <w:szCs w:val="24"/>
          <w:lang w:val="en-GB"/>
        </w:rPr>
        <w:t xml:space="preserve">15.12:6 </w:t>
      </w:r>
      <w:r w:rsidRPr="007C354D">
        <w:rPr>
          <w:i w:val="0"/>
          <w:sz w:val="24"/>
          <w:szCs w:val="24"/>
          <w:lang w:val="en-GB"/>
        </w:rPr>
        <w:tab/>
      </w:r>
      <w:r w:rsidRPr="007C354D">
        <w:rPr>
          <w:bCs/>
          <w:i w:val="0"/>
          <w:sz w:val="24"/>
          <w:szCs w:val="24"/>
          <w:lang w:val="en-GB"/>
        </w:rPr>
        <w:t xml:space="preserve">The entry into and/or performance by the </w:t>
      </w:r>
      <w:r w:rsidRPr="007C354D">
        <w:rPr>
          <w:i w:val="0"/>
          <w:sz w:val="24"/>
          <w:szCs w:val="24"/>
          <w:lang w:val="en-GB"/>
        </w:rPr>
        <w:t>Contractor</w:t>
      </w:r>
      <w:r w:rsidRPr="007C354D">
        <w:rPr>
          <w:bCs/>
          <w:i w:val="0"/>
          <w:sz w:val="24"/>
          <w:szCs w:val="24"/>
          <w:lang w:val="en-GB"/>
        </w:rPr>
        <w:t xml:space="preserve"> of its obligations under this Agreement does not infringe the rights of any </w:t>
      </w:r>
      <w:proofErr w:type="gramStart"/>
      <w:r w:rsidRPr="007C354D">
        <w:rPr>
          <w:bCs/>
          <w:i w:val="0"/>
          <w:sz w:val="24"/>
          <w:szCs w:val="24"/>
          <w:lang w:val="en-GB"/>
        </w:rPr>
        <w:t>person, or</w:t>
      </w:r>
      <w:proofErr w:type="gramEnd"/>
      <w:r w:rsidRPr="007C354D">
        <w:rPr>
          <w:bCs/>
          <w:i w:val="0"/>
          <w:sz w:val="24"/>
          <w:szCs w:val="24"/>
          <w:lang w:val="en-GB"/>
        </w:rPr>
        <w:t xml:space="preserve"> cause a breach of or constitute or trigger a default under any legal rule or agreement by which the </w:t>
      </w:r>
      <w:r w:rsidRPr="007C354D">
        <w:rPr>
          <w:i w:val="0"/>
          <w:sz w:val="24"/>
          <w:szCs w:val="24"/>
          <w:lang w:val="en-GB"/>
        </w:rPr>
        <w:t>Contractor</w:t>
      </w:r>
      <w:r w:rsidRPr="007C354D">
        <w:rPr>
          <w:bCs/>
          <w:i w:val="0"/>
          <w:sz w:val="24"/>
          <w:szCs w:val="24"/>
          <w:lang w:val="en-GB"/>
        </w:rPr>
        <w:t xml:space="preserve"> is bound.</w:t>
      </w:r>
    </w:p>
    <w:p w14:paraId="754AF1C3" w14:textId="77777777" w:rsidR="003C53B3" w:rsidRPr="007C354D" w:rsidRDefault="003C53B3" w:rsidP="004F22BC">
      <w:pPr>
        <w:overflowPunct/>
        <w:autoSpaceDE/>
        <w:spacing w:before="0" w:line="276" w:lineRule="auto"/>
        <w:textAlignment w:val="auto"/>
        <w:rPr>
          <w:bCs/>
          <w:sz w:val="24"/>
          <w:szCs w:val="24"/>
          <w:lang w:val="en-GB"/>
        </w:rPr>
      </w:pPr>
    </w:p>
    <w:p w14:paraId="5729B136" w14:textId="77777777" w:rsidR="003C53B3" w:rsidRPr="007C354D" w:rsidRDefault="007D3ECE" w:rsidP="004F22BC">
      <w:pPr>
        <w:overflowPunct/>
        <w:autoSpaceDE/>
        <w:spacing w:before="0" w:line="276" w:lineRule="auto"/>
        <w:textAlignment w:val="auto"/>
        <w:rPr>
          <w:sz w:val="24"/>
          <w:szCs w:val="24"/>
          <w:lang w:val="en-GB"/>
        </w:rPr>
      </w:pPr>
      <w:r w:rsidRPr="007C354D">
        <w:rPr>
          <w:bCs/>
          <w:i w:val="0"/>
          <w:sz w:val="24"/>
          <w:szCs w:val="24"/>
          <w:lang w:val="en-GB"/>
        </w:rPr>
        <w:t xml:space="preserve">15.12:7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has </w:t>
      </w:r>
      <w:r w:rsidRPr="007C354D">
        <w:rPr>
          <w:i w:val="0"/>
          <w:sz w:val="24"/>
          <w:szCs w:val="24"/>
          <w:lang w:val="en-GB"/>
        </w:rPr>
        <w:t xml:space="preserve">no winding-up or equivalent petition pending against it, no winding-up or equivalent order is in force against the Contractor and the Contractor has not </w:t>
      </w:r>
      <w:proofErr w:type="gramStart"/>
      <w:r w:rsidRPr="007C354D">
        <w:rPr>
          <w:i w:val="0"/>
          <w:sz w:val="24"/>
          <w:szCs w:val="24"/>
          <w:lang w:val="en-GB"/>
        </w:rPr>
        <w:t>entered into</w:t>
      </w:r>
      <w:proofErr w:type="gramEnd"/>
      <w:r w:rsidRPr="007C354D">
        <w:rPr>
          <w:i w:val="0"/>
          <w:sz w:val="24"/>
          <w:szCs w:val="24"/>
          <w:lang w:val="en-GB"/>
        </w:rPr>
        <w:t xml:space="preserve"> any winding-up or into any composition or arrangement with any creditor. Moreover, no judicial/arbitral decision has been taken for the appointment of a liquidator/receiver/manager over all or some of the Contractor’s assets and/or business, there has been no appointment of a liquidator/ receiver/manager over all or some of the Contractor’s assets and/or business, and there has been no decision by the competent organ(s) of the Contractor which may have, as its consequence, the Contractor’s dissolution without prior winding-up or the transfer of its registered office outside the country of its incorporation;</w:t>
      </w:r>
    </w:p>
    <w:p w14:paraId="758049B1" w14:textId="77777777" w:rsidR="003C53B3" w:rsidRPr="007C354D" w:rsidRDefault="003C53B3" w:rsidP="004F22BC">
      <w:pPr>
        <w:overflowPunct/>
        <w:autoSpaceDE/>
        <w:spacing w:before="0" w:line="276" w:lineRule="auto"/>
        <w:textAlignment w:val="auto"/>
        <w:rPr>
          <w:bCs/>
          <w:sz w:val="24"/>
          <w:szCs w:val="24"/>
          <w:lang w:val="en-GB"/>
        </w:rPr>
      </w:pPr>
    </w:p>
    <w:p w14:paraId="55980CC7" w14:textId="77777777" w:rsidR="003C53B3" w:rsidRPr="007C354D" w:rsidRDefault="007D3ECE" w:rsidP="004F22BC">
      <w:pPr>
        <w:overflowPunct/>
        <w:autoSpaceDE/>
        <w:autoSpaceDN w:val="0"/>
        <w:adjustRightInd w:val="0"/>
        <w:spacing w:before="0" w:line="276" w:lineRule="auto"/>
        <w:textAlignment w:val="auto"/>
        <w:rPr>
          <w:i w:val="0"/>
          <w:sz w:val="24"/>
          <w:szCs w:val="24"/>
          <w:lang w:val="en-GB"/>
        </w:rPr>
      </w:pPr>
      <w:r w:rsidRPr="007C354D">
        <w:rPr>
          <w:bCs/>
          <w:i w:val="0"/>
          <w:sz w:val="24"/>
          <w:szCs w:val="24"/>
          <w:lang w:val="en-GB"/>
        </w:rPr>
        <w:t xml:space="preserve">15.12:8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will use reasonable efforts to procure that the statements set out in clauses 15.1:1-15.1:7 above </w:t>
      </w:r>
      <w:r w:rsidRPr="007C354D">
        <w:rPr>
          <w:i w:val="0"/>
          <w:sz w:val="24"/>
          <w:szCs w:val="24"/>
          <w:lang w:val="en-GB"/>
        </w:rPr>
        <w:t>shall remain true, accurate and complete</w:t>
      </w:r>
      <w:r w:rsidRPr="007C354D">
        <w:rPr>
          <w:bCs/>
          <w:i w:val="0"/>
          <w:sz w:val="24"/>
          <w:szCs w:val="24"/>
          <w:lang w:val="en-GB"/>
        </w:rPr>
        <w:t xml:space="preserve"> throughout the Agreement </w:t>
      </w:r>
      <w:r w:rsidRPr="007C354D">
        <w:rPr>
          <w:bCs/>
          <w:i w:val="0"/>
          <w:sz w:val="24"/>
          <w:szCs w:val="24"/>
          <w:lang w:val="en-GB"/>
        </w:rPr>
        <w:lastRenderedPageBreak/>
        <w:t xml:space="preserve">Term. If at any time prior to the end of the Agreement Term the </w:t>
      </w:r>
      <w:r w:rsidRPr="007C354D">
        <w:rPr>
          <w:i w:val="0"/>
          <w:sz w:val="24"/>
          <w:szCs w:val="24"/>
          <w:lang w:val="en-GB"/>
        </w:rPr>
        <w:t>Contractor becomes aware that any of those statements has ceased being true or accurate or complete, the Contractor shall, as soon as reasonably possible, notify the Hospital to this effect (providing the requisite explanation).</w:t>
      </w:r>
    </w:p>
    <w:p w14:paraId="452F0356" w14:textId="77777777" w:rsidR="00285B15" w:rsidRPr="007C354D" w:rsidRDefault="00285B15" w:rsidP="004F22BC">
      <w:pPr>
        <w:overflowPunct/>
        <w:autoSpaceDE/>
        <w:autoSpaceDN w:val="0"/>
        <w:adjustRightInd w:val="0"/>
        <w:spacing w:before="0" w:line="276" w:lineRule="auto"/>
        <w:textAlignment w:val="auto"/>
        <w:rPr>
          <w:sz w:val="24"/>
          <w:szCs w:val="24"/>
          <w:lang w:val="en-GB"/>
        </w:rPr>
      </w:pPr>
    </w:p>
    <w:p w14:paraId="379FDA4D" w14:textId="77777777" w:rsidR="003C53B3" w:rsidRPr="007C354D" w:rsidRDefault="003C53B3" w:rsidP="004F22BC">
      <w:pPr>
        <w:overflowPunct/>
        <w:autoSpaceDE/>
        <w:spacing w:before="0" w:line="276" w:lineRule="auto"/>
        <w:textAlignment w:val="auto"/>
        <w:rPr>
          <w:i w:val="0"/>
          <w:sz w:val="24"/>
          <w:szCs w:val="24"/>
          <w:lang w:val="en-NZ"/>
        </w:rPr>
      </w:pPr>
    </w:p>
    <w:p w14:paraId="0A869092" w14:textId="77777777" w:rsidR="003C53B3" w:rsidRPr="007C354D" w:rsidRDefault="007D3ECE" w:rsidP="004F22BC">
      <w:pPr>
        <w:overflowPunct/>
        <w:autoSpaceDE/>
        <w:spacing w:before="0" w:line="276" w:lineRule="auto"/>
        <w:textAlignment w:val="auto"/>
        <w:rPr>
          <w:i w:val="0"/>
          <w:sz w:val="24"/>
          <w:szCs w:val="24"/>
          <w:lang w:val="en-NZ"/>
        </w:rPr>
      </w:pPr>
      <w:r w:rsidRPr="007C354D">
        <w:rPr>
          <w:b/>
          <w:bCs/>
          <w:i w:val="0"/>
          <w:sz w:val="24"/>
          <w:szCs w:val="24"/>
          <w:lang w:val="en-NZ"/>
        </w:rPr>
        <w:t>IN WITNESS WHEREOF</w:t>
      </w:r>
      <w:r w:rsidRPr="007C354D">
        <w:rPr>
          <w:i w:val="0"/>
          <w:sz w:val="24"/>
          <w:szCs w:val="24"/>
          <w:lang w:val="en-NZ"/>
        </w:rPr>
        <w:t xml:space="preserve"> the said parties to these presents have hereunto set their hand the day and the year first above written</w:t>
      </w:r>
    </w:p>
    <w:p w14:paraId="6764E749" w14:textId="77777777" w:rsidR="003C53B3" w:rsidRPr="007C354D" w:rsidRDefault="003C53B3" w:rsidP="004F22BC">
      <w:pPr>
        <w:overflowPunct/>
        <w:autoSpaceDE/>
        <w:spacing w:before="0" w:line="276" w:lineRule="auto"/>
        <w:textAlignment w:val="auto"/>
        <w:rPr>
          <w:i w:val="0"/>
          <w:sz w:val="24"/>
          <w:szCs w:val="24"/>
          <w:lang w:val="en-NZ"/>
        </w:rPr>
      </w:pPr>
    </w:p>
    <w:p w14:paraId="308069AF" w14:textId="77777777" w:rsidR="000A4476" w:rsidRPr="007C354D" w:rsidRDefault="000A4476" w:rsidP="004F22BC">
      <w:pPr>
        <w:overflowPunct/>
        <w:autoSpaceDE/>
        <w:spacing w:before="0" w:line="276" w:lineRule="auto"/>
        <w:textAlignment w:val="auto"/>
        <w:rPr>
          <w:i w:val="0"/>
          <w:sz w:val="24"/>
          <w:szCs w:val="24"/>
          <w:lang w:val="en-NZ"/>
        </w:rPr>
      </w:pPr>
    </w:p>
    <w:p w14:paraId="49631B1E" w14:textId="77777777" w:rsidR="000A4476" w:rsidRPr="007C354D" w:rsidRDefault="000A4476" w:rsidP="004F22BC">
      <w:pPr>
        <w:overflowPunct/>
        <w:autoSpaceDE/>
        <w:spacing w:before="0" w:line="276" w:lineRule="auto"/>
        <w:textAlignment w:val="auto"/>
        <w:rPr>
          <w:i w:val="0"/>
          <w:sz w:val="24"/>
          <w:szCs w:val="24"/>
          <w:lang w:val="en-NZ"/>
        </w:rPr>
      </w:pPr>
    </w:p>
    <w:p w14:paraId="7A141EBE" w14:textId="77777777" w:rsidR="003C53B3" w:rsidRPr="007C354D" w:rsidRDefault="007D3ECE" w:rsidP="004F22BC">
      <w:pPr>
        <w:overflowPunct/>
        <w:autoSpaceDE/>
        <w:spacing w:before="0" w:line="276" w:lineRule="auto"/>
        <w:textAlignment w:val="auto"/>
        <w:rPr>
          <w:b/>
          <w:bCs/>
          <w:i w:val="0"/>
          <w:sz w:val="24"/>
          <w:szCs w:val="24"/>
          <w:lang w:val="en-NZ"/>
        </w:rPr>
      </w:pPr>
      <w:r w:rsidRPr="007C354D">
        <w:rPr>
          <w:b/>
          <w:bCs/>
          <w:i w:val="0"/>
          <w:sz w:val="24"/>
          <w:szCs w:val="24"/>
          <w:lang w:val="en-NZ"/>
        </w:rPr>
        <w:t>THE PARTIES</w:t>
      </w:r>
    </w:p>
    <w:p w14:paraId="70EC5ED9" w14:textId="77777777" w:rsidR="003C53B3" w:rsidRPr="007C354D" w:rsidRDefault="003C53B3" w:rsidP="004F22BC">
      <w:pPr>
        <w:overflowPunct/>
        <w:autoSpaceDE/>
        <w:spacing w:before="0" w:line="240" w:lineRule="auto"/>
        <w:textAlignment w:val="auto"/>
        <w:rPr>
          <w:i w:val="0"/>
          <w:sz w:val="24"/>
          <w:szCs w:val="24"/>
          <w:lang w:val="en-NZ"/>
        </w:rPr>
      </w:pPr>
    </w:p>
    <w:p w14:paraId="36FFA68A" w14:textId="77777777" w:rsidR="003C53B3" w:rsidRPr="007C354D" w:rsidRDefault="003C53B3" w:rsidP="004F22BC">
      <w:pPr>
        <w:overflowPunct/>
        <w:autoSpaceDE/>
        <w:spacing w:before="0" w:line="240" w:lineRule="auto"/>
        <w:textAlignment w:val="auto"/>
        <w:rPr>
          <w:i w:val="0"/>
          <w:sz w:val="24"/>
          <w:szCs w:val="24"/>
          <w:lang w:val="en-NZ"/>
        </w:rPr>
      </w:pPr>
    </w:p>
    <w:p w14:paraId="08A4D1C8" w14:textId="77777777" w:rsidR="003C53B3" w:rsidRPr="007C354D" w:rsidRDefault="007D3ECE" w:rsidP="004F22BC">
      <w:pPr>
        <w:overflowPunct/>
        <w:autoSpaceDE/>
        <w:spacing w:before="0" w:line="240" w:lineRule="auto"/>
        <w:textAlignment w:val="auto"/>
        <w:rPr>
          <w:i w:val="0"/>
          <w:sz w:val="24"/>
          <w:szCs w:val="24"/>
          <w:lang w:val="en-NZ"/>
        </w:rPr>
      </w:pPr>
      <w:r w:rsidRPr="007C354D">
        <w:rPr>
          <w:i w:val="0"/>
          <w:sz w:val="24"/>
          <w:szCs w:val="24"/>
          <w:lang w:val="en-NZ"/>
        </w:rPr>
        <w:t>_____________________________________</w:t>
      </w:r>
    </w:p>
    <w:p w14:paraId="36108A5F" w14:textId="77777777" w:rsidR="003C53B3" w:rsidRPr="007C354D" w:rsidRDefault="007D3ECE" w:rsidP="004F22BC">
      <w:pPr>
        <w:overflowPunct/>
        <w:autoSpaceDE/>
        <w:spacing w:before="0" w:line="240" w:lineRule="auto"/>
        <w:textAlignment w:val="auto"/>
        <w:rPr>
          <w:i w:val="0"/>
          <w:sz w:val="24"/>
          <w:szCs w:val="24"/>
          <w:lang w:val="en-NZ"/>
        </w:rPr>
      </w:pPr>
      <w:r w:rsidRPr="007C354D">
        <w:rPr>
          <w:i w:val="0"/>
          <w:sz w:val="24"/>
          <w:szCs w:val="24"/>
          <w:lang w:val="en-NZ"/>
        </w:rPr>
        <w:t xml:space="preserve">For and on behalf of the Contractor </w:t>
      </w:r>
    </w:p>
    <w:p w14:paraId="33993880" w14:textId="77777777" w:rsidR="003C53B3" w:rsidRPr="007C354D" w:rsidRDefault="003C53B3" w:rsidP="004F22BC">
      <w:pPr>
        <w:overflowPunct/>
        <w:autoSpaceDE/>
        <w:spacing w:before="0" w:line="240" w:lineRule="auto"/>
        <w:textAlignment w:val="auto"/>
        <w:rPr>
          <w:i w:val="0"/>
          <w:sz w:val="24"/>
          <w:szCs w:val="24"/>
          <w:lang w:val="en-NZ"/>
        </w:rPr>
      </w:pPr>
    </w:p>
    <w:p w14:paraId="1819661C" w14:textId="77777777" w:rsidR="00285B15" w:rsidRPr="007C354D" w:rsidRDefault="00285B15" w:rsidP="004F22BC">
      <w:pPr>
        <w:overflowPunct/>
        <w:autoSpaceDE/>
        <w:spacing w:before="0" w:line="240" w:lineRule="auto"/>
        <w:textAlignment w:val="auto"/>
        <w:rPr>
          <w:i w:val="0"/>
          <w:sz w:val="24"/>
          <w:szCs w:val="24"/>
          <w:u w:val="single"/>
          <w:lang w:val="en-NZ"/>
        </w:rPr>
      </w:pPr>
    </w:p>
    <w:p w14:paraId="216F1152" w14:textId="77777777" w:rsidR="00285B15" w:rsidRPr="007C354D" w:rsidRDefault="00285B15" w:rsidP="004F22BC">
      <w:pPr>
        <w:overflowPunct/>
        <w:autoSpaceDE/>
        <w:spacing w:before="0" w:line="240" w:lineRule="auto"/>
        <w:textAlignment w:val="auto"/>
        <w:rPr>
          <w:i w:val="0"/>
          <w:sz w:val="24"/>
          <w:szCs w:val="24"/>
          <w:u w:val="single"/>
          <w:lang w:val="en-NZ"/>
        </w:rPr>
      </w:pPr>
    </w:p>
    <w:p w14:paraId="3CF845C4" w14:textId="77777777" w:rsidR="00285B15" w:rsidRPr="007C354D" w:rsidRDefault="00285B15" w:rsidP="004F22BC">
      <w:pPr>
        <w:overflowPunct/>
        <w:autoSpaceDE/>
        <w:spacing w:before="0" w:line="240" w:lineRule="auto"/>
        <w:textAlignment w:val="auto"/>
        <w:rPr>
          <w:i w:val="0"/>
          <w:sz w:val="24"/>
          <w:szCs w:val="24"/>
          <w:lang w:val="en-NZ"/>
        </w:rPr>
      </w:pPr>
    </w:p>
    <w:p w14:paraId="1B9934EA" w14:textId="77777777" w:rsidR="00285B15" w:rsidRPr="007C354D" w:rsidRDefault="007D3ECE" w:rsidP="004F22BC">
      <w:pPr>
        <w:overflowPunct/>
        <w:autoSpaceDE/>
        <w:spacing w:before="0" w:line="240" w:lineRule="auto"/>
        <w:textAlignment w:val="auto"/>
        <w:rPr>
          <w:i w:val="0"/>
          <w:sz w:val="24"/>
          <w:szCs w:val="24"/>
          <w:lang w:val="en-NZ"/>
        </w:rPr>
      </w:pPr>
      <w:r w:rsidRPr="007C354D">
        <w:rPr>
          <w:i w:val="0"/>
          <w:sz w:val="24"/>
          <w:szCs w:val="24"/>
          <w:lang w:val="en-NZ"/>
        </w:rPr>
        <w:t>_____________________________________</w:t>
      </w:r>
    </w:p>
    <w:p w14:paraId="5F8FBE23" w14:textId="77777777" w:rsidR="00285B15" w:rsidRPr="007C354D" w:rsidRDefault="00285B15" w:rsidP="004F22BC">
      <w:pPr>
        <w:overflowPunct/>
        <w:autoSpaceDE/>
        <w:spacing w:before="0" w:line="240" w:lineRule="auto"/>
        <w:textAlignment w:val="auto"/>
        <w:rPr>
          <w:i w:val="0"/>
          <w:sz w:val="24"/>
          <w:szCs w:val="24"/>
          <w:u w:val="single"/>
          <w:lang w:val="en-NZ"/>
        </w:rPr>
      </w:pPr>
    </w:p>
    <w:p w14:paraId="287E2958" w14:textId="77777777" w:rsidR="003C53B3" w:rsidRPr="007C354D" w:rsidRDefault="007D3ECE" w:rsidP="004F22BC">
      <w:pPr>
        <w:overflowPunct/>
        <w:autoSpaceDE/>
        <w:spacing w:before="0" w:line="240" w:lineRule="auto"/>
        <w:textAlignment w:val="auto"/>
        <w:rPr>
          <w:i w:val="0"/>
          <w:sz w:val="24"/>
          <w:szCs w:val="24"/>
          <w:lang w:val="en-NZ"/>
        </w:rPr>
      </w:pPr>
      <w:r w:rsidRPr="007C354D">
        <w:rPr>
          <w:i w:val="0"/>
          <w:sz w:val="24"/>
          <w:szCs w:val="24"/>
          <w:lang w:val="en-NZ"/>
        </w:rPr>
        <w:t>For and on behalf of the Hospital</w:t>
      </w:r>
    </w:p>
    <w:p w14:paraId="0B04ECA3" w14:textId="77777777" w:rsidR="003C53B3" w:rsidRPr="007C354D" w:rsidRDefault="003C53B3" w:rsidP="004F22BC">
      <w:pPr>
        <w:overflowPunct/>
        <w:autoSpaceDE/>
        <w:spacing w:before="0" w:line="240" w:lineRule="auto"/>
        <w:textAlignment w:val="auto"/>
        <w:rPr>
          <w:i w:val="0"/>
          <w:sz w:val="24"/>
          <w:szCs w:val="24"/>
          <w:lang w:val="en-NZ"/>
        </w:rPr>
      </w:pPr>
    </w:p>
    <w:p w14:paraId="56F6F09F" w14:textId="77777777" w:rsidR="003C53B3" w:rsidRPr="007C354D" w:rsidRDefault="003C53B3" w:rsidP="004F22BC">
      <w:pPr>
        <w:overflowPunct/>
        <w:autoSpaceDE/>
        <w:spacing w:before="0" w:line="240" w:lineRule="auto"/>
        <w:textAlignment w:val="auto"/>
        <w:rPr>
          <w:i w:val="0"/>
          <w:sz w:val="24"/>
          <w:szCs w:val="24"/>
          <w:lang w:val="en-NZ"/>
        </w:rPr>
      </w:pPr>
    </w:p>
    <w:p w14:paraId="5A79E192" w14:textId="77777777" w:rsidR="003C53B3" w:rsidRPr="007C354D" w:rsidRDefault="003C53B3" w:rsidP="004F22BC">
      <w:pPr>
        <w:overflowPunct/>
        <w:autoSpaceDE/>
        <w:spacing w:before="0" w:line="240" w:lineRule="auto"/>
        <w:textAlignment w:val="auto"/>
        <w:rPr>
          <w:i w:val="0"/>
          <w:sz w:val="24"/>
          <w:szCs w:val="24"/>
          <w:lang w:val="en-NZ"/>
        </w:rPr>
      </w:pPr>
    </w:p>
    <w:p w14:paraId="10CF87C4" w14:textId="77777777" w:rsidR="003C53B3" w:rsidRPr="007C354D" w:rsidRDefault="007D3ECE" w:rsidP="004F22BC">
      <w:pPr>
        <w:overflowPunct/>
        <w:autoSpaceDE/>
        <w:spacing w:before="0" w:after="240" w:line="240" w:lineRule="auto"/>
        <w:textAlignment w:val="auto"/>
        <w:rPr>
          <w:b/>
          <w:bCs/>
          <w:i w:val="0"/>
          <w:sz w:val="24"/>
          <w:szCs w:val="24"/>
          <w:lang w:val="en-NZ"/>
        </w:rPr>
      </w:pPr>
      <w:r w:rsidRPr="007C354D">
        <w:rPr>
          <w:b/>
          <w:bCs/>
          <w:i w:val="0"/>
          <w:sz w:val="24"/>
          <w:szCs w:val="24"/>
          <w:lang w:val="en-NZ"/>
        </w:rPr>
        <w:t>WITNESSES</w:t>
      </w:r>
    </w:p>
    <w:p w14:paraId="049828FF" w14:textId="77777777" w:rsidR="003C53B3" w:rsidRPr="007C354D" w:rsidRDefault="003C53B3" w:rsidP="004F22BC">
      <w:pPr>
        <w:overflowPunct/>
        <w:autoSpaceDE/>
        <w:spacing w:before="0" w:after="240" w:line="240" w:lineRule="auto"/>
        <w:textAlignment w:val="auto"/>
        <w:rPr>
          <w:i w:val="0"/>
          <w:sz w:val="24"/>
          <w:szCs w:val="24"/>
          <w:lang w:val="en-NZ"/>
        </w:rPr>
      </w:pPr>
    </w:p>
    <w:p w14:paraId="5C697A5A" w14:textId="77777777" w:rsidR="003C53B3" w:rsidRPr="007C354D" w:rsidRDefault="007D3ECE" w:rsidP="004F22BC">
      <w:pPr>
        <w:numPr>
          <w:ilvl w:val="0"/>
          <w:numId w:val="109"/>
        </w:numPr>
        <w:overflowPunct/>
        <w:autoSpaceDE/>
        <w:spacing w:before="0" w:after="240" w:line="240" w:lineRule="auto"/>
        <w:ind w:left="0" w:firstLine="0"/>
        <w:textAlignment w:val="auto"/>
        <w:rPr>
          <w:i w:val="0"/>
          <w:sz w:val="24"/>
          <w:szCs w:val="24"/>
          <w:lang w:val="en-NZ"/>
        </w:rPr>
      </w:pPr>
      <w:r w:rsidRPr="007C354D">
        <w:rPr>
          <w:i w:val="0"/>
          <w:sz w:val="24"/>
          <w:szCs w:val="24"/>
          <w:lang w:val="en-NZ"/>
        </w:rPr>
        <w:t>_______________________________</w:t>
      </w:r>
    </w:p>
    <w:p w14:paraId="5587C5FB" w14:textId="77777777" w:rsidR="000A4476" w:rsidRPr="007C354D" w:rsidRDefault="000A4476" w:rsidP="004F22BC">
      <w:pPr>
        <w:overflowPunct/>
        <w:autoSpaceDE/>
        <w:spacing w:before="0" w:after="240" w:line="240" w:lineRule="auto"/>
        <w:textAlignment w:val="auto"/>
        <w:rPr>
          <w:i w:val="0"/>
          <w:sz w:val="24"/>
          <w:szCs w:val="24"/>
          <w:lang w:val="en-NZ"/>
        </w:rPr>
      </w:pPr>
    </w:p>
    <w:p w14:paraId="54C30E9E" w14:textId="77777777" w:rsidR="000A4476" w:rsidRPr="007C354D" w:rsidRDefault="007D3ECE" w:rsidP="004F22BC">
      <w:pPr>
        <w:overflowPunct/>
        <w:autoSpaceDE/>
        <w:spacing w:before="0" w:after="240" w:line="240" w:lineRule="auto"/>
        <w:textAlignment w:val="auto"/>
        <w:rPr>
          <w:i w:val="0"/>
          <w:sz w:val="24"/>
          <w:szCs w:val="24"/>
          <w:lang w:val="en-NZ"/>
        </w:rPr>
      </w:pPr>
      <w:r w:rsidRPr="007C354D">
        <w:rPr>
          <w:i w:val="0"/>
          <w:sz w:val="24"/>
          <w:szCs w:val="24"/>
          <w:lang w:val="en-NZ"/>
        </w:rPr>
        <w:t>Name: _______________________________</w:t>
      </w:r>
    </w:p>
    <w:p w14:paraId="5A149478" w14:textId="77777777" w:rsidR="003C53B3" w:rsidRPr="007C354D" w:rsidRDefault="003C53B3" w:rsidP="004F22BC">
      <w:pPr>
        <w:overflowPunct/>
        <w:autoSpaceDE/>
        <w:spacing w:before="0" w:after="240" w:line="240" w:lineRule="auto"/>
        <w:textAlignment w:val="auto"/>
        <w:rPr>
          <w:i w:val="0"/>
          <w:sz w:val="24"/>
          <w:szCs w:val="24"/>
          <w:lang w:val="en-NZ"/>
        </w:rPr>
      </w:pPr>
    </w:p>
    <w:p w14:paraId="6290ADF6" w14:textId="77777777" w:rsidR="000A4476" w:rsidRPr="007C354D" w:rsidRDefault="000A4476" w:rsidP="004F22BC">
      <w:pPr>
        <w:overflowPunct/>
        <w:autoSpaceDE/>
        <w:spacing w:before="0" w:after="240" w:line="240" w:lineRule="auto"/>
        <w:textAlignment w:val="auto"/>
        <w:rPr>
          <w:i w:val="0"/>
          <w:sz w:val="24"/>
          <w:szCs w:val="24"/>
          <w:lang w:val="en-NZ"/>
        </w:rPr>
      </w:pPr>
    </w:p>
    <w:p w14:paraId="636EA58F" w14:textId="77777777" w:rsidR="003C53B3" w:rsidRPr="007C354D" w:rsidRDefault="007D3ECE" w:rsidP="004F22BC">
      <w:pPr>
        <w:numPr>
          <w:ilvl w:val="0"/>
          <w:numId w:val="109"/>
        </w:numPr>
        <w:overflowPunct/>
        <w:autoSpaceDE/>
        <w:spacing w:before="0" w:after="240" w:line="240" w:lineRule="auto"/>
        <w:ind w:left="0" w:firstLine="0"/>
        <w:textAlignment w:val="auto"/>
        <w:rPr>
          <w:i w:val="0"/>
          <w:sz w:val="24"/>
          <w:szCs w:val="24"/>
          <w:lang w:val="en-NZ"/>
        </w:rPr>
      </w:pPr>
      <w:r w:rsidRPr="007C354D">
        <w:rPr>
          <w:i w:val="0"/>
          <w:sz w:val="24"/>
          <w:szCs w:val="24"/>
          <w:lang w:val="en-NZ"/>
        </w:rPr>
        <w:t>________________________________</w:t>
      </w:r>
    </w:p>
    <w:p w14:paraId="26D24E12" w14:textId="77777777" w:rsidR="000A4476" w:rsidRPr="007C354D" w:rsidRDefault="000A4476" w:rsidP="004F22BC">
      <w:pPr>
        <w:overflowPunct/>
        <w:autoSpaceDE/>
        <w:spacing w:before="0" w:after="240" w:line="240" w:lineRule="auto"/>
        <w:textAlignment w:val="auto"/>
        <w:rPr>
          <w:i w:val="0"/>
          <w:sz w:val="24"/>
          <w:szCs w:val="24"/>
          <w:lang w:val="en-NZ"/>
        </w:rPr>
      </w:pPr>
    </w:p>
    <w:p w14:paraId="6D09CA53" w14:textId="77777777" w:rsidR="000A4476" w:rsidRPr="007C354D" w:rsidRDefault="007D3ECE" w:rsidP="004F22BC">
      <w:pPr>
        <w:overflowPunct/>
        <w:autoSpaceDE/>
        <w:spacing w:before="0" w:after="240" w:line="240" w:lineRule="auto"/>
        <w:textAlignment w:val="auto"/>
        <w:rPr>
          <w:i w:val="0"/>
          <w:sz w:val="24"/>
          <w:szCs w:val="24"/>
          <w:lang w:val="en-NZ"/>
        </w:rPr>
      </w:pPr>
      <w:r w:rsidRPr="007C354D">
        <w:rPr>
          <w:i w:val="0"/>
          <w:sz w:val="24"/>
          <w:szCs w:val="24"/>
          <w:lang w:val="en-NZ"/>
        </w:rPr>
        <w:t>Name: _______________________________</w:t>
      </w:r>
    </w:p>
    <w:p w14:paraId="2BA3BE6D" w14:textId="77777777" w:rsidR="000A4476" w:rsidRPr="007C354D" w:rsidRDefault="000A4476" w:rsidP="004F22BC">
      <w:pPr>
        <w:overflowPunct/>
        <w:autoSpaceDE/>
        <w:spacing w:before="0" w:after="240" w:line="240" w:lineRule="auto"/>
        <w:textAlignment w:val="auto"/>
        <w:rPr>
          <w:i w:val="0"/>
          <w:sz w:val="24"/>
          <w:szCs w:val="24"/>
          <w:lang w:val="en-NZ"/>
        </w:rPr>
      </w:pPr>
    </w:p>
    <w:p w14:paraId="2F7FBE47" w14:textId="77777777" w:rsidR="000A4476" w:rsidRDefault="000A4476" w:rsidP="004F22BC">
      <w:pPr>
        <w:overflowPunct/>
        <w:autoSpaceDE/>
        <w:spacing w:before="0" w:after="240" w:line="240" w:lineRule="auto"/>
        <w:textAlignment w:val="auto"/>
        <w:rPr>
          <w:i w:val="0"/>
          <w:sz w:val="24"/>
          <w:szCs w:val="24"/>
          <w:lang w:val="en-NZ"/>
        </w:rPr>
      </w:pPr>
    </w:p>
    <w:p w14:paraId="3ABABE5B" w14:textId="5442A0AD" w:rsidR="003C53B3" w:rsidRDefault="007D3ECE" w:rsidP="004F22BC">
      <w:pPr>
        <w:overflowPunct/>
        <w:autoSpaceDE/>
        <w:spacing w:before="0" w:after="240" w:line="240" w:lineRule="auto"/>
        <w:textAlignment w:val="auto"/>
        <w:rPr>
          <w:b/>
          <w:bCs/>
          <w:iCs/>
          <w:sz w:val="24"/>
          <w:szCs w:val="24"/>
          <w:lang w:val="el-GR"/>
        </w:rPr>
      </w:pPr>
      <w:r w:rsidRPr="007C354D">
        <w:rPr>
          <w:b/>
          <w:bCs/>
          <w:iCs/>
          <w:sz w:val="24"/>
          <w:szCs w:val="24"/>
          <w:lang w:val="el-GR"/>
        </w:rPr>
        <w:t>{χαρτόσημα</w:t>
      </w:r>
      <w:r w:rsidR="00DF505B">
        <w:rPr>
          <w:b/>
          <w:bCs/>
          <w:iCs/>
          <w:sz w:val="24"/>
          <w:szCs w:val="24"/>
          <w:lang w:val="el-GR"/>
        </w:rPr>
        <w:t>}</w:t>
      </w:r>
    </w:p>
    <w:p w14:paraId="29258273" w14:textId="77777777" w:rsidR="003C53B3" w:rsidRPr="007C354D" w:rsidRDefault="007D3ECE" w:rsidP="00810314">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1</w:t>
      </w:r>
    </w:p>
    <w:p w14:paraId="1F0A4401" w14:textId="77777777" w:rsidR="003C53B3" w:rsidRPr="007C354D" w:rsidRDefault="003C53B3" w:rsidP="003C53B3">
      <w:pPr>
        <w:spacing w:before="0" w:line="276" w:lineRule="auto"/>
        <w:ind w:left="720"/>
      </w:pPr>
    </w:p>
    <w:p w14:paraId="67DFA61D"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LIST OF EQUIPMENT AND SOFTWARE</w:t>
      </w:r>
    </w:p>
    <w:p w14:paraId="09F498E1" w14:textId="77777777" w:rsidR="003C53B3" w:rsidRPr="007C354D" w:rsidRDefault="007D3ECE" w:rsidP="002D4E2F">
      <w:pPr>
        <w:numPr>
          <w:ilvl w:val="4"/>
          <w:numId w:val="110"/>
        </w:numPr>
        <w:spacing w:before="0" w:line="276" w:lineRule="auto"/>
        <w:outlineLvl w:val="4"/>
        <w:rPr>
          <w:b/>
          <w:i w:val="0"/>
          <w:sz w:val="28"/>
        </w:rPr>
      </w:pPr>
      <w:r w:rsidRPr="007C354D">
        <w:rPr>
          <w:b/>
          <w:i w:val="0"/>
          <w:sz w:val="28"/>
        </w:rPr>
        <w:br w:type="page"/>
      </w:r>
    </w:p>
    <w:p w14:paraId="0799AA43"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2</w:t>
      </w:r>
    </w:p>
    <w:p w14:paraId="2D257A7F" w14:textId="77777777" w:rsidR="003C53B3" w:rsidRPr="007C354D" w:rsidRDefault="003C53B3" w:rsidP="003C53B3">
      <w:pPr>
        <w:overflowPunct/>
        <w:autoSpaceDE/>
        <w:spacing w:before="0" w:line="276" w:lineRule="auto"/>
        <w:jc w:val="left"/>
        <w:textAlignment w:val="auto"/>
        <w:rPr>
          <w:b/>
          <w:sz w:val="24"/>
          <w:szCs w:val="24"/>
          <w:u w:val="single"/>
          <w:lang w:val="en-GB"/>
        </w:rPr>
      </w:pPr>
    </w:p>
    <w:p w14:paraId="11D92FC8"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AGREEMENT TERM</w:t>
      </w:r>
    </w:p>
    <w:p w14:paraId="540AD6BC" w14:textId="77777777" w:rsidR="003C53B3" w:rsidRPr="007C354D" w:rsidRDefault="007D3ECE" w:rsidP="000A4476">
      <w:pPr>
        <w:overflowPunct/>
        <w:autoSpaceDE/>
        <w:spacing w:before="0" w:line="276" w:lineRule="auto"/>
        <w:jc w:val="center"/>
        <w:textAlignment w:val="auto"/>
        <w:rPr>
          <w:b/>
          <w:sz w:val="28"/>
          <w:szCs w:val="28"/>
          <w:lang w:val="en-GB"/>
        </w:rPr>
      </w:pPr>
      <w:r w:rsidRPr="007C354D">
        <w:rPr>
          <w:b/>
          <w:i w:val="0"/>
          <w:sz w:val="28"/>
          <w:szCs w:val="28"/>
          <w:lang w:val="en-GB"/>
        </w:rPr>
        <w:br w:type="page"/>
      </w:r>
    </w:p>
    <w:p w14:paraId="3EDCC449"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3</w:t>
      </w:r>
    </w:p>
    <w:p w14:paraId="36630421" w14:textId="77777777" w:rsidR="003C53B3" w:rsidRPr="007C354D" w:rsidRDefault="003C53B3" w:rsidP="003C53B3">
      <w:pPr>
        <w:overflowPunct/>
        <w:autoSpaceDE/>
        <w:spacing w:before="0" w:line="276" w:lineRule="auto"/>
        <w:jc w:val="left"/>
        <w:textAlignment w:val="auto"/>
        <w:rPr>
          <w:b/>
          <w:sz w:val="24"/>
          <w:szCs w:val="24"/>
          <w:u w:val="single"/>
          <w:lang w:val="en-GB"/>
        </w:rPr>
      </w:pPr>
    </w:p>
    <w:p w14:paraId="0FA23724"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ALL INCLUSIVE FIXED COMPENSATION FOR PREVENTIVE AND CORRECTIVE MAINTENANCE</w:t>
      </w:r>
    </w:p>
    <w:p w14:paraId="5D2A08B0" w14:textId="77777777" w:rsidR="003C53B3" w:rsidRPr="007C354D" w:rsidRDefault="003C53B3" w:rsidP="003C53B3">
      <w:pPr>
        <w:overflowPunct/>
        <w:autoSpaceDE/>
        <w:spacing w:before="0" w:line="276" w:lineRule="auto"/>
        <w:jc w:val="left"/>
        <w:textAlignment w:val="auto"/>
        <w:rPr>
          <w:b/>
          <w:sz w:val="28"/>
          <w:szCs w:val="28"/>
          <w:u w:val="single"/>
          <w:lang w:val="en-GB"/>
        </w:rPr>
      </w:pPr>
    </w:p>
    <w:p w14:paraId="309C3303" w14:textId="77777777" w:rsidR="003C53B3" w:rsidRPr="007C354D" w:rsidRDefault="007D3ECE" w:rsidP="003C53B3">
      <w:pPr>
        <w:overflowPunct/>
        <w:autoSpaceDE/>
        <w:spacing w:before="0" w:line="276" w:lineRule="auto"/>
        <w:jc w:val="left"/>
        <w:textAlignment w:val="auto"/>
        <w:rPr>
          <w:sz w:val="28"/>
          <w:szCs w:val="24"/>
          <w:lang w:val="en-GB"/>
        </w:rPr>
      </w:pPr>
      <w:r w:rsidRPr="007C354D">
        <w:rPr>
          <w:b/>
          <w:i w:val="0"/>
          <w:sz w:val="28"/>
          <w:szCs w:val="28"/>
          <w:u w:val="single"/>
          <w:lang w:val="en-GB"/>
        </w:rPr>
        <w:br w:type="page"/>
      </w:r>
    </w:p>
    <w:p w14:paraId="735DC338"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4</w:t>
      </w:r>
    </w:p>
    <w:p w14:paraId="6F171FF8" w14:textId="77777777" w:rsidR="003C53B3" w:rsidRPr="007C354D" w:rsidRDefault="003C53B3" w:rsidP="003C53B3">
      <w:pPr>
        <w:overflowPunct/>
        <w:autoSpaceDE/>
        <w:spacing w:before="0" w:line="276" w:lineRule="auto"/>
        <w:jc w:val="left"/>
        <w:textAlignment w:val="auto"/>
        <w:rPr>
          <w:sz w:val="24"/>
          <w:szCs w:val="24"/>
          <w:lang w:val="en-GB"/>
        </w:rPr>
      </w:pPr>
    </w:p>
    <w:p w14:paraId="65326B3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PRICE LIST FOR MAJOR COMPONENTS AS AT THE DATE OF SIGNING OF THE MAINTENANCE AGREEMENT</w:t>
      </w:r>
    </w:p>
    <w:p w14:paraId="5A4751FA" w14:textId="77777777" w:rsidR="003C53B3" w:rsidRPr="007C354D" w:rsidRDefault="003C53B3" w:rsidP="003C53B3">
      <w:pPr>
        <w:overflowPunct/>
        <w:autoSpaceDE/>
        <w:spacing w:before="0" w:line="276" w:lineRule="auto"/>
        <w:jc w:val="left"/>
        <w:textAlignment w:val="auto"/>
        <w:rPr>
          <w:b/>
          <w:sz w:val="24"/>
          <w:szCs w:val="24"/>
          <w:lang w:val="en-GB"/>
        </w:rPr>
      </w:pPr>
    </w:p>
    <w:p w14:paraId="7D20C479" w14:textId="77777777" w:rsidR="003C53B3" w:rsidRPr="007C354D" w:rsidRDefault="003C53B3" w:rsidP="003C53B3">
      <w:pPr>
        <w:overflowPunct/>
        <w:autoSpaceDE/>
        <w:spacing w:before="0" w:line="276" w:lineRule="auto"/>
        <w:jc w:val="left"/>
        <w:textAlignment w:val="auto"/>
        <w:rPr>
          <w:b/>
          <w:sz w:val="24"/>
          <w:szCs w:val="24"/>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654"/>
        <w:gridCol w:w="5253"/>
        <w:gridCol w:w="1551"/>
      </w:tblGrid>
      <w:tr w:rsidR="00433469" w14:paraId="3FBE290B" w14:textId="77777777" w:rsidTr="00AA1E30">
        <w:trPr>
          <w:trHeight w:val="512"/>
        </w:trPr>
        <w:tc>
          <w:tcPr>
            <w:tcW w:w="756" w:type="dxa"/>
            <w:tcBorders>
              <w:top w:val="single" w:sz="4" w:space="0" w:color="auto"/>
              <w:left w:val="single" w:sz="4" w:space="0" w:color="auto"/>
              <w:bottom w:val="single" w:sz="4" w:space="0" w:color="auto"/>
              <w:right w:val="single" w:sz="4" w:space="0" w:color="auto"/>
            </w:tcBorders>
          </w:tcPr>
          <w:p w14:paraId="6D1E624C"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Item</w:t>
            </w:r>
          </w:p>
        </w:tc>
        <w:tc>
          <w:tcPr>
            <w:tcW w:w="1654" w:type="dxa"/>
            <w:tcBorders>
              <w:top w:val="single" w:sz="4" w:space="0" w:color="auto"/>
              <w:left w:val="single" w:sz="4" w:space="0" w:color="auto"/>
              <w:bottom w:val="single" w:sz="4" w:space="0" w:color="auto"/>
              <w:right w:val="single" w:sz="4" w:space="0" w:color="auto"/>
            </w:tcBorders>
          </w:tcPr>
          <w:p w14:paraId="41ADDFB1"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Part No:</w:t>
            </w:r>
          </w:p>
        </w:tc>
        <w:tc>
          <w:tcPr>
            <w:tcW w:w="5253" w:type="dxa"/>
            <w:tcBorders>
              <w:top w:val="single" w:sz="4" w:space="0" w:color="auto"/>
              <w:left w:val="single" w:sz="4" w:space="0" w:color="auto"/>
              <w:bottom w:val="single" w:sz="4" w:space="0" w:color="auto"/>
              <w:right w:val="single" w:sz="4" w:space="0" w:color="auto"/>
            </w:tcBorders>
          </w:tcPr>
          <w:p w14:paraId="466B5A4C"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Description</w:t>
            </w:r>
          </w:p>
        </w:tc>
        <w:tc>
          <w:tcPr>
            <w:tcW w:w="1551" w:type="dxa"/>
            <w:tcBorders>
              <w:top w:val="single" w:sz="4" w:space="0" w:color="auto"/>
              <w:left w:val="single" w:sz="4" w:space="0" w:color="auto"/>
              <w:bottom w:val="single" w:sz="4" w:space="0" w:color="auto"/>
              <w:right w:val="single" w:sz="4" w:space="0" w:color="auto"/>
            </w:tcBorders>
          </w:tcPr>
          <w:p w14:paraId="1F73FD03"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n-GB"/>
              </w:rPr>
              <w:t>Price in EURO</w:t>
            </w:r>
          </w:p>
        </w:tc>
      </w:tr>
      <w:tr w:rsidR="00433469" w14:paraId="6F642052" w14:textId="77777777" w:rsidTr="00AA1E30">
        <w:trPr>
          <w:trHeight w:hRule="exact" w:val="522"/>
        </w:trPr>
        <w:tc>
          <w:tcPr>
            <w:tcW w:w="756" w:type="dxa"/>
            <w:tcBorders>
              <w:top w:val="single" w:sz="4" w:space="0" w:color="auto"/>
            </w:tcBorders>
          </w:tcPr>
          <w:p w14:paraId="7D395360"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1</w:t>
            </w:r>
          </w:p>
        </w:tc>
        <w:tc>
          <w:tcPr>
            <w:tcW w:w="1654" w:type="dxa"/>
            <w:tcBorders>
              <w:top w:val="single" w:sz="4" w:space="0" w:color="auto"/>
            </w:tcBorders>
          </w:tcPr>
          <w:p w14:paraId="1B40758D"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Borders>
              <w:top w:val="single" w:sz="4" w:space="0" w:color="auto"/>
            </w:tcBorders>
          </w:tcPr>
          <w:p w14:paraId="12EA5673"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Borders>
              <w:top w:val="single" w:sz="4" w:space="0" w:color="auto"/>
            </w:tcBorders>
          </w:tcPr>
          <w:p w14:paraId="43034468"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1F9A1D91" w14:textId="77777777" w:rsidTr="00AA1E30">
        <w:trPr>
          <w:trHeight w:hRule="exact" w:val="572"/>
        </w:trPr>
        <w:tc>
          <w:tcPr>
            <w:tcW w:w="756" w:type="dxa"/>
          </w:tcPr>
          <w:p w14:paraId="6F38E21F"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2</w:t>
            </w:r>
          </w:p>
        </w:tc>
        <w:tc>
          <w:tcPr>
            <w:tcW w:w="1654" w:type="dxa"/>
          </w:tcPr>
          <w:p w14:paraId="7447B4AC"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7DEB1C99"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3FB50BFF"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5AA56D40" w14:textId="77777777" w:rsidTr="00AA1E30">
        <w:trPr>
          <w:trHeight w:hRule="exact" w:val="565"/>
        </w:trPr>
        <w:tc>
          <w:tcPr>
            <w:tcW w:w="756" w:type="dxa"/>
          </w:tcPr>
          <w:p w14:paraId="766CF4AD"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3</w:t>
            </w:r>
          </w:p>
        </w:tc>
        <w:tc>
          <w:tcPr>
            <w:tcW w:w="1654" w:type="dxa"/>
          </w:tcPr>
          <w:p w14:paraId="4CF3891B"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35DFBF2E"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63B6108A"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0AB97BF5" w14:textId="77777777" w:rsidTr="00AA1E30">
        <w:trPr>
          <w:trHeight w:hRule="exact" w:val="559"/>
        </w:trPr>
        <w:tc>
          <w:tcPr>
            <w:tcW w:w="756" w:type="dxa"/>
          </w:tcPr>
          <w:p w14:paraId="175D1867"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4</w:t>
            </w:r>
          </w:p>
        </w:tc>
        <w:tc>
          <w:tcPr>
            <w:tcW w:w="1654" w:type="dxa"/>
          </w:tcPr>
          <w:p w14:paraId="697DED53"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1F06750D"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55C53CC7"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34C75895" w14:textId="77777777" w:rsidTr="00AA1E30">
        <w:trPr>
          <w:trHeight w:hRule="exact" w:val="567"/>
        </w:trPr>
        <w:tc>
          <w:tcPr>
            <w:tcW w:w="756" w:type="dxa"/>
          </w:tcPr>
          <w:p w14:paraId="08D51B6E"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5</w:t>
            </w:r>
          </w:p>
        </w:tc>
        <w:tc>
          <w:tcPr>
            <w:tcW w:w="1654" w:type="dxa"/>
          </w:tcPr>
          <w:p w14:paraId="728A11FD"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35E11E9B"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185FF85A"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3C403232" w14:textId="77777777" w:rsidTr="00AA1E30">
        <w:trPr>
          <w:trHeight w:hRule="exact" w:val="561"/>
        </w:trPr>
        <w:tc>
          <w:tcPr>
            <w:tcW w:w="756" w:type="dxa"/>
          </w:tcPr>
          <w:p w14:paraId="5E9E1555"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6</w:t>
            </w:r>
          </w:p>
        </w:tc>
        <w:tc>
          <w:tcPr>
            <w:tcW w:w="1654" w:type="dxa"/>
          </w:tcPr>
          <w:p w14:paraId="71A54979"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6D00A0DD"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4C282C81"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4669D04A" w14:textId="77777777" w:rsidTr="00AA1E30">
        <w:trPr>
          <w:trHeight w:hRule="exact" w:val="809"/>
        </w:trPr>
        <w:tc>
          <w:tcPr>
            <w:tcW w:w="756" w:type="dxa"/>
          </w:tcPr>
          <w:p w14:paraId="05D28022"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7</w:t>
            </w:r>
          </w:p>
        </w:tc>
        <w:tc>
          <w:tcPr>
            <w:tcW w:w="1654" w:type="dxa"/>
          </w:tcPr>
          <w:p w14:paraId="778A5544"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10F60565"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4939B88D" w14:textId="77777777" w:rsidR="003C53B3" w:rsidRPr="007C354D" w:rsidRDefault="003C53B3" w:rsidP="003C53B3">
            <w:pPr>
              <w:overflowPunct/>
              <w:autoSpaceDE/>
              <w:spacing w:before="0" w:line="276" w:lineRule="auto"/>
              <w:jc w:val="right"/>
              <w:textAlignment w:val="auto"/>
              <w:rPr>
                <w:sz w:val="24"/>
                <w:szCs w:val="24"/>
                <w:lang w:val="en-GB"/>
              </w:rPr>
            </w:pPr>
          </w:p>
        </w:tc>
      </w:tr>
    </w:tbl>
    <w:p w14:paraId="64688344" w14:textId="77777777" w:rsidR="003C53B3" w:rsidRPr="007C354D" w:rsidRDefault="003C53B3" w:rsidP="003C53B3">
      <w:pPr>
        <w:overflowPunct/>
        <w:autoSpaceDE/>
        <w:spacing w:before="0" w:line="276" w:lineRule="auto"/>
        <w:jc w:val="left"/>
        <w:textAlignment w:val="auto"/>
        <w:rPr>
          <w:b/>
          <w:sz w:val="24"/>
          <w:szCs w:val="24"/>
          <w:lang w:val="en-GB"/>
        </w:rPr>
      </w:pPr>
    </w:p>
    <w:p w14:paraId="1880C67C" w14:textId="77777777" w:rsidR="003C53B3" w:rsidRPr="007C354D" w:rsidRDefault="003C53B3" w:rsidP="003C53B3">
      <w:pPr>
        <w:overflowPunct/>
        <w:autoSpaceDE/>
        <w:spacing w:before="0" w:line="276" w:lineRule="auto"/>
        <w:jc w:val="left"/>
        <w:textAlignment w:val="auto"/>
        <w:rPr>
          <w:b/>
          <w:sz w:val="24"/>
          <w:szCs w:val="24"/>
          <w:lang w:val="en-GB"/>
        </w:rPr>
      </w:pPr>
    </w:p>
    <w:p w14:paraId="1F4B436A"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u w:val="single"/>
          <w:lang w:val="en-GB"/>
        </w:rPr>
        <w:t>NOTE:</w:t>
      </w:r>
      <w:r w:rsidRPr="007C354D">
        <w:rPr>
          <w:b/>
          <w:i w:val="0"/>
          <w:sz w:val="24"/>
          <w:szCs w:val="24"/>
          <w:lang w:val="en-GB"/>
        </w:rPr>
        <w:t xml:space="preserve"> The </w:t>
      </w:r>
      <w:proofErr w:type="gramStart"/>
      <w:r w:rsidRPr="007C354D">
        <w:rPr>
          <w:b/>
          <w:i w:val="0"/>
          <w:sz w:val="24"/>
          <w:szCs w:val="24"/>
          <w:lang w:val="en-GB"/>
        </w:rPr>
        <w:t>above mentioned</w:t>
      </w:r>
      <w:proofErr w:type="gramEnd"/>
      <w:r w:rsidRPr="007C354D">
        <w:rPr>
          <w:b/>
          <w:i w:val="0"/>
          <w:sz w:val="24"/>
          <w:szCs w:val="24"/>
          <w:lang w:val="en-GB"/>
        </w:rPr>
        <w:t xml:space="preserve"> prices are NET transfer prices, do not include transport costs and duties and shall be fixed for ten (10) years. The prices also do </w:t>
      </w:r>
      <w:r w:rsidRPr="007C354D">
        <w:rPr>
          <w:b/>
          <w:i w:val="0"/>
          <w:sz w:val="24"/>
          <w:szCs w:val="24"/>
          <w:u w:val="single"/>
          <w:lang w:val="en-GB"/>
        </w:rPr>
        <w:t>not</w:t>
      </w:r>
      <w:r w:rsidRPr="007C354D">
        <w:rPr>
          <w:b/>
          <w:i w:val="0"/>
          <w:sz w:val="24"/>
          <w:szCs w:val="24"/>
          <w:lang w:val="en-GB"/>
        </w:rPr>
        <w:t xml:space="preserve"> include V.A.T.</w:t>
      </w:r>
    </w:p>
    <w:p w14:paraId="2565EE1C" w14:textId="77777777" w:rsidR="003C53B3" w:rsidRPr="007C354D" w:rsidRDefault="007D3ECE" w:rsidP="003C53B3">
      <w:pPr>
        <w:keepNext/>
        <w:spacing w:before="0" w:line="276" w:lineRule="auto"/>
        <w:jc w:val="center"/>
        <w:rPr>
          <w:rFonts w:eastAsia="Microsoft YaHei"/>
          <w:i w:val="0"/>
          <w:sz w:val="28"/>
          <w:szCs w:val="28"/>
        </w:rPr>
      </w:pPr>
      <w:r w:rsidRPr="007C354D">
        <w:rPr>
          <w:rFonts w:eastAsia="Microsoft YaHei"/>
          <w:sz w:val="28"/>
          <w:szCs w:val="28"/>
        </w:rPr>
        <w:br w:type="page"/>
      </w:r>
      <w:r w:rsidRPr="007C354D">
        <w:rPr>
          <w:rFonts w:eastAsia="Microsoft YaHei"/>
          <w:b/>
          <w:i w:val="0"/>
          <w:sz w:val="28"/>
          <w:szCs w:val="28"/>
        </w:rPr>
        <w:lastRenderedPageBreak/>
        <w:t>EXHIBIT 5</w:t>
      </w:r>
    </w:p>
    <w:p w14:paraId="526C6F47"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PREVENTIVE MAINTENANCE SCHEDULE</w:t>
      </w:r>
    </w:p>
    <w:p w14:paraId="24F5DF18" w14:textId="77777777" w:rsidR="003C53B3" w:rsidRPr="007C354D" w:rsidRDefault="003C53B3" w:rsidP="003C53B3">
      <w:pPr>
        <w:overflowPunct/>
        <w:autoSpaceDE/>
        <w:spacing w:before="0" w:line="276" w:lineRule="auto"/>
        <w:jc w:val="center"/>
        <w:textAlignment w:val="auto"/>
        <w:rPr>
          <w:b/>
          <w:sz w:val="28"/>
          <w:szCs w:val="28"/>
          <w:lang w:val="en-GB"/>
        </w:rPr>
      </w:pPr>
    </w:p>
    <w:p w14:paraId="077C6F91" w14:textId="77777777" w:rsidR="003C53B3" w:rsidRPr="007C354D" w:rsidRDefault="003C53B3" w:rsidP="003C53B3">
      <w:pPr>
        <w:overflowPunct/>
        <w:autoSpaceDE/>
        <w:spacing w:before="0" w:line="276" w:lineRule="auto"/>
        <w:jc w:val="left"/>
        <w:textAlignment w:val="auto"/>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701"/>
        <w:gridCol w:w="1559"/>
        <w:gridCol w:w="1537"/>
      </w:tblGrid>
      <w:tr w:rsidR="00433469" w14:paraId="174DA6DB" w14:textId="77777777" w:rsidTr="00AA1E30">
        <w:trPr>
          <w:trHeight w:val="592"/>
        </w:trPr>
        <w:tc>
          <w:tcPr>
            <w:tcW w:w="2552" w:type="dxa"/>
          </w:tcPr>
          <w:p w14:paraId="4BD0CAF7"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Preventive Maintenance</w:t>
            </w:r>
          </w:p>
        </w:tc>
        <w:tc>
          <w:tcPr>
            <w:tcW w:w="1559" w:type="dxa"/>
          </w:tcPr>
          <w:p w14:paraId="240755E6"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6</w:t>
            </w:r>
            <w:r w:rsidRPr="007C354D">
              <w:rPr>
                <w:b/>
                <w:i w:val="0"/>
                <w:sz w:val="24"/>
                <w:szCs w:val="24"/>
                <w:lang w:val="en-GB"/>
              </w:rPr>
              <w:t xml:space="preserve"> Months</w:t>
            </w:r>
          </w:p>
        </w:tc>
        <w:tc>
          <w:tcPr>
            <w:tcW w:w="1701" w:type="dxa"/>
          </w:tcPr>
          <w:p w14:paraId="48772F2C"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12</w:t>
            </w:r>
            <w:r w:rsidRPr="007C354D">
              <w:rPr>
                <w:b/>
                <w:i w:val="0"/>
                <w:sz w:val="24"/>
                <w:szCs w:val="24"/>
                <w:lang w:val="en-GB"/>
              </w:rPr>
              <w:t xml:space="preserve"> Months</w:t>
            </w:r>
          </w:p>
        </w:tc>
        <w:tc>
          <w:tcPr>
            <w:tcW w:w="1559" w:type="dxa"/>
          </w:tcPr>
          <w:p w14:paraId="1F5983ED"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18</w:t>
            </w:r>
            <w:r w:rsidRPr="007C354D">
              <w:rPr>
                <w:b/>
                <w:i w:val="0"/>
                <w:sz w:val="24"/>
                <w:szCs w:val="24"/>
                <w:lang w:val="en-GB"/>
              </w:rPr>
              <w:t xml:space="preserve"> Months</w:t>
            </w:r>
          </w:p>
        </w:tc>
        <w:tc>
          <w:tcPr>
            <w:tcW w:w="1537" w:type="dxa"/>
          </w:tcPr>
          <w:p w14:paraId="4826E5E0" w14:textId="77777777" w:rsidR="003C53B3" w:rsidRPr="007C354D" w:rsidRDefault="007D3ECE" w:rsidP="003C53B3">
            <w:pPr>
              <w:overflowPunct/>
              <w:autoSpaceDE/>
              <w:spacing w:before="0" w:line="276" w:lineRule="auto"/>
              <w:jc w:val="center"/>
              <w:textAlignment w:val="auto"/>
              <w:rPr>
                <w:b/>
                <w:sz w:val="24"/>
                <w:szCs w:val="24"/>
                <w:lang w:val="el-GR"/>
              </w:rPr>
            </w:pPr>
            <w:r w:rsidRPr="007C354D">
              <w:rPr>
                <w:b/>
                <w:i w:val="0"/>
                <w:sz w:val="24"/>
                <w:szCs w:val="24"/>
                <w:lang w:val="el-GR"/>
              </w:rPr>
              <w:t>……</w:t>
            </w:r>
          </w:p>
        </w:tc>
      </w:tr>
      <w:tr w:rsidR="00433469" w14:paraId="51ABA75A" w14:textId="77777777" w:rsidTr="00AA1E30">
        <w:tc>
          <w:tcPr>
            <w:tcW w:w="2552" w:type="dxa"/>
          </w:tcPr>
          <w:p w14:paraId="1906E94A" w14:textId="77777777" w:rsidR="003C53B3" w:rsidRPr="007C354D" w:rsidRDefault="007D3ECE" w:rsidP="003C53B3">
            <w:pPr>
              <w:overflowPunct/>
              <w:autoSpaceDE/>
              <w:spacing w:before="0" w:line="276" w:lineRule="auto"/>
              <w:jc w:val="left"/>
              <w:textAlignment w:val="auto"/>
              <w:rPr>
                <w:i w:val="0"/>
                <w:sz w:val="24"/>
                <w:szCs w:val="24"/>
                <w:lang w:val="en-GB"/>
              </w:rPr>
            </w:pPr>
            <w:r w:rsidRPr="007C354D">
              <w:rPr>
                <w:i w:val="0"/>
                <w:sz w:val="24"/>
                <w:szCs w:val="24"/>
                <w:lang w:val="en-GB"/>
              </w:rPr>
              <w:t>Days Needed</w:t>
            </w:r>
          </w:p>
          <w:p w14:paraId="39308B88"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9" w:type="dxa"/>
          </w:tcPr>
          <w:p w14:paraId="1665BD78" w14:textId="77777777" w:rsidR="003C53B3" w:rsidRPr="007C354D" w:rsidRDefault="003C53B3" w:rsidP="000A4476">
            <w:pPr>
              <w:overflowPunct/>
              <w:autoSpaceDE/>
              <w:spacing w:before="0" w:line="276" w:lineRule="auto"/>
              <w:jc w:val="center"/>
              <w:textAlignment w:val="auto"/>
              <w:rPr>
                <w:sz w:val="24"/>
                <w:szCs w:val="24"/>
                <w:lang w:val="en-GB"/>
              </w:rPr>
            </w:pPr>
          </w:p>
          <w:p w14:paraId="58226EFF"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701" w:type="dxa"/>
          </w:tcPr>
          <w:p w14:paraId="3C0914A3" w14:textId="77777777" w:rsidR="003C53B3" w:rsidRPr="007C354D" w:rsidRDefault="003C53B3" w:rsidP="000A4476">
            <w:pPr>
              <w:overflowPunct/>
              <w:autoSpaceDE/>
              <w:spacing w:before="0" w:line="276" w:lineRule="auto"/>
              <w:jc w:val="center"/>
              <w:textAlignment w:val="auto"/>
              <w:rPr>
                <w:sz w:val="24"/>
                <w:szCs w:val="24"/>
                <w:lang w:val="en-GB"/>
              </w:rPr>
            </w:pPr>
          </w:p>
          <w:p w14:paraId="43698F8D"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559" w:type="dxa"/>
          </w:tcPr>
          <w:p w14:paraId="43B4E200" w14:textId="77777777" w:rsidR="003C53B3" w:rsidRPr="007C354D" w:rsidRDefault="003C53B3" w:rsidP="000A4476">
            <w:pPr>
              <w:overflowPunct/>
              <w:autoSpaceDE/>
              <w:spacing w:before="0" w:line="276" w:lineRule="auto"/>
              <w:jc w:val="center"/>
              <w:textAlignment w:val="auto"/>
              <w:rPr>
                <w:sz w:val="24"/>
                <w:szCs w:val="24"/>
                <w:lang w:val="en-GB"/>
              </w:rPr>
            </w:pPr>
          </w:p>
          <w:p w14:paraId="0D4EE24F"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537" w:type="dxa"/>
          </w:tcPr>
          <w:p w14:paraId="264CAF0B" w14:textId="77777777" w:rsidR="003C53B3" w:rsidRPr="007C354D" w:rsidRDefault="003C53B3" w:rsidP="000A4476">
            <w:pPr>
              <w:overflowPunct/>
              <w:autoSpaceDE/>
              <w:spacing w:before="0" w:line="276" w:lineRule="auto"/>
              <w:jc w:val="center"/>
              <w:textAlignment w:val="auto"/>
              <w:rPr>
                <w:sz w:val="24"/>
                <w:szCs w:val="24"/>
                <w:lang w:val="en-GB"/>
              </w:rPr>
            </w:pPr>
          </w:p>
          <w:p w14:paraId="66E3F144"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r>
    </w:tbl>
    <w:p w14:paraId="414005E1" w14:textId="77777777" w:rsidR="003C53B3" w:rsidRPr="007C354D" w:rsidRDefault="003C53B3" w:rsidP="003C53B3">
      <w:pPr>
        <w:spacing w:before="0" w:line="276" w:lineRule="auto"/>
        <w:rPr>
          <w:i w:val="0"/>
          <w:sz w:val="24"/>
          <w:szCs w:val="24"/>
        </w:rPr>
      </w:pPr>
    </w:p>
    <w:p w14:paraId="502E6EF1" w14:textId="77777777" w:rsidR="003C53B3" w:rsidRPr="007C354D" w:rsidRDefault="003C53B3" w:rsidP="003C53B3">
      <w:pPr>
        <w:overflowPunct/>
        <w:autoSpaceDE/>
        <w:spacing w:before="0" w:line="276" w:lineRule="auto"/>
        <w:jc w:val="left"/>
        <w:textAlignment w:val="auto"/>
        <w:rPr>
          <w:sz w:val="24"/>
          <w:szCs w:val="24"/>
          <w:lang w:val="en-GB"/>
        </w:rPr>
      </w:pPr>
    </w:p>
    <w:p w14:paraId="2062E41A"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Exact dates for each service must be agreed between the Director of Medical Physics of the Hospital and the Contractor service engineer(s), at least one month ahead of the requested maintenance date(s).</w:t>
      </w:r>
    </w:p>
    <w:p w14:paraId="0CD5770A" w14:textId="77777777" w:rsidR="003C53B3" w:rsidRPr="007C354D" w:rsidRDefault="007D3ECE" w:rsidP="000A4476">
      <w:pPr>
        <w:overflowPunct/>
        <w:autoSpaceDE/>
        <w:spacing w:before="0" w:line="276" w:lineRule="auto"/>
        <w:jc w:val="center"/>
        <w:textAlignment w:val="auto"/>
        <w:rPr>
          <w:b/>
          <w:sz w:val="28"/>
          <w:szCs w:val="24"/>
          <w:lang w:val="en-GB"/>
        </w:rPr>
      </w:pPr>
      <w:r w:rsidRPr="007C354D">
        <w:rPr>
          <w:i w:val="0"/>
          <w:sz w:val="24"/>
          <w:szCs w:val="24"/>
          <w:lang w:val="en-GB"/>
        </w:rPr>
        <w:br w:type="page"/>
      </w:r>
      <w:r w:rsidRPr="007C354D">
        <w:rPr>
          <w:b/>
          <w:i w:val="0"/>
          <w:sz w:val="28"/>
          <w:szCs w:val="24"/>
          <w:lang w:val="en-GB"/>
        </w:rPr>
        <w:lastRenderedPageBreak/>
        <w:t>EXHIBIT 6</w:t>
      </w:r>
    </w:p>
    <w:p w14:paraId="744479F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ENVIRONMENTAL PARAMETERS REQUIRED FOR THE PRODUCT,</w:t>
      </w:r>
      <w:r w:rsidRPr="007C354D">
        <w:rPr>
          <w:i w:val="0"/>
          <w:sz w:val="28"/>
          <w:szCs w:val="28"/>
          <w:lang w:val="en-GB"/>
        </w:rPr>
        <w:t xml:space="preserve"> </w:t>
      </w:r>
      <w:r w:rsidRPr="007C354D">
        <w:rPr>
          <w:b/>
          <w:i w:val="0"/>
          <w:sz w:val="28"/>
          <w:szCs w:val="28"/>
          <w:lang w:val="en-GB"/>
        </w:rPr>
        <w:t>AS PER THE MANUFACTURER’S SPECIFICATION</w:t>
      </w:r>
    </w:p>
    <w:p w14:paraId="0207256A" w14:textId="77777777" w:rsidR="003C53B3" w:rsidRPr="007C354D" w:rsidRDefault="003C53B3" w:rsidP="003C53B3">
      <w:pPr>
        <w:overflowPunct/>
        <w:autoSpaceDE/>
        <w:spacing w:before="0" w:line="276" w:lineRule="auto"/>
        <w:jc w:val="center"/>
        <w:textAlignment w:val="auto"/>
        <w:rPr>
          <w:b/>
          <w:sz w:val="28"/>
          <w:szCs w:val="28"/>
          <w:lang w:val="en-GB"/>
        </w:rPr>
      </w:pPr>
    </w:p>
    <w:p w14:paraId="67330795" w14:textId="77777777" w:rsidR="003C53B3" w:rsidRPr="007C354D" w:rsidRDefault="003C53B3" w:rsidP="003C53B3">
      <w:pPr>
        <w:overflowPunct/>
        <w:autoSpaceDE/>
        <w:spacing w:before="0" w:line="276" w:lineRule="auto"/>
        <w:jc w:val="center"/>
        <w:textAlignment w:val="auto"/>
        <w:rPr>
          <w:b/>
          <w:sz w:val="28"/>
          <w:szCs w:val="28"/>
          <w:lang w:val="en-GB"/>
        </w:rPr>
      </w:pPr>
    </w:p>
    <w:p w14:paraId="2BB6C230" w14:textId="77777777" w:rsidR="003C53B3" w:rsidRPr="007C354D" w:rsidRDefault="003C53B3" w:rsidP="003C53B3">
      <w:pPr>
        <w:overflowPunct/>
        <w:autoSpaceDE/>
        <w:spacing w:before="0" w:line="276" w:lineRule="auto"/>
        <w:jc w:val="left"/>
        <w:textAlignment w:val="auto"/>
        <w:rPr>
          <w:b/>
          <w:sz w:val="24"/>
          <w:szCs w:val="24"/>
          <w:lang w:val="en-GB"/>
        </w:rPr>
      </w:pPr>
    </w:p>
    <w:p w14:paraId="1D447ADD"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Temperature Range: ……. degrees Celsius</w:t>
      </w:r>
    </w:p>
    <w:p w14:paraId="672A3870" w14:textId="77777777" w:rsidR="003C53B3" w:rsidRPr="007C354D" w:rsidRDefault="003C53B3" w:rsidP="003C53B3">
      <w:pPr>
        <w:overflowPunct/>
        <w:autoSpaceDE/>
        <w:spacing w:before="0" w:line="276" w:lineRule="auto"/>
        <w:jc w:val="left"/>
        <w:textAlignment w:val="auto"/>
        <w:rPr>
          <w:sz w:val="24"/>
          <w:szCs w:val="24"/>
          <w:lang w:val="en-GB"/>
        </w:rPr>
      </w:pPr>
    </w:p>
    <w:p w14:paraId="59C41DD1"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Humidity Range: ……</w:t>
      </w:r>
      <w:proofErr w:type="gramStart"/>
      <w:r w:rsidRPr="007C354D">
        <w:rPr>
          <w:i w:val="0"/>
          <w:sz w:val="24"/>
          <w:szCs w:val="24"/>
          <w:lang w:val="en-GB"/>
        </w:rPr>
        <w:t>…..</w:t>
      </w:r>
      <w:proofErr w:type="gramEnd"/>
    </w:p>
    <w:p w14:paraId="53B8C1CD" w14:textId="77777777" w:rsidR="003C53B3" w:rsidRPr="007C354D" w:rsidRDefault="003C53B3" w:rsidP="003C53B3">
      <w:pPr>
        <w:overflowPunct/>
        <w:autoSpaceDE/>
        <w:spacing w:before="0" w:line="276" w:lineRule="auto"/>
        <w:jc w:val="left"/>
        <w:textAlignment w:val="auto"/>
        <w:rPr>
          <w:sz w:val="24"/>
          <w:szCs w:val="24"/>
          <w:lang w:val="en-GB"/>
        </w:rPr>
      </w:pPr>
    </w:p>
    <w:p w14:paraId="71EFBE5F"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Number of air-exchanges in the room of the equipment in question:  Minimum of </w:t>
      </w:r>
      <w:proofErr w:type="gramStart"/>
      <w:r w:rsidRPr="007C354D">
        <w:rPr>
          <w:i w:val="0"/>
          <w:sz w:val="24"/>
          <w:szCs w:val="24"/>
          <w:lang w:val="en-GB"/>
        </w:rPr>
        <w:t>…..</w:t>
      </w:r>
      <w:proofErr w:type="gramEnd"/>
      <w:r w:rsidRPr="007C354D">
        <w:rPr>
          <w:i w:val="0"/>
          <w:sz w:val="24"/>
          <w:szCs w:val="24"/>
          <w:lang w:val="en-GB"/>
        </w:rPr>
        <w:t xml:space="preserve"> air exchanges.  Actual installation was done based on …… calculated air exchanges per hour.</w:t>
      </w:r>
    </w:p>
    <w:p w14:paraId="156727BE" w14:textId="77777777" w:rsidR="003C53B3" w:rsidRPr="007C354D" w:rsidRDefault="003C53B3" w:rsidP="003C53B3">
      <w:pPr>
        <w:overflowPunct/>
        <w:autoSpaceDE/>
        <w:spacing w:before="0" w:line="276" w:lineRule="auto"/>
        <w:jc w:val="left"/>
        <w:textAlignment w:val="auto"/>
        <w:rPr>
          <w:sz w:val="24"/>
          <w:szCs w:val="24"/>
          <w:lang w:val="en-GB"/>
        </w:rPr>
      </w:pPr>
    </w:p>
    <w:p w14:paraId="316C66C9"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Dust particle size: The Filters should be of the ……. type and must meet the </w:t>
      </w:r>
      <w:r w:rsidRPr="007C354D">
        <w:rPr>
          <w:i w:val="0"/>
          <w:sz w:val="24"/>
          <w:szCs w:val="24"/>
          <w:u w:val="single"/>
          <w:lang w:val="en-GB"/>
        </w:rPr>
        <w:t>EU …</w:t>
      </w:r>
      <w:proofErr w:type="gramStart"/>
      <w:r w:rsidRPr="007C354D">
        <w:rPr>
          <w:i w:val="0"/>
          <w:sz w:val="24"/>
          <w:szCs w:val="24"/>
          <w:u w:val="single"/>
          <w:lang w:val="en-GB"/>
        </w:rPr>
        <w:t>….Standard</w:t>
      </w:r>
      <w:proofErr w:type="gramEnd"/>
      <w:r w:rsidRPr="007C354D">
        <w:rPr>
          <w:i w:val="0"/>
          <w:sz w:val="24"/>
          <w:szCs w:val="24"/>
          <w:lang w:val="en-GB"/>
        </w:rPr>
        <w:t xml:space="preserve">, </w:t>
      </w:r>
      <w:proofErr w:type="gramStart"/>
      <w:r w:rsidRPr="007C354D">
        <w:rPr>
          <w:i w:val="0"/>
          <w:sz w:val="24"/>
          <w:szCs w:val="24"/>
          <w:lang w:val="en-GB"/>
        </w:rPr>
        <w:t>of ??</w:t>
      </w:r>
      <w:proofErr w:type="gramEnd"/>
      <w:r w:rsidRPr="007C354D">
        <w:rPr>
          <w:i w:val="0"/>
          <w:sz w:val="24"/>
          <w:szCs w:val="24"/>
          <w:lang w:val="en-GB"/>
        </w:rPr>
        <w:t xml:space="preserve"> – ??% Efficiency.</w:t>
      </w:r>
    </w:p>
    <w:p w14:paraId="26B000CB" w14:textId="77777777" w:rsidR="003C53B3" w:rsidRPr="007C354D" w:rsidRDefault="003C53B3" w:rsidP="003C53B3">
      <w:pPr>
        <w:overflowPunct/>
        <w:autoSpaceDE/>
        <w:spacing w:before="0" w:line="276" w:lineRule="auto"/>
        <w:jc w:val="left"/>
        <w:textAlignment w:val="auto"/>
        <w:rPr>
          <w:sz w:val="24"/>
          <w:szCs w:val="24"/>
          <w:lang w:val="en-GB"/>
        </w:rPr>
      </w:pPr>
    </w:p>
    <w:p w14:paraId="491B2212"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Mains Power: 415V </w:t>
      </w:r>
      <w:proofErr w:type="gramStart"/>
      <w:r w:rsidRPr="007C354D">
        <w:rPr>
          <w:i w:val="0"/>
          <w:sz w:val="24"/>
          <w:szCs w:val="24"/>
          <w:lang w:val="en-GB"/>
        </w:rPr>
        <w:t>± ?</w:t>
      </w:r>
      <w:proofErr w:type="gramEnd"/>
      <w:r w:rsidRPr="007C354D">
        <w:rPr>
          <w:i w:val="0"/>
          <w:sz w:val="24"/>
          <w:szCs w:val="24"/>
          <w:lang w:val="en-GB"/>
        </w:rPr>
        <w:t>%, 50Hz.</w:t>
      </w:r>
    </w:p>
    <w:p w14:paraId="30F6DA77" w14:textId="77777777" w:rsidR="003C53B3" w:rsidRPr="007C354D" w:rsidRDefault="003C53B3" w:rsidP="003C53B3">
      <w:pPr>
        <w:overflowPunct/>
        <w:autoSpaceDE/>
        <w:spacing w:before="0" w:line="276" w:lineRule="auto"/>
        <w:jc w:val="left"/>
        <w:textAlignment w:val="auto"/>
        <w:rPr>
          <w:sz w:val="24"/>
          <w:szCs w:val="24"/>
          <w:lang w:val="en-GB"/>
        </w:rPr>
      </w:pPr>
    </w:p>
    <w:p w14:paraId="0927DD7A" w14:textId="77777777" w:rsidR="003C53B3" w:rsidRPr="007C354D" w:rsidRDefault="003C53B3" w:rsidP="003C53B3">
      <w:pPr>
        <w:overflowPunct/>
        <w:autoSpaceDE/>
        <w:spacing w:before="0" w:line="276" w:lineRule="auto"/>
        <w:jc w:val="left"/>
        <w:textAlignment w:val="auto"/>
        <w:rPr>
          <w:sz w:val="24"/>
          <w:szCs w:val="24"/>
          <w:lang w:val="en-GB"/>
        </w:rPr>
      </w:pPr>
    </w:p>
    <w:p w14:paraId="5968476B" w14:textId="77777777" w:rsidR="003C53B3" w:rsidRPr="007C354D" w:rsidRDefault="003C53B3" w:rsidP="003C53B3">
      <w:pPr>
        <w:overflowPunct/>
        <w:autoSpaceDE/>
        <w:spacing w:before="0" w:line="276" w:lineRule="auto"/>
        <w:jc w:val="left"/>
        <w:textAlignment w:val="auto"/>
        <w:rPr>
          <w:sz w:val="24"/>
          <w:szCs w:val="24"/>
          <w:lang w:val="en-GB"/>
        </w:rPr>
      </w:pPr>
    </w:p>
    <w:p w14:paraId="1088B342" w14:textId="77777777" w:rsidR="000A4476" w:rsidRPr="007C354D" w:rsidRDefault="000A4476" w:rsidP="003C53B3">
      <w:pPr>
        <w:overflowPunct/>
        <w:autoSpaceDE/>
        <w:spacing w:before="0" w:line="276" w:lineRule="auto"/>
        <w:jc w:val="left"/>
        <w:textAlignment w:val="auto"/>
        <w:rPr>
          <w:sz w:val="24"/>
          <w:szCs w:val="24"/>
          <w:lang w:val="en-GB"/>
        </w:rPr>
      </w:pPr>
    </w:p>
    <w:p w14:paraId="6751A738" w14:textId="77777777" w:rsidR="000A4476" w:rsidRPr="007C354D" w:rsidRDefault="000A4476" w:rsidP="003C53B3">
      <w:pPr>
        <w:overflowPunct/>
        <w:autoSpaceDE/>
        <w:spacing w:before="0" w:line="276" w:lineRule="auto"/>
        <w:jc w:val="left"/>
        <w:textAlignment w:val="auto"/>
        <w:rPr>
          <w:sz w:val="24"/>
          <w:szCs w:val="24"/>
          <w:lang w:val="en-GB"/>
        </w:rPr>
      </w:pPr>
    </w:p>
    <w:p w14:paraId="4288EAAE" w14:textId="77777777" w:rsidR="000A4476" w:rsidRPr="007C354D" w:rsidRDefault="000A4476" w:rsidP="003C53B3">
      <w:pPr>
        <w:overflowPunct/>
        <w:autoSpaceDE/>
        <w:spacing w:before="0" w:line="276" w:lineRule="auto"/>
        <w:jc w:val="left"/>
        <w:textAlignment w:val="auto"/>
        <w:rPr>
          <w:sz w:val="24"/>
          <w:szCs w:val="24"/>
          <w:lang w:val="en-GB"/>
        </w:rPr>
      </w:pPr>
    </w:p>
    <w:p w14:paraId="199FFF2A" w14:textId="77777777" w:rsidR="000A4476" w:rsidRPr="007C354D" w:rsidRDefault="000A4476" w:rsidP="003C53B3">
      <w:pPr>
        <w:overflowPunct/>
        <w:autoSpaceDE/>
        <w:spacing w:before="0" w:line="276" w:lineRule="auto"/>
        <w:jc w:val="left"/>
        <w:textAlignment w:val="auto"/>
        <w:rPr>
          <w:sz w:val="24"/>
          <w:szCs w:val="24"/>
          <w:lang w:val="en-GB"/>
        </w:rPr>
      </w:pPr>
    </w:p>
    <w:p w14:paraId="2A0C9B97" w14:textId="77777777" w:rsidR="000A4476" w:rsidRPr="007C354D" w:rsidRDefault="000A4476" w:rsidP="003C53B3">
      <w:pPr>
        <w:overflowPunct/>
        <w:autoSpaceDE/>
        <w:spacing w:before="0" w:line="276" w:lineRule="auto"/>
        <w:jc w:val="left"/>
        <w:textAlignment w:val="auto"/>
        <w:rPr>
          <w:sz w:val="24"/>
          <w:szCs w:val="24"/>
          <w:lang w:val="en-GB"/>
        </w:rPr>
      </w:pPr>
    </w:p>
    <w:p w14:paraId="40B9C593" w14:textId="77777777" w:rsidR="000A4476" w:rsidRPr="007C354D" w:rsidRDefault="000A4476" w:rsidP="003C53B3">
      <w:pPr>
        <w:overflowPunct/>
        <w:autoSpaceDE/>
        <w:spacing w:before="0" w:line="276" w:lineRule="auto"/>
        <w:jc w:val="left"/>
        <w:textAlignment w:val="auto"/>
        <w:rPr>
          <w:sz w:val="24"/>
          <w:szCs w:val="24"/>
          <w:lang w:val="en-GB"/>
        </w:rPr>
      </w:pPr>
    </w:p>
    <w:p w14:paraId="31DD6A73" w14:textId="77777777" w:rsidR="000A4476" w:rsidRPr="007C354D" w:rsidRDefault="000A4476" w:rsidP="003C53B3">
      <w:pPr>
        <w:overflowPunct/>
        <w:autoSpaceDE/>
        <w:spacing w:before="0" w:line="276" w:lineRule="auto"/>
        <w:jc w:val="left"/>
        <w:textAlignment w:val="auto"/>
        <w:rPr>
          <w:sz w:val="24"/>
          <w:szCs w:val="24"/>
          <w:lang w:val="en-GB"/>
        </w:rPr>
      </w:pPr>
    </w:p>
    <w:p w14:paraId="164993A6" w14:textId="77777777" w:rsidR="000A4476" w:rsidRPr="007C354D" w:rsidRDefault="000A4476" w:rsidP="003C53B3">
      <w:pPr>
        <w:overflowPunct/>
        <w:autoSpaceDE/>
        <w:spacing w:before="0" w:line="276" w:lineRule="auto"/>
        <w:jc w:val="left"/>
        <w:textAlignment w:val="auto"/>
        <w:rPr>
          <w:sz w:val="24"/>
          <w:szCs w:val="24"/>
          <w:lang w:val="en-GB"/>
        </w:rPr>
      </w:pPr>
    </w:p>
    <w:p w14:paraId="1FB200ED" w14:textId="77777777" w:rsidR="000A4476" w:rsidRPr="007C354D" w:rsidRDefault="000A4476" w:rsidP="003C53B3">
      <w:pPr>
        <w:overflowPunct/>
        <w:autoSpaceDE/>
        <w:spacing w:before="0" w:line="276" w:lineRule="auto"/>
        <w:jc w:val="left"/>
        <w:textAlignment w:val="auto"/>
        <w:rPr>
          <w:sz w:val="24"/>
          <w:szCs w:val="24"/>
          <w:lang w:val="en-GB"/>
        </w:rPr>
      </w:pPr>
    </w:p>
    <w:p w14:paraId="0ADA51BA" w14:textId="77777777" w:rsidR="000A4476" w:rsidRPr="007C354D" w:rsidRDefault="000A4476" w:rsidP="003C53B3">
      <w:pPr>
        <w:overflowPunct/>
        <w:autoSpaceDE/>
        <w:spacing w:before="0" w:line="276" w:lineRule="auto"/>
        <w:jc w:val="left"/>
        <w:textAlignment w:val="auto"/>
        <w:rPr>
          <w:sz w:val="24"/>
          <w:szCs w:val="24"/>
          <w:lang w:val="en-GB"/>
        </w:rPr>
      </w:pPr>
    </w:p>
    <w:p w14:paraId="747E06F0" w14:textId="77777777" w:rsidR="000A4476" w:rsidRPr="007C354D" w:rsidRDefault="000A4476" w:rsidP="003C53B3">
      <w:pPr>
        <w:overflowPunct/>
        <w:autoSpaceDE/>
        <w:spacing w:before="0" w:line="276" w:lineRule="auto"/>
        <w:jc w:val="left"/>
        <w:textAlignment w:val="auto"/>
        <w:rPr>
          <w:sz w:val="24"/>
          <w:szCs w:val="24"/>
          <w:lang w:val="en-GB"/>
        </w:rPr>
      </w:pPr>
    </w:p>
    <w:p w14:paraId="21DD1223" w14:textId="77777777" w:rsidR="000A4476" w:rsidRPr="007C354D" w:rsidRDefault="000A4476" w:rsidP="003C53B3">
      <w:pPr>
        <w:overflowPunct/>
        <w:autoSpaceDE/>
        <w:spacing w:before="0" w:line="276" w:lineRule="auto"/>
        <w:jc w:val="left"/>
        <w:textAlignment w:val="auto"/>
        <w:rPr>
          <w:sz w:val="24"/>
          <w:szCs w:val="24"/>
          <w:lang w:val="en-GB"/>
        </w:rPr>
      </w:pPr>
    </w:p>
    <w:p w14:paraId="390D8063" w14:textId="77777777" w:rsidR="000A4476" w:rsidRPr="007C354D" w:rsidRDefault="000A4476" w:rsidP="003C53B3">
      <w:pPr>
        <w:overflowPunct/>
        <w:autoSpaceDE/>
        <w:spacing w:before="0" w:line="276" w:lineRule="auto"/>
        <w:jc w:val="left"/>
        <w:textAlignment w:val="auto"/>
        <w:rPr>
          <w:sz w:val="24"/>
          <w:szCs w:val="24"/>
          <w:lang w:val="en-GB"/>
        </w:rPr>
      </w:pPr>
    </w:p>
    <w:p w14:paraId="56032E3B" w14:textId="77777777" w:rsidR="000A4476" w:rsidRPr="007C354D" w:rsidRDefault="000A4476" w:rsidP="003C53B3">
      <w:pPr>
        <w:overflowPunct/>
        <w:autoSpaceDE/>
        <w:spacing w:before="0" w:line="276" w:lineRule="auto"/>
        <w:jc w:val="left"/>
        <w:textAlignment w:val="auto"/>
        <w:rPr>
          <w:sz w:val="24"/>
          <w:szCs w:val="24"/>
          <w:lang w:val="en-GB"/>
        </w:rPr>
      </w:pPr>
    </w:p>
    <w:p w14:paraId="53116639" w14:textId="77777777" w:rsidR="000A4476" w:rsidRPr="007C354D" w:rsidRDefault="000A4476" w:rsidP="003C53B3">
      <w:pPr>
        <w:overflowPunct/>
        <w:autoSpaceDE/>
        <w:spacing w:before="0" w:line="276" w:lineRule="auto"/>
        <w:jc w:val="left"/>
        <w:textAlignment w:val="auto"/>
        <w:rPr>
          <w:sz w:val="24"/>
          <w:szCs w:val="24"/>
          <w:lang w:val="en-GB"/>
        </w:rPr>
      </w:pPr>
    </w:p>
    <w:p w14:paraId="5D8B7BE9" w14:textId="77777777" w:rsidR="000A4476" w:rsidRDefault="000A4476" w:rsidP="003C53B3">
      <w:pPr>
        <w:overflowPunct/>
        <w:autoSpaceDE/>
        <w:spacing w:before="0" w:line="276" w:lineRule="auto"/>
        <w:jc w:val="left"/>
        <w:textAlignment w:val="auto"/>
        <w:rPr>
          <w:sz w:val="24"/>
          <w:szCs w:val="24"/>
          <w:lang w:val="en-GB"/>
        </w:rPr>
      </w:pPr>
    </w:p>
    <w:p w14:paraId="73BFEC35" w14:textId="77777777" w:rsidR="00DF505B" w:rsidRPr="007C354D" w:rsidRDefault="00DF505B" w:rsidP="003C53B3">
      <w:pPr>
        <w:overflowPunct/>
        <w:autoSpaceDE/>
        <w:spacing w:before="0" w:line="276" w:lineRule="auto"/>
        <w:jc w:val="left"/>
        <w:textAlignment w:val="auto"/>
        <w:rPr>
          <w:sz w:val="24"/>
          <w:szCs w:val="24"/>
          <w:lang w:val="en-GB"/>
        </w:rPr>
      </w:pPr>
    </w:p>
    <w:p w14:paraId="4B1D865D" w14:textId="77777777" w:rsidR="000A4476" w:rsidRPr="007C354D" w:rsidRDefault="000A4476" w:rsidP="003C53B3">
      <w:pPr>
        <w:overflowPunct/>
        <w:autoSpaceDE/>
        <w:spacing w:before="0" w:line="276" w:lineRule="auto"/>
        <w:jc w:val="left"/>
        <w:textAlignment w:val="auto"/>
        <w:rPr>
          <w:sz w:val="24"/>
          <w:szCs w:val="24"/>
          <w:lang w:val="en-GB"/>
        </w:rPr>
      </w:pPr>
    </w:p>
    <w:p w14:paraId="46B88D21" w14:textId="77777777" w:rsidR="000A4476" w:rsidRPr="007C354D" w:rsidRDefault="000A4476" w:rsidP="003C53B3">
      <w:pPr>
        <w:overflowPunct/>
        <w:autoSpaceDE/>
        <w:spacing w:before="0" w:line="276" w:lineRule="auto"/>
        <w:jc w:val="left"/>
        <w:textAlignment w:val="auto"/>
        <w:rPr>
          <w:sz w:val="24"/>
          <w:szCs w:val="24"/>
          <w:lang w:val="en-GB"/>
        </w:rPr>
      </w:pPr>
    </w:p>
    <w:p w14:paraId="310B01AE" w14:textId="77777777" w:rsidR="000A4476" w:rsidRPr="007C354D" w:rsidRDefault="000A4476" w:rsidP="003C53B3">
      <w:pPr>
        <w:overflowPunct/>
        <w:autoSpaceDE/>
        <w:spacing w:before="0" w:line="276" w:lineRule="auto"/>
        <w:jc w:val="left"/>
        <w:textAlignment w:val="auto"/>
        <w:rPr>
          <w:sz w:val="24"/>
          <w:szCs w:val="24"/>
          <w:lang w:val="en-GB"/>
        </w:rPr>
      </w:pPr>
    </w:p>
    <w:p w14:paraId="0E4C501F" w14:textId="77777777" w:rsidR="000A4476" w:rsidRPr="007C354D" w:rsidRDefault="000A4476" w:rsidP="003C53B3">
      <w:pPr>
        <w:overflowPunct/>
        <w:autoSpaceDE/>
        <w:spacing w:before="0" w:line="276" w:lineRule="auto"/>
        <w:jc w:val="left"/>
        <w:textAlignment w:val="auto"/>
        <w:rPr>
          <w:sz w:val="24"/>
          <w:szCs w:val="24"/>
          <w:lang w:val="en-GB"/>
        </w:rPr>
      </w:pPr>
    </w:p>
    <w:p w14:paraId="20AA7BEC" w14:textId="77777777" w:rsidR="000A4476" w:rsidRPr="007C354D" w:rsidRDefault="000A4476" w:rsidP="003C53B3">
      <w:pPr>
        <w:overflowPunct/>
        <w:autoSpaceDE/>
        <w:spacing w:before="0" w:line="276" w:lineRule="auto"/>
        <w:jc w:val="left"/>
        <w:textAlignment w:val="auto"/>
        <w:rPr>
          <w:sz w:val="24"/>
          <w:szCs w:val="24"/>
          <w:lang w:val="en-GB"/>
        </w:rPr>
      </w:pPr>
    </w:p>
    <w:p w14:paraId="67613647" w14:textId="77777777" w:rsidR="003C53B3" w:rsidRPr="007C354D" w:rsidRDefault="003C53B3" w:rsidP="003C53B3">
      <w:pPr>
        <w:overflowPunct/>
        <w:autoSpaceDE/>
        <w:spacing w:before="0" w:line="276" w:lineRule="auto"/>
        <w:jc w:val="left"/>
        <w:textAlignment w:val="auto"/>
        <w:rPr>
          <w:sz w:val="24"/>
          <w:szCs w:val="24"/>
          <w:lang w:val="en-GB"/>
        </w:rPr>
      </w:pPr>
    </w:p>
    <w:p w14:paraId="176C2334"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lastRenderedPageBreak/>
        <w:t>EXHIBIT 7</w:t>
      </w:r>
    </w:p>
    <w:p w14:paraId="2A8F3A77" w14:textId="77777777" w:rsidR="003C53B3" w:rsidRPr="007C354D" w:rsidRDefault="007D3ECE" w:rsidP="003C53B3">
      <w:pPr>
        <w:overflowPunct/>
        <w:autoSpaceDE/>
        <w:spacing w:before="0" w:line="276" w:lineRule="auto"/>
        <w:jc w:val="center"/>
        <w:textAlignment w:val="auto"/>
        <w:rPr>
          <w:b/>
          <w:iCs/>
          <w:sz w:val="24"/>
          <w:szCs w:val="22"/>
          <w:lang w:val="en-GB"/>
        </w:rPr>
      </w:pPr>
      <w:r w:rsidRPr="007C354D">
        <w:rPr>
          <w:b/>
          <w:i w:val="0"/>
          <w:iCs/>
          <w:sz w:val="24"/>
          <w:szCs w:val="22"/>
          <w:lang w:val="en-GB"/>
        </w:rPr>
        <w:t xml:space="preserve">PERFORMANCE GUARANTEE </w:t>
      </w:r>
    </w:p>
    <w:p w14:paraId="53C2A006" w14:textId="77777777" w:rsidR="003C53B3" w:rsidRPr="007C354D" w:rsidRDefault="007D3ECE" w:rsidP="003C53B3">
      <w:pPr>
        <w:overflowPunct/>
        <w:autoSpaceDE/>
        <w:spacing w:before="0" w:line="276" w:lineRule="auto"/>
        <w:jc w:val="center"/>
        <w:textAlignment w:val="auto"/>
        <w:rPr>
          <w:b/>
          <w:iCs/>
          <w:sz w:val="24"/>
          <w:szCs w:val="22"/>
          <w:lang w:val="en-GB"/>
        </w:rPr>
      </w:pPr>
      <w:r w:rsidRPr="007C354D">
        <w:rPr>
          <w:b/>
          <w:i w:val="0"/>
          <w:iCs/>
          <w:sz w:val="24"/>
          <w:szCs w:val="22"/>
          <w:lang w:val="en-GB"/>
        </w:rPr>
        <w:t>Expiry date ---------------------</w:t>
      </w:r>
    </w:p>
    <w:p w14:paraId="6C81FA3E" w14:textId="77777777" w:rsidR="003C53B3" w:rsidRPr="007C354D" w:rsidRDefault="003C53B3" w:rsidP="003C53B3">
      <w:pPr>
        <w:overflowPunct/>
        <w:autoSpaceDE/>
        <w:spacing w:before="0" w:line="276" w:lineRule="auto"/>
        <w:jc w:val="left"/>
        <w:textAlignment w:val="auto"/>
        <w:rPr>
          <w:b/>
          <w:iCs/>
          <w:sz w:val="24"/>
          <w:szCs w:val="22"/>
          <w:lang w:val="en-GB"/>
        </w:rPr>
      </w:pPr>
    </w:p>
    <w:p w14:paraId="516A0439"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To</w:t>
      </w:r>
    </w:p>
    <w:p w14:paraId="6B30E78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 xml:space="preserve">Ογκολογικό Κέντρο Τράπεζας Κύπρου </w:t>
      </w:r>
    </w:p>
    <w:p w14:paraId="4E2F2AAA"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(hereinafter referred to as "the Contracting Authority")</w:t>
      </w:r>
    </w:p>
    <w:p w14:paraId="0284A915" w14:textId="77777777" w:rsidR="003C53B3" w:rsidRPr="007C354D" w:rsidRDefault="003C53B3" w:rsidP="003C53B3">
      <w:pPr>
        <w:overflowPunct/>
        <w:autoSpaceDE/>
        <w:spacing w:before="0" w:line="276" w:lineRule="auto"/>
        <w:jc w:val="left"/>
        <w:textAlignment w:val="auto"/>
        <w:rPr>
          <w:iCs/>
          <w:sz w:val="24"/>
          <w:szCs w:val="22"/>
          <w:lang w:val="en-GB"/>
        </w:rPr>
      </w:pPr>
    </w:p>
    <w:p w14:paraId="36573EA1"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 xml:space="preserve">Dear Sirs, </w:t>
      </w:r>
    </w:p>
    <w:p w14:paraId="4C0A8294" w14:textId="77777777" w:rsidR="003C53B3" w:rsidRPr="007C354D" w:rsidRDefault="003C53B3" w:rsidP="003C53B3">
      <w:pPr>
        <w:overflowPunct/>
        <w:autoSpaceDE/>
        <w:spacing w:before="0" w:line="276" w:lineRule="auto"/>
        <w:jc w:val="left"/>
        <w:textAlignment w:val="auto"/>
        <w:rPr>
          <w:iCs/>
          <w:sz w:val="24"/>
          <w:szCs w:val="22"/>
          <w:lang w:val="en-GB"/>
        </w:rPr>
      </w:pPr>
    </w:p>
    <w:p w14:paraId="4A403B4F" w14:textId="77777777" w:rsidR="003C53B3" w:rsidRPr="007C354D" w:rsidRDefault="003C53B3" w:rsidP="003C53B3">
      <w:pPr>
        <w:overflowPunct/>
        <w:autoSpaceDE/>
        <w:spacing w:before="0" w:line="276" w:lineRule="auto"/>
        <w:jc w:val="left"/>
        <w:textAlignment w:val="auto"/>
        <w:rPr>
          <w:iCs/>
          <w:sz w:val="24"/>
          <w:szCs w:val="22"/>
          <w:lang w:val="en-GB"/>
        </w:rPr>
      </w:pPr>
    </w:p>
    <w:p w14:paraId="1D3033D9" w14:textId="77777777" w:rsidR="003C53B3" w:rsidRPr="007C354D" w:rsidRDefault="007D3ECE" w:rsidP="003C53B3">
      <w:pPr>
        <w:overflowPunct/>
        <w:autoSpaceDE/>
        <w:spacing w:before="0" w:line="276" w:lineRule="auto"/>
        <w:jc w:val="center"/>
        <w:textAlignment w:val="auto"/>
        <w:rPr>
          <w:b/>
          <w:iCs/>
          <w:sz w:val="24"/>
          <w:szCs w:val="22"/>
          <w:u w:val="single"/>
          <w:lang w:val="en-GB"/>
        </w:rPr>
      </w:pPr>
      <w:r w:rsidRPr="007C354D">
        <w:rPr>
          <w:b/>
          <w:i w:val="0"/>
          <w:iCs/>
          <w:sz w:val="24"/>
          <w:szCs w:val="22"/>
          <w:u w:val="single"/>
          <w:lang w:val="en-GB"/>
        </w:rPr>
        <w:t>Guarantee no -------------------</w:t>
      </w:r>
    </w:p>
    <w:p w14:paraId="5D41BFC2" w14:textId="77777777" w:rsidR="003C53B3" w:rsidRPr="007C354D" w:rsidRDefault="007D3ECE" w:rsidP="003C53B3">
      <w:pPr>
        <w:overflowPunct/>
        <w:autoSpaceDE/>
        <w:spacing w:before="0" w:line="276" w:lineRule="auto"/>
        <w:jc w:val="center"/>
        <w:textAlignment w:val="auto"/>
        <w:rPr>
          <w:b/>
          <w:iCs/>
          <w:sz w:val="24"/>
          <w:szCs w:val="22"/>
          <w:u w:val="single"/>
          <w:lang w:val="en-GB"/>
        </w:rPr>
      </w:pPr>
      <w:r w:rsidRPr="007C354D">
        <w:rPr>
          <w:b/>
          <w:i w:val="0"/>
          <w:iCs/>
          <w:sz w:val="24"/>
          <w:szCs w:val="22"/>
          <w:u w:val="single"/>
          <w:lang w:val="en-GB"/>
        </w:rPr>
        <w:t>Contract no -------------------</w:t>
      </w:r>
    </w:p>
    <w:p w14:paraId="3E664A98" w14:textId="77777777" w:rsidR="003C53B3" w:rsidRPr="007C354D" w:rsidRDefault="003C53B3" w:rsidP="003C53B3">
      <w:pPr>
        <w:overflowPunct/>
        <w:autoSpaceDE/>
        <w:spacing w:before="0" w:line="276" w:lineRule="auto"/>
        <w:jc w:val="left"/>
        <w:textAlignment w:val="auto"/>
        <w:rPr>
          <w:b/>
          <w:iCs/>
          <w:sz w:val="24"/>
          <w:szCs w:val="22"/>
          <w:u w:val="single"/>
          <w:lang w:val="en-GB"/>
        </w:rPr>
      </w:pPr>
    </w:p>
    <w:p w14:paraId="7548903E" w14:textId="77777777" w:rsidR="003C53B3" w:rsidRPr="007C354D" w:rsidRDefault="007D3ECE" w:rsidP="003C53B3">
      <w:pPr>
        <w:overflowPunct/>
        <w:autoSpaceDE/>
        <w:spacing w:before="0" w:line="276" w:lineRule="auto"/>
        <w:ind w:firstLine="720"/>
        <w:jc w:val="left"/>
        <w:textAlignment w:val="auto"/>
        <w:rPr>
          <w:iCs/>
          <w:sz w:val="20"/>
          <w:szCs w:val="24"/>
          <w:lang w:val="en-GB"/>
        </w:rPr>
      </w:pPr>
      <w:r w:rsidRPr="007C354D">
        <w:rPr>
          <w:i w:val="0"/>
          <w:iCs/>
          <w:sz w:val="24"/>
          <w:szCs w:val="22"/>
          <w:lang w:val="en-GB"/>
        </w:rPr>
        <w:t xml:space="preserve">We have been informed that you have entered into a contract with ------------------------------------------------------------------------------------------------- (hereinafter referred to as "the Consultant") for ------------------------------------------------------------------------------------------------------------------------------------------ (hereinafter referred to as “the Contract”), with contract amount  of € ------------------ (in words -------------------------------------------------------------------------------------------------------------- Euro) (hereinafter referred to as “the Contract Amount”), and that the terms of the Contact require the provision of a performance guarantee for an amount equal to ------- percent of the Contract Amount. </w:t>
      </w:r>
    </w:p>
    <w:p w14:paraId="7BD2915B" w14:textId="77777777" w:rsidR="003C53B3" w:rsidRPr="007C354D" w:rsidRDefault="007D3ECE" w:rsidP="003C53B3">
      <w:pPr>
        <w:overflowPunct/>
        <w:autoSpaceDE/>
        <w:spacing w:before="0" w:line="276" w:lineRule="auto"/>
        <w:ind w:firstLine="720"/>
        <w:jc w:val="left"/>
        <w:textAlignment w:val="auto"/>
        <w:rPr>
          <w:iCs/>
          <w:sz w:val="24"/>
          <w:szCs w:val="22"/>
          <w:lang w:val="en-GB"/>
        </w:rPr>
      </w:pPr>
      <w:r w:rsidRPr="007C354D">
        <w:rPr>
          <w:i w:val="0"/>
          <w:iCs/>
          <w:sz w:val="24"/>
          <w:szCs w:val="22"/>
          <w:lang w:val="en-GB"/>
        </w:rPr>
        <w:t xml:space="preserve">At the request of the Consultant, we the undersigned bank/credit institution, waiving all rights of objection and defence under the Contract, hereby, irrevocably and without any reference to and notwithstanding any objection by the Consultant, undertake to pay you without delay (and at the latest within 3 working days) any sum or sums not exceeding in total the amount of € -------------- (in words -------------------------------------------------------------------------------------------------------------- Euro) (hereinafter referred to as “the Guaranteed Amount”), upon receipt by us of your first demand in writing stating that the Consultant has failed or refused to fulfil or has not fulfilled and/or was in breach of any of his obligations under the Contract and that you claim payment under this Guarantee. The Guaranteed Amount will be reduced by each payment made by us </w:t>
      </w:r>
      <w:proofErr w:type="gramStart"/>
      <w:r w:rsidRPr="007C354D">
        <w:rPr>
          <w:i w:val="0"/>
          <w:iCs/>
          <w:sz w:val="24"/>
          <w:szCs w:val="22"/>
          <w:lang w:val="en-GB"/>
        </w:rPr>
        <w:t>as a result of</w:t>
      </w:r>
      <w:proofErr w:type="gramEnd"/>
      <w:r w:rsidRPr="007C354D">
        <w:rPr>
          <w:i w:val="0"/>
          <w:iCs/>
          <w:sz w:val="24"/>
          <w:szCs w:val="22"/>
          <w:lang w:val="en-GB"/>
        </w:rPr>
        <w:t xml:space="preserve"> a claim.</w:t>
      </w:r>
    </w:p>
    <w:p w14:paraId="581F538E" w14:textId="77777777" w:rsidR="003C53B3" w:rsidRPr="007C354D" w:rsidRDefault="003C53B3" w:rsidP="003C53B3">
      <w:pPr>
        <w:overflowPunct/>
        <w:autoSpaceDE/>
        <w:spacing w:before="0" w:line="276" w:lineRule="auto"/>
        <w:ind w:firstLine="720"/>
        <w:jc w:val="left"/>
        <w:textAlignment w:val="auto"/>
        <w:rPr>
          <w:iCs/>
          <w:sz w:val="24"/>
          <w:szCs w:val="22"/>
          <w:lang w:val="en-GB"/>
        </w:rPr>
      </w:pPr>
    </w:p>
    <w:p w14:paraId="44D56665"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2.</w:t>
      </w:r>
      <w:r w:rsidRPr="007C354D">
        <w:rPr>
          <w:i w:val="0"/>
          <w:iCs/>
          <w:sz w:val="24"/>
          <w:szCs w:val="22"/>
          <w:lang w:val="en-GB"/>
        </w:rPr>
        <w:tab/>
        <w:t xml:space="preserve">It is understood that any change, modification, addition or amendment which may be made to the Contract, or any settlement in relation to it, shall not in any way release us from our obligations and liabilities under this guarantee, and we hereby expressly waive our right to consent to or to receive notice, of any such change, modification, addition, amendment or settlement. </w:t>
      </w:r>
    </w:p>
    <w:p w14:paraId="49C61B8A" w14:textId="77777777" w:rsidR="003C53B3" w:rsidRPr="007C354D" w:rsidRDefault="003C53B3" w:rsidP="003C53B3">
      <w:pPr>
        <w:overflowPunct/>
        <w:autoSpaceDE/>
        <w:spacing w:before="0" w:line="276" w:lineRule="auto"/>
        <w:jc w:val="left"/>
        <w:textAlignment w:val="auto"/>
        <w:rPr>
          <w:iCs/>
          <w:sz w:val="24"/>
          <w:szCs w:val="22"/>
          <w:lang w:val="en-GB"/>
        </w:rPr>
      </w:pPr>
    </w:p>
    <w:p w14:paraId="501B57B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3.</w:t>
      </w:r>
      <w:r w:rsidRPr="007C354D">
        <w:rPr>
          <w:i w:val="0"/>
          <w:iCs/>
          <w:sz w:val="24"/>
          <w:szCs w:val="22"/>
          <w:lang w:val="en-GB"/>
        </w:rPr>
        <w:tab/>
        <w:t>This Guarantee shall remain in force up to and including the expiry date mentioned above and any demand from you in respect thereof must be received by us on or before that date (or, if that date is a bank holiday, up to and including the last bank working day before that date). After that date, and provided that no written demand from you has been received by us by then, this Guarantee shall be deemed to be void, whether it has been returned to us or not.</w:t>
      </w:r>
    </w:p>
    <w:p w14:paraId="44011ED6" w14:textId="77777777" w:rsidR="003C53B3" w:rsidRPr="007C354D" w:rsidRDefault="003C53B3" w:rsidP="003C53B3">
      <w:pPr>
        <w:overflowPunct/>
        <w:autoSpaceDE/>
        <w:spacing w:before="0" w:line="276" w:lineRule="auto"/>
        <w:jc w:val="left"/>
        <w:textAlignment w:val="auto"/>
        <w:rPr>
          <w:iCs/>
          <w:sz w:val="24"/>
          <w:szCs w:val="22"/>
          <w:lang w:val="en-GB"/>
        </w:rPr>
      </w:pPr>
    </w:p>
    <w:p w14:paraId="7A08CE4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lastRenderedPageBreak/>
        <w:t>4.</w:t>
      </w:r>
      <w:r w:rsidRPr="007C354D">
        <w:rPr>
          <w:i w:val="0"/>
          <w:iCs/>
          <w:sz w:val="24"/>
          <w:szCs w:val="22"/>
          <w:lang w:val="en-GB"/>
        </w:rPr>
        <w:tab/>
        <w:t xml:space="preserve">This Guarantee shall be governed by and construed according to the laws of the Republic of Cyprus and shall fall within the jurisdiction of the courts of the Republic of Cyprus. </w:t>
      </w:r>
    </w:p>
    <w:p w14:paraId="3EDE987E" w14:textId="77777777" w:rsidR="003C53B3" w:rsidRPr="007C354D" w:rsidRDefault="003C53B3" w:rsidP="003C53B3">
      <w:pPr>
        <w:overflowPunct/>
        <w:autoSpaceDE/>
        <w:spacing w:before="0" w:line="276" w:lineRule="auto"/>
        <w:jc w:val="left"/>
        <w:textAlignment w:val="auto"/>
        <w:rPr>
          <w:i w:val="0"/>
          <w:iCs/>
          <w:sz w:val="21"/>
          <w:szCs w:val="21"/>
          <w:lang w:val="en-GB"/>
        </w:rPr>
      </w:pPr>
    </w:p>
    <w:p w14:paraId="7C8CE8D2" w14:textId="77777777" w:rsidR="003C53B3" w:rsidRPr="007C354D" w:rsidRDefault="003C53B3" w:rsidP="003C53B3">
      <w:pPr>
        <w:overflowPunct/>
        <w:autoSpaceDE/>
        <w:spacing w:before="0" w:line="276" w:lineRule="auto"/>
        <w:jc w:val="left"/>
        <w:textAlignment w:val="auto"/>
        <w:rPr>
          <w:i w:val="0"/>
          <w:iCs/>
          <w:sz w:val="21"/>
          <w:szCs w:val="21"/>
          <w:lang w:val="en-GB"/>
        </w:rPr>
      </w:pPr>
    </w:p>
    <w:p w14:paraId="44CCB254" w14:textId="77777777" w:rsidR="003C53B3" w:rsidRPr="007C354D" w:rsidRDefault="007D3ECE" w:rsidP="003C53B3">
      <w:pPr>
        <w:tabs>
          <w:tab w:val="left" w:pos="5280"/>
        </w:tabs>
        <w:overflowPunct/>
        <w:autoSpaceDE/>
        <w:spacing w:before="0" w:line="276" w:lineRule="auto"/>
        <w:ind w:right="-476"/>
        <w:jc w:val="left"/>
        <w:textAlignment w:val="auto"/>
        <w:rPr>
          <w:iCs/>
          <w:sz w:val="21"/>
          <w:szCs w:val="21"/>
          <w:lang w:val="en-GB"/>
        </w:rPr>
      </w:pPr>
      <w:r w:rsidRPr="007C354D">
        <w:rPr>
          <w:rFonts w:eastAsia="Arial"/>
          <w:i w:val="0"/>
          <w:iCs/>
          <w:sz w:val="21"/>
          <w:szCs w:val="21"/>
          <w:lang w:val="en-GB"/>
        </w:rPr>
        <w:t xml:space="preserve">                                                                                                    </w:t>
      </w:r>
      <w:r w:rsidRPr="007C354D">
        <w:rPr>
          <w:i w:val="0"/>
          <w:iCs/>
          <w:sz w:val="21"/>
          <w:szCs w:val="21"/>
          <w:lang w:val="en-GB"/>
        </w:rPr>
        <w:t>Sincerely,</w:t>
      </w:r>
    </w:p>
    <w:p w14:paraId="7BE22C09" w14:textId="77777777" w:rsidR="003C53B3" w:rsidRPr="007C354D" w:rsidRDefault="003C53B3" w:rsidP="003C53B3">
      <w:pPr>
        <w:tabs>
          <w:tab w:val="left" w:pos="5280"/>
        </w:tabs>
        <w:overflowPunct/>
        <w:autoSpaceDE/>
        <w:spacing w:before="0" w:line="276" w:lineRule="auto"/>
        <w:ind w:right="-476"/>
        <w:jc w:val="left"/>
        <w:textAlignment w:val="auto"/>
        <w:rPr>
          <w:iCs/>
          <w:sz w:val="21"/>
          <w:szCs w:val="21"/>
          <w:lang w:val="en-GB"/>
        </w:rPr>
      </w:pPr>
    </w:p>
    <w:p w14:paraId="2EC04836" w14:textId="77777777" w:rsidR="003C53B3" w:rsidRPr="007C354D" w:rsidRDefault="003C53B3" w:rsidP="003C53B3">
      <w:pPr>
        <w:tabs>
          <w:tab w:val="left" w:pos="5280"/>
        </w:tabs>
        <w:overflowPunct/>
        <w:autoSpaceDE/>
        <w:spacing w:before="0" w:line="276" w:lineRule="auto"/>
        <w:ind w:right="-476"/>
        <w:jc w:val="left"/>
        <w:textAlignment w:val="auto"/>
        <w:rPr>
          <w:iCs/>
          <w:sz w:val="21"/>
          <w:szCs w:val="21"/>
          <w:lang w:val="en-GB"/>
        </w:rPr>
      </w:pPr>
    </w:p>
    <w:p w14:paraId="219F0BAC" w14:textId="77777777" w:rsidR="003C53B3" w:rsidRPr="007C354D" w:rsidRDefault="003C53B3" w:rsidP="003C53B3">
      <w:pPr>
        <w:overflowPunct/>
        <w:autoSpaceDE/>
        <w:spacing w:before="0" w:line="276" w:lineRule="auto"/>
        <w:ind w:right="-476"/>
        <w:jc w:val="left"/>
        <w:textAlignment w:val="auto"/>
        <w:rPr>
          <w:iCs/>
          <w:sz w:val="21"/>
          <w:szCs w:val="21"/>
          <w:lang w:val="en-GB"/>
        </w:rPr>
      </w:pPr>
    </w:p>
    <w:p w14:paraId="6D8F86F8" w14:textId="77777777" w:rsidR="003C53B3" w:rsidRPr="007C354D" w:rsidRDefault="007D3ECE" w:rsidP="003C53B3">
      <w:pPr>
        <w:overflowPunct/>
        <w:autoSpaceDE/>
        <w:spacing w:before="0" w:line="276" w:lineRule="auto"/>
        <w:jc w:val="left"/>
        <w:textAlignment w:val="auto"/>
        <w:rPr>
          <w:iCs/>
          <w:sz w:val="20"/>
          <w:szCs w:val="24"/>
          <w:lang w:val="el-GR"/>
        </w:rPr>
      </w:pPr>
      <w:r w:rsidRPr="007C354D">
        <w:rPr>
          <w:rFonts w:eastAsia="Arial"/>
          <w:i w:val="0"/>
          <w:iCs/>
          <w:sz w:val="21"/>
          <w:szCs w:val="21"/>
          <w:lang w:val="en-GB"/>
        </w:rPr>
        <w:t xml:space="preserve">                                                                                          </w:t>
      </w:r>
      <w:r w:rsidRPr="007C354D">
        <w:rPr>
          <w:i w:val="0"/>
          <w:iCs/>
          <w:sz w:val="21"/>
          <w:szCs w:val="21"/>
          <w:lang w:val="en-GB"/>
        </w:rPr>
        <w:t>[</w:t>
      </w:r>
      <w:r w:rsidRPr="007C354D">
        <w:rPr>
          <w:i w:val="0"/>
          <w:iCs/>
          <w:sz w:val="24"/>
          <w:szCs w:val="22"/>
          <w:lang w:val="en-GB"/>
        </w:rPr>
        <w:t>Bank/Credit Institution</w:t>
      </w:r>
      <w:r w:rsidRPr="007C354D">
        <w:rPr>
          <w:i w:val="0"/>
          <w:iCs/>
          <w:sz w:val="21"/>
          <w:szCs w:val="21"/>
          <w:lang w:val="en-GB"/>
        </w:rPr>
        <w:t>]</w:t>
      </w:r>
    </w:p>
    <w:p w14:paraId="3639CEDB" w14:textId="77777777" w:rsidR="003C53B3" w:rsidRPr="007C354D" w:rsidRDefault="007D3ECE" w:rsidP="003C53B3">
      <w:pPr>
        <w:tabs>
          <w:tab w:val="left" w:pos="5170"/>
        </w:tabs>
        <w:overflowPunct/>
        <w:autoSpaceDE/>
        <w:spacing w:before="0" w:line="276" w:lineRule="auto"/>
        <w:ind w:right="-476"/>
        <w:jc w:val="left"/>
        <w:textAlignment w:val="auto"/>
        <w:rPr>
          <w:iCs/>
          <w:sz w:val="21"/>
          <w:szCs w:val="21"/>
          <w:lang w:val="en-GB"/>
        </w:rPr>
      </w:pPr>
      <w:r w:rsidRPr="007C354D">
        <w:rPr>
          <w:rFonts w:eastAsia="Arial"/>
          <w:i w:val="0"/>
          <w:iCs/>
          <w:sz w:val="21"/>
          <w:szCs w:val="21"/>
          <w:lang w:val="en-GB"/>
        </w:rPr>
        <w:t xml:space="preserve">                                                                                            </w:t>
      </w:r>
      <w:r w:rsidRPr="007C354D">
        <w:rPr>
          <w:i w:val="0"/>
          <w:iCs/>
          <w:sz w:val="21"/>
          <w:szCs w:val="21"/>
          <w:lang w:val="en-GB"/>
        </w:rPr>
        <w:t>(signature and stamp)</w:t>
      </w:r>
    </w:p>
    <w:tbl>
      <w:tblPr>
        <w:tblW w:w="8897" w:type="dxa"/>
        <w:tblLook w:val="04A0" w:firstRow="1" w:lastRow="0" w:firstColumn="1" w:lastColumn="0" w:noHBand="0" w:noVBand="1"/>
      </w:tblPr>
      <w:tblGrid>
        <w:gridCol w:w="457"/>
        <w:gridCol w:w="1919"/>
        <w:gridCol w:w="567"/>
        <w:gridCol w:w="1418"/>
        <w:gridCol w:w="4536"/>
      </w:tblGrid>
      <w:tr w:rsidR="00433469" w14:paraId="1AE2971D" w14:textId="77777777" w:rsidTr="00AA1E30">
        <w:trPr>
          <w:cantSplit/>
        </w:trPr>
        <w:tc>
          <w:tcPr>
            <w:tcW w:w="457" w:type="dxa"/>
            <w:hideMark/>
          </w:tcPr>
          <w:p w14:paraId="62C17DA6"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i w:val="0"/>
                <w:iCs/>
                <w:sz w:val="21"/>
                <w:szCs w:val="21"/>
                <w:lang w:val="en-GB" w:bidi="hi-IN"/>
              </w:rPr>
              <w:t>{</w:t>
            </w:r>
          </w:p>
        </w:tc>
        <w:tc>
          <w:tcPr>
            <w:tcW w:w="1919" w:type="dxa"/>
            <w:hideMark/>
          </w:tcPr>
          <w:p w14:paraId="33FE3E32" w14:textId="77777777" w:rsidR="003C53B3" w:rsidRPr="007C354D" w:rsidRDefault="007D3ECE" w:rsidP="003C53B3">
            <w:pPr>
              <w:spacing w:before="0" w:line="276" w:lineRule="auto"/>
              <w:rPr>
                <w:i w:val="0"/>
                <w:iCs/>
                <w:sz w:val="21"/>
                <w:szCs w:val="21"/>
                <w:lang w:val="en-GB" w:bidi="hi-IN"/>
              </w:rPr>
            </w:pPr>
            <w:r w:rsidRPr="007C354D">
              <w:rPr>
                <w:i w:val="0"/>
                <w:iCs/>
                <w:sz w:val="21"/>
                <w:szCs w:val="21"/>
                <w:lang w:val="en-GB" w:bidi="hi-IN"/>
              </w:rPr>
              <w:t>Place stamp duties here</w:t>
            </w:r>
          </w:p>
        </w:tc>
        <w:tc>
          <w:tcPr>
            <w:tcW w:w="567" w:type="dxa"/>
            <w:hideMark/>
          </w:tcPr>
          <w:p w14:paraId="3BA4C56D"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i w:val="0"/>
                <w:iCs/>
                <w:sz w:val="21"/>
                <w:szCs w:val="21"/>
                <w:lang w:val="en-GB" w:bidi="hi-IN"/>
              </w:rPr>
              <w:t>}</w:t>
            </w:r>
          </w:p>
        </w:tc>
        <w:tc>
          <w:tcPr>
            <w:tcW w:w="1418" w:type="dxa"/>
          </w:tcPr>
          <w:p w14:paraId="3B36C874"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4536" w:type="dxa"/>
          </w:tcPr>
          <w:p w14:paraId="3FB4EC86"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r>
      <w:tr w:rsidR="00433469" w14:paraId="3443727A" w14:textId="77777777" w:rsidTr="00AA1E30">
        <w:trPr>
          <w:cantSplit/>
        </w:trPr>
        <w:tc>
          <w:tcPr>
            <w:tcW w:w="457" w:type="dxa"/>
          </w:tcPr>
          <w:p w14:paraId="01CC037D"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1919" w:type="dxa"/>
          </w:tcPr>
          <w:p w14:paraId="0AAE7E9F" w14:textId="77777777" w:rsidR="003C53B3" w:rsidRPr="007C354D" w:rsidRDefault="003C53B3" w:rsidP="003C53B3">
            <w:pPr>
              <w:snapToGrid w:val="0"/>
              <w:spacing w:before="0" w:line="276" w:lineRule="auto"/>
              <w:rPr>
                <w:i w:val="0"/>
                <w:iCs/>
                <w:sz w:val="21"/>
                <w:szCs w:val="21"/>
                <w:lang w:val="en-GB" w:bidi="hi-IN"/>
              </w:rPr>
            </w:pPr>
          </w:p>
        </w:tc>
        <w:tc>
          <w:tcPr>
            <w:tcW w:w="567" w:type="dxa"/>
          </w:tcPr>
          <w:p w14:paraId="633C53AF"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1418" w:type="dxa"/>
          </w:tcPr>
          <w:p w14:paraId="1C633AB5"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4536" w:type="dxa"/>
            <w:hideMark/>
          </w:tcPr>
          <w:p w14:paraId="25CFE9A7"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rFonts w:eastAsia="Arial"/>
                <w:i w:val="0"/>
                <w:iCs/>
                <w:sz w:val="21"/>
                <w:szCs w:val="21"/>
                <w:lang w:val="en-GB" w:bidi="hi-IN"/>
              </w:rPr>
              <w:t xml:space="preserve">  </w:t>
            </w:r>
            <w:r w:rsidRPr="007C354D">
              <w:rPr>
                <w:i w:val="0"/>
                <w:iCs/>
                <w:sz w:val="21"/>
                <w:szCs w:val="21"/>
                <w:lang w:val="en-GB" w:bidi="hi-IN"/>
              </w:rPr>
              <w:t>Date: ………………………………….</w:t>
            </w:r>
          </w:p>
        </w:tc>
      </w:tr>
    </w:tbl>
    <w:p w14:paraId="1A8B7EC0" w14:textId="77777777" w:rsidR="003C53B3" w:rsidRPr="007C354D" w:rsidRDefault="003C53B3" w:rsidP="003C53B3">
      <w:pPr>
        <w:overflowPunct/>
        <w:autoSpaceDE/>
        <w:spacing w:before="0" w:line="276" w:lineRule="auto"/>
        <w:jc w:val="left"/>
        <w:textAlignment w:val="auto"/>
        <w:rPr>
          <w:i w:val="0"/>
          <w:sz w:val="21"/>
          <w:szCs w:val="21"/>
          <w:lang w:val="en-GB"/>
        </w:rPr>
      </w:pPr>
    </w:p>
    <w:p w14:paraId="748A49B6" w14:textId="77777777" w:rsidR="003C53B3" w:rsidRPr="007C354D" w:rsidRDefault="003C53B3" w:rsidP="003C53B3">
      <w:pPr>
        <w:overflowPunct/>
        <w:autoSpaceDE/>
        <w:spacing w:before="0" w:line="276" w:lineRule="auto"/>
        <w:jc w:val="left"/>
        <w:textAlignment w:val="auto"/>
        <w:rPr>
          <w:i w:val="0"/>
          <w:sz w:val="21"/>
          <w:szCs w:val="21"/>
          <w:lang w:val="en-GB"/>
        </w:rPr>
      </w:pPr>
    </w:p>
    <w:p w14:paraId="783AD3A2" w14:textId="77777777" w:rsidR="003C53B3" w:rsidRPr="007C354D" w:rsidRDefault="003C53B3" w:rsidP="003C53B3">
      <w:pPr>
        <w:overflowPunct/>
        <w:autoSpaceDE/>
        <w:spacing w:before="0" w:line="276" w:lineRule="auto"/>
        <w:jc w:val="left"/>
        <w:textAlignment w:val="auto"/>
        <w:rPr>
          <w:sz w:val="24"/>
          <w:szCs w:val="24"/>
          <w:lang w:val="en-GB"/>
        </w:rPr>
      </w:pPr>
    </w:p>
    <w:p w14:paraId="03D5EC42" w14:textId="77777777" w:rsidR="003C53B3" w:rsidRPr="007C354D" w:rsidRDefault="003C53B3" w:rsidP="003C53B3">
      <w:pPr>
        <w:overflowPunct/>
        <w:autoSpaceDE/>
        <w:spacing w:before="0" w:line="276" w:lineRule="auto"/>
        <w:jc w:val="left"/>
        <w:textAlignment w:val="auto"/>
        <w:rPr>
          <w:sz w:val="24"/>
          <w:szCs w:val="24"/>
          <w:lang w:val="en-GB"/>
        </w:rPr>
      </w:pPr>
    </w:p>
    <w:p w14:paraId="40D563F0" w14:textId="77777777" w:rsidR="003C53B3" w:rsidRPr="007C354D" w:rsidRDefault="003C53B3" w:rsidP="003C53B3">
      <w:pPr>
        <w:overflowPunct/>
        <w:autoSpaceDE/>
        <w:spacing w:before="0" w:line="276" w:lineRule="auto"/>
        <w:jc w:val="left"/>
        <w:textAlignment w:val="auto"/>
        <w:rPr>
          <w:sz w:val="24"/>
          <w:szCs w:val="24"/>
          <w:lang w:val="en-GB"/>
        </w:rPr>
      </w:pPr>
    </w:p>
    <w:p w14:paraId="5567BE5C" w14:textId="77777777" w:rsidR="000A4476" w:rsidRPr="007C354D" w:rsidRDefault="000A4476" w:rsidP="003C53B3">
      <w:pPr>
        <w:overflowPunct/>
        <w:autoSpaceDE/>
        <w:spacing w:before="0" w:line="276" w:lineRule="auto"/>
        <w:jc w:val="left"/>
        <w:textAlignment w:val="auto"/>
        <w:rPr>
          <w:sz w:val="24"/>
          <w:szCs w:val="24"/>
          <w:lang w:val="en-GB"/>
        </w:rPr>
      </w:pPr>
    </w:p>
    <w:p w14:paraId="07FEB6E7" w14:textId="77777777" w:rsidR="000A4476" w:rsidRPr="007C354D" w:rsidRDefault="000A4476" w:rsidP="003C53B3">
      <w:pPr>
        <w:overflowPunct/>
        <w:autoSpaceDE/>
        <w:spacing w:before="0" w:line="276" w:lineRule="auto"/>
        <w:jc w:val="left"/>
        <w:textAlignment w:val="auto"/>
        <w:rPr>
          <w:sz w:val="24"/>
          <w:szCs w:val="24"/>
          <w:lang w:val="en-GB"/>
        </w:rPr>
      </w:pPr>
    </w:p>
    <w:p w14:paraId="51BB6979" w14:textId="77777777" w:rsidR="000A4476" w:rsidRPr="007C354D" w:rsidRDefault="000A4476" w:rsidP="003C53B3">
      <w:pPr>
        <w:overflowPunct/>
        <w:autoSpaceDE/>
        <w:spacing w:before="0" w:line="276" w:lineRule="auto"/>
        <w:jc w:val="left"/>
        <w:textAlignment w:val="auto"/>
        <w:rPr>
          <w:sz w:val="24"/>
          <w:szCs w:val="24"/>
          <w:lang w:val="en-GB"/>
        </w:rPr>
      </w:pPr>
    </w:p>
    <w:p w14:paraId="1DCA3195" w14:textId="77777777" w:rsidR="000A4476" w:rsidRPr="007C354D" w:rsidRDefault="000A4476" w:rsidP="003C53B3">
      <w:pPr>
        <w:overflowPunct/>
        <w:autoSpaceDE/>
        <w:spacing w:before="0" w:line="276" w:lineRule="auto"/>
        <w:jc w:val="left"/>
        <w:textAlignment w:val="auto"/>
        <w:rPr>
          <w:sz w:val="24"/>
          <w:szCs w:val="24"/>
          <w:lang w:val="en-GB"/>
        </w:rPr>
      </w:pPr>
    </w:p>
    <w:p w14:paraId="70DCE6CF" w14:textId="77777777" w:rsidR="000A4476" w:rsidRPr="007C354D" w:rsidRDefault="000A4476" w:rsidP="003C53B3">
      <w:pPr>
        <w:overflowPunct/>
        <w:autoSpaceDE/>
        <w:spacing w:before="0" w:line="276" w:lineRule="auto"/>
        <w:jc w:val="left"/>
        <w:textAlignment w:val="auto"/>
        <w:rPr>
          <w:sz w:val="24"/>
          <w:szCs w:val="24"/>
          <w:lang w:val="en-GB"/>
        </w:rPr>
      </w:pPr>
    </w:p>
    <w:p w14:paraId="658F908D" w14:textId="77777777" w:rsidR="000A4476" w:rsidRPr="007C354D" w:rsidRDefault="000A4476" w:rsidP="003C53B3">
      <w:pPr>
        <w:overflowPunct/>
        <w:autoSpaceDE/>
        <w:spacing w:before="0" w:line="276" w:lineRule="auto"/>
        <w:jc w:val="left"/>
        <w:textAlignment w:val="auto"/>
        <w:rPr>
          <w:sz w:val="24"/>
          <w:szCs w:val="24"/>
          <w:lang w:val="en-GB"/>
        </w:rPr>
      </w:pPr>
    </w:p>
    <w:p w14:paraId="4FA96D14" w14:textId="77777777" w:rsidR="000A4476" w:rsidRPr="007C354D" w:rsidRDefault="000A4476" w:rsidP="003C53B3">
      <w:pPr>
        <w:overflowPunct/>
        <w:autoSpaceDE/>
        <w:spacing w:before="0" w:line="276" w:lineRule="auto"/>
        <w:jc w:val="left"/>
        <w:textAlignment w:val="auto"/>
        <w:rPr>
          <w:sz w:val="24"/>
          <w:szCs w:val="24"/>
          <w:lang w:val="en-GB"/>
        </w:rPr>
      </w:pPr>
    </w:p>
    <w:p w14:paraId="31CA7BC6" w14:textId="77777777" w:rsidR="000A4476" w:rsidRPr="007C354D" w:rsidRDefault="000A4476" w:rsidP="003C53B3">
      <w:pPr>
        <w:overflowPunct/>
        <w:autoSpaceDE/>
        <w:spacing w:before="0" w:line="276" w:lineRule="auto"/>
        <w:jc w:val="left"/>
        <w:textAlignment w:val="auto"/>
        <w:rPr>
          <w:sz w:val="24"/>
          <w:szCs w:val="24"/>
          <w:lang w:val="en-GB"/>
        </w:rPr>
      </w:pPr>
    </w:p>
    <w:p w14:paraId="3FFB16CC" w14:textId="77777777" w:rsidR="000A4476" w:rsidRPr="007C354D" w:rsidRDefault="000A4476" w:rsidP="003C53B3">
      <w:pPr>
        <w:overflowPunct/>
        <w:autoSpaceDE/>
        <w:spacing w:before="0" w:line="276" w:lineRule="auto"/>
        <w:jc w:val="left"/>
        <w:textAlignment w:val="auto"/>
        <w:rPr>
          <w:sz w:val="24"/>
          <w:szCs w:val="24"/>
          <w:lang w:val="en-GB"/>
        </w:rPr>
      </w:pPr>
    </w:p>
    <w:p w14:paraId="1EA66EF9" w14:textId="77777777" w:rsidR="000A4476" w:rsidRPr="007C354D" w:rsidRDefault="000A4476" w:rsidP="003C53B3">
      <w:pPr>
        <w:overflowPunct/>
        <w:autoSpaceDE/>
        <w:spacing w:before="0" w:line="276" w:lineRule="auto"/>
        <w:jc w:val="left"/>
        <w:textAlignment w:val="auto"/>
        <w:rPr>
          <w:sz w:val="24"/>
          <w:szCs w:val="24"/>
          <w:lang w:val="en-GB"/>
        </w:rPr>
      </w:pPr>
    </w:p>
    <w:p w14:paraId="71FBF848" w14:textId="77777777" w:rsidR="000A4476" w:rsidRPr="007C354D" w:rsidRDefault="000A4476" w:rsidP="003C53B3">
      <w:pPr>
        <w:overflowPunct/>
        <w:autoSpaceDE/>
        <w:spacing w:before="0" w:line="276" w:lineRule="auto"/>
        <w:jc w:val="left"/>
        <w:textAlignment w:val="auto"/>
        <w:rPr>
          <w:sz w:val="24"/>
          <w:szCs w:val="24"/>
          <w:lang w:val="en-GB"/>
        </w:rPr>
      </w:pPr>
    </w:p>
    <w:p w14:paraId="6A70DA57" w14:textId="77777777" w:rsidR="000A4476" w:rsidRPr="007C354D" w:rsidRDefault="000A4476" w:rsidP="003C53B3">
      <w:pPr>
        <w:overflowPunct/>
        <w:autoSpaceDE/>
        <w:spacing w:before="0" w:line="276" w:lineRule="auto"/>
        <w:jc w:val="left"/>
        <w:textAlignment w:val="auto"/>
        <w:rPr>
          <w:sz w:val="24"/>
          <w:szCs w:val="24"/>
          <w:lang w:val="en-GB"/>
        </w:rPr>
      </w:pPr>
    </w:p>
    <w:p w14:paraId="067522EF" w14:textId="77777777" w:rsidR="000A4476" w:rsidRPr="007C354D" w:rsidRDefault="000A4476" w:rsidP="003C53B3">
      <w:pPr>
        <w:overflowPunct/>
        <w:autoSpaceDE/>
        <w:spacing w:before="0" w:line="276" w:lineRule="auto"/>
        <w:jc w:val="left"/>
        <w:textAlignment w:val="auto"/>
        <w:rPr>
          <w:sz w:val="24"/>
          <w:szCs w:val="24"/>
          <w:lang w:val="en-GB"/>
        </w:rPr>
      </w:pPr>
    </w:p>
    <w:p w14:paraId="56C9F0CE" w14:textId="77777777" w:rsidR="000A4476" w:rsidRPr="007C354D" w:rsidRDefault="000A4476" w:rsidP="003C53B3">
      <w:pPr>
        <w:overflowPunct/>
        <w:autoSpaceDE/>
        <w:spacing w:before="0" w:line="276" w:lineRule="auto"/>
        <w:jc w:val="left"/>
        <w:textAlignment w:val="auto"/>
        <w:rPr>
          <w:sz w:val="24"/>
          <w:szCs w:val="24"/>
          <w:lang w:val="en-GB"/>
        </w:rPr>
      </w:pPr>
    </w:p>
    <w:p w14:paraId="1C2801B4" w14:textId="77777777" w:rsidR="000A4476" w:rsidRPr="007C354D" w:rsidRDefault="000A4476" w:rsidP="003C53B3">
      <w:pPr>
        <w:overflowPunct/>
        <w:autoSpaceDE/>
        <w:spacing w:before="0" w:line="276" w:lineRule="auto"/>
        <w:jc w:val="left"/>
        <w:textAlignment w:val="auto"/>
        <w:rPr>
          <w:sz w:val="24"/>
          <w:szCs w:val="24"/>
          <w:lang w:val="en-GB"/>
        </w:rPr>
      </w:pPr>
    </w:p>
    <w:p w14:paraId="45D61B53" w14:textId="77777777" w:rsidR="000A4476" w:rsidRPr="007C354D" w:rsidRDefault="000A4476" w:rsidP="003C53B3">
      <w:pPr>
        <w:overflowPunct/>
        <w:autoSpaceDE/>
        <w:spacing w:before="0" w:line="276" w:lineRule="auto"/>
        <w:jc w:val="left"/>
        <w:textAlignment w:val="auto"/>
        <w:rPr>
          <w:sz w:val="24"/>
          <w:szCs w:val="24"/>
          <w:lang w:val="en-GB"/>
        </w:rPr>
      </w:pPr>
    </w:p>
    <w:p w14:paraId="41E31D30" w14:textId="77777777" w:rsidR="000A4476" w:rsidRPr="007C354D" w:rsidRDefault="000A4476" w:rsidP="003C53B3">
      <w:pPr>
        <w:overflowPunct/>
        <w:autoSpaceDE/>
        <w:spacing w:before="0" w:line="276" w:lineRule="auto"/>
        <w:jc w:val="left"/>
        <w:textAlignment w:val="auto"/>
        <w:rPr>
          <w:sz w:val="24"/>
          <w:szCs w:val="24"/>
          <w:lang w:val="en-GB"/>
        </w:rPr>
      </w:pPr>
    </w:p>
    <w:p w14:paraId="40E392B4" w14:textId="77777777" w:rsidR="000A4476" w:rsidRPr="007C354D" w:rsidRDefault="000A4476" w:rsidP="003C53B3">
      <w:pPr>
        <w:overflowPunct/>
        <w:autoSpaceDE/>
        <w:spacing w:before="0" w:line="276" w:lineRule="auto"/>
        <w:jc w:val="left"/>
        <w:textAlignment w:val="auto"/>
        <w:rPr>
          <w:sz w:val="24"/>
          <w:szCs w:val="24"/>
          <w:lang w:val="en-GB"/>
        </w:rPr>
      </w:pPr>
    </w:p>
    <w:p w14:paraId="757FDC2D" w14:textId="77777777" w:rsidR="000A4476" w:rsidRDefault="000A4476" w:rsidP="003C53B3">
      <w:pPr>
        <w:overflowPunct/>
        <w:autoSpaceDE/>
        <w:spacing w:before="0" w:line="276" w:lineRule="auto"/>
        <w:jc w:val="left"/>
        <w:textAlignment w:val="auto"/>
        <w:rPr>
          <w:sz w:val="24"/>
          <w:szCs w:val="24"/>
          <w:lang w:val="en-GB"/>
        </w:rPr>
      </w:pPr>
    </w:p>
    <w:p w14:paraId="6C90C467" w14:textId="77777777" w:rsidR="00810314" w:rsidRDefault="00810314" w:rsidP="003C53B3">
      <w:pPr>
        <w:overflowPunct/>
        <w:autoSpaceDE/>
        <w:spacing w:before="0" w:line="276" w:lineRule="auto"/>
        <w:jc w:val="left"/>
        <w:textAlignment w:val="auto"/>
        <w:rPr>
          <w:sz w:val="24"/>
          <w:szCs w:val="24"/>
          <w:lang w:val="en-GB"/>
        </w:rPr>
      </w:pPr>
    </w:p>
    <w:p w14:paraId="057971B9" w14:textId="77777777" w:rsidR="00810314" w:rsidRDefault="00810314" w:rsidP="003C53B3">
      <w:pPr>
        <w:overflowPunct/>
        <w:autoSpaceDE/>
        <w:spacing w:before="0" w:line="276" w:lineRule="auto"/>
        <w:jc w:val="left"/>
        <w:textAlignment w:val="auto"/>
        <w:rPr>
          <w:sz w:val="24"/>
          <w:szCs w:val="24"/>
          <w:lang w:val="en-GB"/>
        </w:rPr>
      </w:pPr>
    </w:p>
    <w:p w14:paraId="3B6BAE58" w14:textId="77777777" w:rsidR="00810314" w:rsidRDefault="00810314" w:rsidP="003C53B3">
      <w:pPr>
        <w:overflowPunct/>
        <w:autoSpaceDE/>
        <w:spacing w:before="0" w:line="276" w:lineRule="auto"/>
        <w:jc w:val="left"/>
        <w:textAlignment w:val="auto"/>
        <w:rPr>
          <w:sz w:val="24"/>
          <w:szCs w:val="24"/>
          <w:lang w:val="en-GB"/>
        </w:rPr>
      </w:pPr>
    </w:p>
    <w:p w14:paraId="483B2DEB" w14:textId="77777777" w:rsidR="00810314" w:rsidRDefault="00810314" w:rsidP="003C53B3">
      <w:pPr>
        <w:overflowPunct/>
        <w:autoSpaceDE/>
        <w:spacing w:before="0" w:line="276" w:lineRule="auto"/>
        <w:jc w:val="left"/>
        <w:textAlignment w:val="auto"/>
        <w:rPr>
          <w:sz w:val="24"/>
          <w:szCs w:val="24"/>
          <w:lang w:val="en-GB"/>
        </w:rPr>
      </w:pPr>
    </w:p>
    <w:p w14:paraId="15ACA338" w14:textId="77777777" w:rsidR="00810314" w:rsidRPr="007C354D" w:rsidRDefault="00810314" w:rsidP="003C53B3">
      <w:pPr>
        <w:overflowPunct/>
        <w:autoSpaceDE/>
        <w:spacing w:before="0" w:line="276" w:lineRule="auto"/>
        <w:jc w:val="left"/>
        <w:textAlignment w:val="auto"/>
        <w:rPr>
          <w:sz w:val="24"/>
          <w:szCs w:val="24"/>
          <w:lang w:val="en-GB"/>
        </w:rPr>
      </w:pPr>
    </w:p>
    <w:p w14:paraId="452EB3EA" w14:textId="77777777" w:rsidR="000A4476" w:rsidRPr="007C354D" w:rsidRDefault="000A4476" w:rsidP="003C53B3">
      <w:pPr>
        <w:overflowPunct/>
        <w:autoSpaceDE/>
        <w:spacing w:before="0" w:line="276" w:lineRule="auto"/>
        <w:jc w:val="left"/>
        <w:textAlignment w:val="auto"/>
        <w:rPr>
          <w:sz w:val="24"/>
          <w:szCs w:val="24"/>
          <w:lang w:val="en-GB"/>
        </w:rPr>
      </w:pPr>
    </w:p>
    <w:p w14:paraId="2BB904BB" w14:textId="77777777" w:rsidR="000A4476" w:rsidRPr="007C354D" w:rsidRDefault="000A4476" w:rsidP="003C53B3">
      <w:pPr>
        <w:overflowPunct/>
        <w:autoSpaceDE/>
        <w:spacing w:before="0" w:line="276" w:lineRule="auto"/>
        <w:jc w:val="left"/>
        <w:textAlignment w:val="auto"/>
        <w:rPr>
          <w:sz w:val="24"/>
          <w:szCs w:val="24"/>
          <w:lang w:val="en-GB"/>
        </w:rPr>
      </w:pPr>
    </w:p>
    <w:p w14:paraId="73F742E9" w14:textId="77777777" w:rsidR="003C53B3" w:rsidRPr="007C354D" w:rsidRDefault="003C53B3" w:rsidP="003C53B3">
      <w:pPr>
        <w:overflowPunct/>
        <w:autoSpaceDE/>
        <w:spacing w:before="0" w:line="276" w:lineRule="auto"/>
        <w:jc w:val="left"/>
        <w:textAlignment w:val="auto"/>
        <w:rPr>
          <w:sz w:val="24"/>
          <w:szCs w:val="24"/>
          <w:lang w:val="en-GB"/>
        </w:rPr>
      </w:pPr>
    </w:p>
    <w:p w14:paraId="6FCEE1B2" w14:textId="77777777" w:rsidR="000A4476" w:rsidRPr="007C354D" w:rsidRDefault="000A4476" w:rsidP="003C53B3">
      <w:pPr>
        <w:overflowPunct/>
        <w:autoSpaceDE/>
        <w:spacing w:before="0" w:line="276" w:lineRule="auto"/>
        <w:jc w:val="left"/>
        <w:textAlignment w:val="auto"/>
        <w:rPr>
          <w:sz w:val="24"/>
          <w:szCs w:val="24"/>
          <w:lang w:val="en-GB"/>
        </w:rPr>
      </w:pPr>
    </w:p>
    <w:p w14:paraId="6EB5700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lastRenderedPageBreak/>
        <w:t>EXHIBIT 8A</w:t>
      </w:r>
    </w:p>
    <w:p w14:paraId="4196F0CA" w14:textId="77777777" w:rsidR="003C53B3" w:rsidRPr="007C354D" w:rsidRDefault="007D3ECE" w:rsidP="003C53B3">
      <w:pPr>
        <w:tabs>
          <w:tab w:val="num" w:pos="567"/>
        </w:tabs>
        <w:overflowPunct/>
        <w:autoSpaceDE/>
        <w:spacing w:before="0" w:line="276" w:lineRule="auto"/>
        <w:jc w:val="center"/>
        <w:textAlignment w:val="auto"/>
        <w:rPr>
          <w:i w:val="0"/>
          <w:lang w:val="en-GB"/>
        </w:rPr>
      </w:pPr>
      <w:r w:rsidRPr="007C354D">
        <w:rPr>
          <w:i w:val="0"/>
          <w:lang w:val="en-GB"/>
        </w:rPr>
        <w:t>[TO BE PRINTED ON THE MANUFACTURER’S LETTERHEAD]</w:t>
      </w:r>
    </w:p>
    <w:p w14:paraId="56A05D28" w14:textId="77777777" w:rsidR="003C53B3" w:rsidRPr="007C354D" w:rsidRDefault="003C53B3" w:rsidP="003C53B3">
      <w:pPr>
        <w:tabs>
          <w:tab w:val="num" w:pos="567"/>
        </w:tabs>
        <w:overflowPunct/>
        <w:autoSpaceDE/>
        <w:spacing w:before="0" w:line="276" w:lineRule="auto"/>
        <w:textAlignment w:val="auto"/>
        <w:rPr>
          <w:i w:val="0"/>
          <w:lang w:val="en-GB"/>
        </w:rPr>
      </w:pPr>
    </w:p>
    <w:p w14:paraId="6122B753"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Date: [enter]</w:t>
      </w:r>
    </w:p>
    <w:p w14:paraId="0BDFC54B"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To: [ENTER FULL OFFICIAL NAME AND ADDRESS OF THE HOSPITAL]</w:t>
      </w:r>
    </w:p>
    <w:p w14:paraId="22A0956E" w14:textId="77777777" w:rsidR="003C53B3" w:rsidRPr="007C354D" w:rsidRDefault="003C53B3" w:rsidP="003C53B3">
      <w:pPr>
        <w:tabs>
          <w:tab w:val="num" w:pos="567"/>
        </w:tabs>
        <w:overflowPunct/>
        <w:autoSpaceDE/>
        <w:spacing w:before="0" w:line="276" w:lineRule="auto"/>
        <w:textAlignment w:val="auto"/>
        <w:rPr>
          <w:i w:val="0"/>
          <w:lang w:val="en-GB"/>
        </w:rPr>
      </w:pPr>
    </w:p>
    <w:p w14:paraId="059165DF"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Dear Sirs</w:t>
      </w:r>
    </w:p>
    <w:p w14:paraId="35FDC560" w14:textId="77777777" w:rsidR="003C53B3" w:rsidRPr="007C354D" w:rsidRDefault="003C53B3" w:rsidP="003C53B3">
      <w:pPr>
        <w:tabs>
          <w:tab w:val="num" w:pos="567"/>
        </w:tabs>
        <w:overflowPunct/>
        <w:autoSpaceDE/>
        <w:spacing w:before="0" w:line="276" w:lineRule="auto"/>
        <w:textAlignment w:val="auto"/>
        <w:rPr>
          <w:i w:val="0"/>
          <w:lang w:val="en-GB"/>
        </w:rPr>
      </w:pPr>
    </w:p>
    <w:p w14:paraId="6389B18A"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 xml:space="preserve">In consideration of the </w:t>
      </w:r>
      <w:r w:rsidRPr="007C354D">
        <w:rPr>
          <w:i w:val="0"/>
          <w:szCs w:val="24"/>
          <w:lang w:val="en-NZ"/>
        </w:rPr>
        <w:t>Contractor</w:t>
      </w:r>
      <w:r w:rsidRPr="007C354D">
        <w:rPr>
          <w:i w:val="0"/>
          <w:lang w:val="en-GB"/>
        </w:rPr>
        <w:t xml:space="preserve"> and the Hospital’s signing of the Maintenance Agreement (hereafter, “the Agreement”) on [enter date], and subject to any non-availability that might be caused by a Force Majeure event, the MANUFACTURER warrants to the Hospital the availability of all Spare Parts for a period starting today and ending at the completion of ten (10) years from December 31</w:t>
      </w:r>
      <w:r w:rsidRPr="007C354D">
        <w:rPr>
          <w:i w:val="0"/>
          <w:vertAlign w:val="superscript"/>
          <w:lang w:val="en-GB"/>
        </w:rPr>
        <w:t>st</w:t>
      </w:r>
      <w:r w:rsidRPr="007C354D">
        <w:rPr>
          <w:i w:val="0"/>
          <w:lang w:val="en-GB"/>
        </w:rPr>
        <w:t xml:space="preserve"> of the year in which the MANUFACTURER will discontinue the production of the specific ...................... models.</w:t>
      </w:r>
    </w:p>
    <w:p w14:paraId="346CE7C8" w14:textId="77777777" w:rsidR="003C53B3" w:rsidRPr="007C354D" w:rsidRDefault="003C53B3" w:rsidP="003C53B3">
      <w:pPr>
        <w:tabs>
          <w:tab w:val="num" w:pos="567"/>
        </w:tabs>
        <w:overflowPunct/>
        <w:autoSpaceDE/>
        <w:spacing w:before="0" w:line="276" w:lineRule="auto"/>
        <w:textAlignment w:val="auto"/>
        <w:rPr>
          <w:i w:val="0"/>
          <w:lang w:val="en-GB"/>
        </w:rPr>
      </w:pPr>
    </w:p>
    <w:p w14:paraId="5104A5AB"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 xml:space="preserve">Unless otherwise stated herein, all capitalized terms shall have the meaning ascribed to them in the Agreement. </w:t>
      </w:r>
    </w:p>
    <w:p w14:paraId="3A546BEF" w14:textId="77777777" w:rsidR="003C53B3" w:rsidRPr="007C354D" w:rsidRDefault="003C53B3" w:rsidP="003C53B3">
      <w:pPr>
        <w:tabs>
          <w:tab w:val="num" w:pos="567"/>
        </w:tabs>
        <w:overflowPunct/>
        <w:autoSpaceDE/>
        <w:spacing w:before="0" w:line="276" w:lineRule="auto"/>
        <w:textAlignment w:val="auto"/>
        <w:rPr>
          <w:i w:val="0"/>
          <w:lang w:val="en-GB"/>
        </w:rPr>
      </w:pPr>
    </w:p>
    <w:p w14:paraId="53BD8F5B" w14:textId="77777777" w:rsidR="003C53B3" w:rsidRPr="007C354D" w:rsidRDefault="007D3ECE" w:rsidP="003C53B3">
      <w:pPr>
        <w:tabs>
          <w:tab w:val="left" w:pos="0"/>
        </w:tabs>
        <w:overflowPunct/>
        <w:autoSpaceDE/>
        <w:spacing w:before="0" w:line="276" w:lineRule="auto"/>
        <w:textAlignment w:val="auto"/>
        <w:rPr>
          <w:i w:val="0"/>
          <w:lang w:val="en-NZ"/>
        </w:rPr>
      </w:pPr>
      <w:r w:rsidRPr="007C354D">
        <w:rPr>
          <w:i w:val="0"/>
          <w:lang w:val="en-GB"/>
        </w:rPr>
        <w:t xml:space="preserve">The </w:t>
      </w:r>
      <w:r w:rsidRPr="007C354D">
        <w:rPr>
          <w:i w:val="0"/>
          <w:lang w:val="en-NZ"/>
        </w:rPr>
        <w:t>construction, validity and performance of the contents of this letter shall be governed by the laws of Cyprus.</w:t>
      </w:r>
    </w:p>
    <w:p w14:paraId="2A31869A" w14:textId="77777777" w:rsidR="003C53B3" w:rsidRPr="007C354D" w:rsidRDefault="003C53B3" w:rsidP="003C53B3">
      <w:pPr>
        <w:tabs>
          <w:tab w:val="left" w:pos="0"/>
        </w:tabs>
        <w:overflowPunct/>
        <w:autoSpaceDE/>
        <w:spacing w:before="0" w:line="276" w:lineRule="auto"/>
        <w:textAlignment w:val="auto"/>
        <w:rPr>
          <w:i w:val="0"/>
          <w:lang w:val="en-NZ"/>
        </w:rPr>
      </w:pPr>
    </w:p>
    <w:p w14:paraId="4905950A"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If at any time any question, dispute or difference shall arise between the Hospital and the </w:t>
      </w:r>
      <w:proofErr w:type="gramStart"/>
      <w:r w:rsidRPr="007C354D">
        <w:rPr>
          <w:i w:val="0"/>
          <w:sz w:val="24"/>
          <w:szCs w:val="24"/>
          <w:lang w:val="en-GB"/>
        </w:rPr>
        <w:t>MANUFACTURER  as</w:t>
      </w:r>
      <w:proofErr w:type="gramEnd"/>
      <w:r w:rsidRPr="007C354D">
        <w:rPr>
          <w:i w:val="0"/>
          <w:sz w:val="24"/>
          <w:szCs w:val="24"/>
          <w:lang w:val="en-GB"/>
        </w:rPr>
        <w:t xml:space="preserve">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76338B54" w14:textId="77777777" w:rsidR="003C53B3" w:rsidRPr="007C354D" w:rsidRDefault="003C53B3" w:rsidP="003C53B3">
      <w:pPr>
        <w:overflowPunct/>
        <w:autoSpaceDE/>
        <w:spacing w:before="0" w:line="276" w:lineRule="auto"/>
        <w:jc w:val="left"/>
        <w:textAlignment w:val="auto"/>
        <w:rPr>
          <w:sz w:val="24"/>
          <w:szCs w:val="24"/>
          <w:lang w:val="en-GB"/>
        </w:rPr>
      </w:pPr>
    </w:p>
    <w:p w14:paraId="32750888"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If you accept the contents of this letter kindly sign and date below, and fax a copy of the signed and dated text to us at this number: [</w:t>
      </w:r>
      <w:proofErr w:type="gramStart"/>
      <w:r w:rsidRPr="007C354D">
        <w:rPr>
          <w:i w:val="0"/>
          <w:sz w:val="24"/>
          <w:szCs w:val="24"/>
          <w:lang w:val="en-GB"/>
        </w:rPr>
        <w:t>MANUFACTURER :</w:t>
      </w:r>
      <w:proofErr w:type="gramEnd"/>
      <w:r w:rsidRPr="007C354D">
        <w:rPr>
          <w:i w:val="0"/>
          <w:sz w:val="24"/>
          <w:szCs w:val="24"/>
          <w:lang w:val="en-GB"/>
        </w:rPr>
        <w:t xml:space="preserve"> enter number]</w:t>
      </w:r>
    </w:p>
    <w:p w14:paraId="4ED51C5A" w14:textId="77777777" w:rsidR="003C53B3" w:rsidRPr="007C354D" w:rsidRDefault="003C53B3" w:rsidP="003C53B3">
      <w:pPr>
        <w:overflowPunct/>
        <w:autoSpaceDE/>
        <w:spacing w:before="0" w:line="276" w:lineRule="auto"/>
        <w:jc w:val="left"/>
        <w:textAlignment w:val="auto"/>
        <w:rPr>
          <w:sz w:val="24"/>
          <w:szCs w:val="24"/>
          <w:lang w:val="en-GB"/>
        </w:rPr>
      </w:pPr>
    </w:p>
    <w:p w14:paraId="60AD8574"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Yours truly,</w:t>
      </w:r>
    </w:p>
    <w:p w14:paraId="7BE5AE65"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Yours truly,</w:t>
      </w:r>
    </w:p>
    <w:p w14:paraId="3560512D" w14:textId="77777777" w:rsidR="000A4476" w:rsidRPr="007C354D" w:rsidRDefault="000A4476" w:rsidP="000A4476">
      <w:pPr>
        <w:overflowPunct/>
        <w:autoSpaceDE/>
        <w:spacing w:before="0" w:line="276" w:lineRule="auto"/>
        <w:jc w:val="left"/>
        <w:textAlignment w:val="auto"/>
        <w:rPr>
          <w:szCs w:val="22"/>
          <w:lang w:val="en-GB"/>
        </w:rPr>
      </w:pPr>
    </w:p>
    <w:p w14:paraId="4B17082F"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 xml:space="preserve">For and on behalf of the MANUFACTURER </w:t>
      </w:r>
    </w:p>
    <w:p w14:paraId="4DA1CEF0" w14:textId="77777777" w:rsidR="000A4476" w:rsidRPr="007C354D" w:rsidRDefault="000A4476" w:rsidP="000A4476">
      <w:pPr>
        <w:overflowPunct/>
        <w:autoSpaceDE/>
        <w:spacing w:before="0" w:line="276" w:lineRule="auto"/>
        <w:jc w:val="left"/>
        <w:textAlignment w:val="auto"/>
        <w:rPr>
          <w:i w:val="0"/>
          <w:szCs w:val="22"/>
          <w:lang w:val="en-GB"/>
        </w:rPr>
      </w:pPr>
    </w:p>
    <w:p w14:paraId="538C9B30"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We accept the contents of the above letter:</w:t>
      </w:r>
      <w:r w:rsidRPr="007C354D">
        <w:rPr>
          <w:i w:val="0"/>
          <w:szCs w:val="22"/>
          <w:lang w:val="en-GB"/>
        </w:rPr>
        <w:tab/>
        <w:t>---------------------------------</w:t>
      </w:r>
    </w:p>
    <w:p w14:paraId="542A5DA6" w14:textId="77777777" w:rsidR="000A4476" w:rsidRPr="007C354D" w:rsidRDefault="007D3ECE" w:rsidP="000A4476">
      <w:pPr>
        <w:overflowPunct/>
        <w:autoSpaceDE/>
        <w:spacing w:before="0" w:line="276" w:lineRule="auto"/>
        <w:jc w:val="left"/>
        <w:textAlignment w:val="auto"/>
        <w:rPr>
          <w:i w:val="0"/>
          <w:szCs w:val="22"/>
        </w:rPr>
      </w:pPr>
      <w:r w:rsidRPr="007C354D">
        <w:rPr>
          <w:i w:val="0"/>
          <w:szCs w:val="22"/>
        </w:rPr>
        <w:t xml:space="preserve">                                                                      </w:t>
      </w:r>
      <w:r w:rsidRPr="007C354D">
        <w:rPr>
          <w:i w:val="0"/>
          <w:szCs w:val="22"/>
          <w:lang w:val="en-GB"/>
        </w:rPr>
        <w:t>For and on behalf of the Hospital</w:t>
      </w:r>
      <w:r w:rsidRPr="007C354D">
        <w:rPr>
          <w:i w:val="0"/>
          <w:szCs w:val="22"/>
        </w:rPr>
        <w:t xml:space="preserve">                                                               </w:t>
      </w:r>
    </w:p>
    <w:p w14:paraId="785781A4" w14:textId="77777777" w:rsidR="003C53B3" w:rsidRPr="007C354D" w:rsidRDefault="007D3ECE" w:rsidP="000A4476">
      <w:pPr>
        <w:overflowPunct/>
        <w:autoSpaceDE/>
        <w:spacing w:before="0" w:line="276" w:lineRule="auto"/>
        <w:jc w:val="left"/>
        <w:textAlignment w:val="auto"/>
        <w:rPr>
          <w:i w:val="0"/>
          <w:sz w:val="20"/>
          <w:szCs w:val="24"/>
          <w:lang w:val="en-GB"/>
        </w:rPr>
      </w:pPr>
      <w:r w:rsidRPr="007C354D">
        <w:rPr>
          <w:i w:val="0"/>
          <w:szCs w:val="22"/>
        </w:rPr>
        <w:t xml:space="preserve">                                                                      </w:t>
      </w:r>
      <w:r w:rsidRPr="007C354D">
        <w:rPr>
          <w:i w:val="0"/>
          <w:szCs w:val="22"/>
          <w:lang w:val="en-GB"/>
        </w:rPr>
        <w:t xml:space="preserve">Date: </w:t>
      </w:r>
      <w:r w:rsidRPr="007C354D">
        <w:rPr>
          <w:i w:val="0"/>
          <w:szCs w:val="22"/>
        </w:rPr>
        <w:t>______________________</w:t>
      </w:r>
    </w:p>
    <w:p w14:paraId="501576B3" w14:textId="77777777" w:rsidR="003C53B3" w:rsidRPr="007C354D" w:rsidRDefault="007D3ECE" w:rsidP="003C53B3">
      <w:pPr>
        <w:tabs>
          <w:tab w:val="num" w:pos="567"/>
        </w:tabs>
        <w:overflowPunct/>
        <w:autoSpaceDE/>
        <w:spacing w:before="0" w:line="276" w:lineRule="auto"/>
        <w:jc w:val="center"/>
        <w:textAlignment w:val="auto"/>
        <w:rPr>
          <w:b/>
          <w:i w:val="0"/>
          <w:sz w:val="28"/>
          <w:szCs w:val="28"/>
          <w:lang w:val="en-GB"/>
        </w:rPr>
      </w:pPr>
      <w:r w:rsidRPr="007C354D">
        <w:rPr>
          <w:i w:val="0"/>
          <w:sz w:val="20"/>
          <w:lang w:val="en-GB"/>
        </w:rPr>
        <w:br w:type="page"/>
      </w:r>
      <w:r w:rsidRPr="007C354D">
        <w:rPr>
          <w:b/>
          <w:i w:val="0"/>
          <w:sz w:val="28"/>
          <w:szCs w:val="28"/>
          <w:lang w:val="en-GB"/>
        </w:rPr>
        <w:lastRenderedPageBreak/>
        <w:t>EXHIBIT 8B</w:t>
      </w:r>
    </w:p>
    <w:p w14:paraId="62779042" w14:textId="77777777" w:rsidR="003C53B3" w:rsidRPr="007C354D" w:rsidRDefault="007D3ECE" w:rsidP="003C53B3">
      <w:pPr>
        <w:tabs>
          <w:tab w:val="num" w:pos="567"/>
        </w:tabs>
        <w:overflowPunct/>
        <w:autoSpaceDE/>
        <w:spacing w:before="0" w:line="276" w:lineRule="auto"/>
        <w:jc w:val="center"/>
        <w:textAlignment w:val="auto"/>
        <w:rPr>
          <w:i w:val="0"/>
          <w:lang w:val="en-GB"/>
        </w:rPr>
      </w:pPr>
      <w:r w:rsidRPr="007C354D">
        <w:rPr>
          <w:i w:val="0"/>
          <w:lang w:val="en-GB"/>
        </w:rPr>
        <w:t>[TO BE PRINTED ON THE MANUFACTURER’S LETTERHEAD]</w:t>
      </w:r>
    </w:p>
    <w:p w14:paraId="1FE62F03"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Date: [enter]</w:t>
      </w:r>
    </w:p>
    <w:p w14:paraId="5CA6434E"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To: [ENTER FULL OFFICIAL NAME AND ADDRESS OF THE HOSPITAL]</w:t>
      </w:r>
    </w:p>
    <w:p w14:paraId="7170F088" w14:textId="77777777" w:rsidR="003C53B3" w:rsidRPr="007C354D" w:rsidRDefault="003C53B3" w:rsidP="003C53B3">
      <w:pPr>
        <w:tabs>
          <w:tab w:val="num" w:pos="567"/>
        </w:tabs>
        <w:overflowPunct/>
        <w:autoSpaceDE/>
        <w:spacing w:before="0" w:line="276" w:lineRule="auto"/>
        <w:textAlignment w:val="auto"/>
        <w:rPr>
          <w:i w:val="0"/>
          <w:lang w:val="en-GB"/>
        </w:rPr>
      </w:pPr>
    </w:p>
    <w:p w14:paraId="14C89283" w14:textId="77777777" w:rsidR="003C53B3" w:rsidRPr="007C354D" w:rsidRDefault="003C53B3" w:rsidP="003C53B3">
      <w:pPr>
        <w:tabs>
          <w:tab w:val="num" w:pos="567"/>
        </w:tabs>
        <w:overflowPunct/>
        <w:autoSpaceDE/>
        <w:spacing w:before="0" w:line="276" w:lineRule="auto"/>
        <w:textAlignment w:val="auto"/>
        <w:rPr>
          <w:i w:val="0"/>
          <w:lang w:val="en-GB"/>
        </w:rPr>
      </w:pPr>
    </w:p>
    <w:p w14:paraId="6DA95DDD"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Dear Sirs</w:t>
      </w:r>
    </w:p>
    <w:p w14:paraId="1582E2EB" w14:textId="77777777" w:rsidR="003C53B3" w:rsidRPr="007C354D" w:rsidRDefault="003C53B3" w:rsidP="000A4476">
      <w:pPr>
        <w:tabs>
          <w:tab w:val="num" w:pos="567"/>
        </w:tabs>
        <w:overflowPunct/>
        <w:autoSpaceDE/>
        <w:spacing w:before="0" w:line="276" w:lineRule="auto"/>
        <w:textAlignment w:val="auto"/>
        <w:rPr>
          <w:i w:val="0"/>
          <w:szCs w:val="22"/>
          <w:lang w:val="en-GB"/>
        </w:rPr>
      </w:pPr>
    </w:p>
    <w:p w14:paraId="5948201F" w14:textId="77777777" w:rsidR="003C53B3" w:rsidRPr="007C354D" w:rsidRDefault="007D3ECE" w:rsidP="000A4476">
      <w:pPr>
        <w:tabs>
          <w:tab w:val="left" w:pos="0"/>
        </w:tabs>
        <w:overflowPunct/>
        <w:autoSpaceDE/>
        <w:spacing w:before="0" w:line="276" w:lineRule="auto"/>
        <w:textAlignment w:val="auto"/>
        <w:rPr>
          <w:i w:val="0"/>
          <w:szCs w:val="22"/>
          <w:lang w:val="en-NZ"/>
        </w:rPr>
      </w:pPr>
      <w:r w:rsidRPr="007C354D">
        <w:rPr>
          <w:i w:val="0"/>
          <w:szCs w:val="22"/>
          <w:lang w:val="en-GB"/>
        </w:rPr>
        <w:t>In consideration of the Contractor’s and the Hospital’s signing of the Maintenance Agreement (hereafter, “the Agreement”) on [enter date], the MANUFACTURER  represents and warrants to the Hospital that in case circumstances arise giving the Hospital the right to terminate the Agreement under bullet-points 3 4 or 5 of paragraph 13.1 of the Agreement, then, at the Hospital’s option (such option to be exercised according to the Hospital’s absolute discretion), and in line with the Hospital’s reasonable instructions,  the MANUFACTURER  will promptly enter into a novation agreement with the Contractor and the Hospital for the Agreement’s novation from the Contractor to the MANUFACTURER.</w:t>
      </w:r>
      <w:r w:rsidRPr="007C354D">
        <w:rPr>
          <w:i w:val="0"/>
          <w:szCs w:val="22"/>
          <w:lang w:val="en-NZ"/>
        </w:rPr>
        <w:t xml:space="preserve"> </w:t>
      </w:r>
      <w:r w:rsidRPr="007C354D">
        <w:rPr>
          <w:i w:val="0"/>
          <w:szCs w:val="22"/>
          <w:lang w:val="el-GR"/>
        </w:rPr>
        <w:t>Ι</w:t>
      </w:r>
      <w:r w:rsidRPr="007C354D">
        <w:rPr>
          <w:i w:val="0"/>
          <w:szCs w:val="22"/>
          <w:lang w:val="en-NZ"/>
        </w:rPr>
        <w:t xml:space="preserve">n the context of such novation the </w:t>
      </w:r>
      <w:r w:rsidRPr="007C354D">
        <w:rPr>
          <w:i w:val="0"/>
          <w:szCs w:val="22"/>
          <w:lang w:val="en-GB"/>
        </w:rPr>
        <w:t>Contractor</w:t>
      </w:r>
      <w:r w:rsidRPr="007C354D">
        <w:rPr>
          <w:i w:val="0"/>
          <w:szCs w:val="22"/>
          <w:lang w:val="en-NZ"/>
        </w:rPr>
        <w:t xml:space="preserve">’s rights and obligations under the Agreement shall be transferred to the </w:t>
      </w:r>
      <w:r w:rsidRPr="007C354D">
        <w:rPr>
          <w:i w:val="0"/>
          <w:szCs w:val="22"/>
          <w:lang w:val="en-GB"/>
        </w:rPr>
        <w:t>MANUFACTURER</w:t>
      </w:r>
      <w:r w:rsidRPr="007C354D">
        <w:rPr>
          <w:i w:val="0"/>
          <w:szCs w:val="22"/>
          <w:lang w:val="en-NZ"/>
        </w:rPr>
        <w:t xml:space="preserve"> in toto. </w:t>
      </w:r>
    </w:p>
    <w:p w14:paraId="3F051B6E"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 xml:space="preserve"> </w:t>
      </w:r>
    </w:p>
    <w:p w14:paraId="41FA2074"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 xml:space="preserve">Unless otherwise stated herein, all capitalized terms shall have the meaning ascribed to them in the Agreement. </w:t>
      </w:r>
    </w:p>
    <w:p w14:paraId="33BBE5A5" w14:textId="77777777" w:rsidR="003C53B3" w:rsidRPr="007C354D" w:rsidRDefault="003C53B3" w:rsidP="000A4476">
      <w:pPr>
        <w:tabs>
          <w:tab w:val="num" w:pos="567"/>
        </w:tabs>
        <w:overflowPunct/>
        <w:autoSpaceDE/>
        <w:spacing w:before="0" w:line="276" w:lineRule="auto"/>
        <w:textAlignment w:val="auto"/>
        <w:rPr>
          <w:i w:val="0"/>
          <w:szCs w:val="22"/>
          <w:lang w:val="en-GB"/>
        </w:rPr>
      </w:pPr>
    </w:p>
    <w:p w14:paraId="4A65CD2C" w14:textId="77777777" w:rsidR="003C53B3" w:rsidRPr="007C354D" w:rsidRDefault="007D3ECE" w:rsidP="000A4476">
      <w:pPr>
        <w:tabs>
          <w:tab w:val="left" w:pos="0"/>
        </w:tabs>
        <w:overflowPunct/>
        <w:autoSpaceDE/>
        <w:spacing w:before="0" w:line="276" w:lineRule="auto"/>
        <w:textAlignment w:val="auto"/>
        <w:rPr>
          <w:i w:val="0"/>
          <w:szCs w:val="22"/>
          <w:lang w:val="en-NZ"/>
        </w:rPr>
      </w:pPr>
      <w:r w:rsidRPr="007C354D">
        <w:rPr>
          <w:i w:val="0"/>
          <w:szCs w:val="22"/>
          <w:lang w:val="en-GB"/>
        </w:rPr>
        <w:t xml:space="preserve">The </w:t>
      </w:r>
      <w:r w:rsidRPr="007C354D">
        <w:rPr>
          <w:i w:val="0"/>
          <w:szCs w:val="22"/>
          <w:lang w:val="en-NZ"/>
        </w:rPr>
        <w:t>construction, validity and performance of the contents of this letter shall be governed by the laws of Cyprus.</w:t>
      </w:r>
    </w:p>
    <w:p w14:paraId="3E7CEFD8" w14:textId="77777777" w:rsidR="003C53B3" w:rsidRPr="007C354D" w:rsidRDefault="003C53B3" w:rsidP="000A4476">
      <w:pPr>
        <w:tabs>
          <w:tab w:val="left" w:pos="0"/>
        </w:tabs>
        <w:overflowPunct/>
        <w:autoSpaceDE/>
        <w:spacing w:before="0" w:line="276" w:lineRule="auto"/>
        <w:textAlignment w:val="auto"/>
        <w:rPr>
          <w:i w:val="0"/>
          <w:szCs w:val="22"/>
          <w:lang w:val="en-NZ"/>
        </w:rPr>
      </w:pPr>
    </w:p>
    <w:p w14:paraId="5A0A09A8"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If at any time any question, dispute or difference shall arise between the Hospital and the MANUFACTURER as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4E216A37" w14:textId="77777777" w:rsidR="003C53B3" w:rsidRPr="007C354D" w:rsidRDefault="003C53B3" w:rsidP="000A4476">
      <w:pPr>
        <w:overflowPunct/>
        <w:autoSpaceDE/>
        <w:spacing w:before="0" w:line="276" w:lineRule="auto"/>
        <w:jc w:val="left"/>
        <w:textAlignment w:val="auto"/>
        <w:rPr>
          <w:szCs w:val="22"/>
          <w:lang w:val="en-GB"/>
        </w:rPr>
      </w:pPr>
    </w:p>
    <w:p w14:paraId="72F4A74E"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If you accept the contents of this letter kindly sign and date below, and fax a copy of the signed and dated text to us at this number: [MANUFACTURER: enter number]</w:t>
      </w:r>
    </w:p>
    <w:p w14:paraId="2EC347AF" w14:textId="77777777" w:rsidR="003C53B3" w:rsidRPr="007C354D" w:rsidRDefault="003C53B3" w:rsidP="000A4476">
      <w:pPr>
        <w:overflowPunct/>
        <w:autoSpaceDE/>
        <w:spacing w:before="0" w:line="276" w:lineRule="auto"/>
        <w:jc w:val="left"/>
        <w:textAlignment w:val="auto"/>
        <w:rPr>
          <w:szCs w:val="22"/>
          <w:lang w:val="en-GB"/>
        </w:rPr>
      </w:pPr>
    </w:p>
    <w:p w14:paraId="14A1D13B"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Yours truly,</w:t>
      </w:r>
    </w:p>
    <w:p w14:paraId="1EE470F1" w14:textId="77777777" w:rsidR="003C53B3" w:rsidRPr="007C354D" w:rsidRDefault="003C53B3" w:rsidP="000A4476">
      <w:pPr>
        <w:overflowPunct/>
        <w:autoSpaceDE/>
        <w:spacing w:before="0" w:line="276" w:lineRule="auto"/>
        <w:jc w:val="left"/>
        <w:textAlignment w:val="auto"/>
        <w:rPr>
          <w:szCs w:val="22"/>
          <w:lang w:val="en-GB"/>
        </w:rPr>
      </w:pPr>
    </w:p>
    <w:p w14:paraId="3CCDA358"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 xml:space="preserve">For and on behalf of the MANUFACTURER </w:t>
      </w:r>
    </w:p>
    <w:p w14:paraId="38003FFC" w14:textId="77777777" w:rsidR="000A4476" w:rsidRPr="007C354D" w:rsidRDefault="000A4476" w:rsidP="000A4476">
      <w:pPr>
        <w:overflowPunct/>
        <w:autoSpaceDE/>
        <w:spacing w:before="0" w:line="276" w:lineRule="auto"/>
        <w:jc w:val="left"/>
        <w:textAlignment w:val="auto"/>
        <w:rPr>
          <w:i w:val="0"/>
          <w:szCs w:val="22"/>
          <w:lang w:val="en-GB"/>
        </w:rPr>
      </w:pPr>
    </w:p>
    <w:p w14:paraId="7CA3784A"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We accept the contents of the above letter:</w:t>
      </w:r>
      <w:r w:rsidRPr="007C354D">
        <w:rPr>
          <w:i w:val="0"/>
          <w:szCs w:val="22"/>
          <w:lang w:val="en-GB"/>
        </w:rPr>
        <w:tab/>
        <w:t>---------------------------------</w:t>
      </w:r>
    </w:p>
    <w:p w14:paraId="264AB59B" w14:textId="77777777" w:rsidR="000A4476" w:rsidRPr="007C354D" w:rsidRDefault="007D3ECE" w:rsidP="000A4476">
      <w:pPr>
        <w:overflowPunct/>
        <w:autoSpaceDE/>
        <w:spacing w:before="0" w:line="276" w:lineRule="auto"/>
        <w:jc w:val="left"/>
        <w:textAlignment w:val="auto"/>
        <w:rPr>
          <w:i w:val="0"/>
          <w:szCs w:val="22"/>
        </w:rPr>
      </w:pPr>
      <w:r w:rsidRPr="007C354D">
        <w:rPr>
          <w:i w:val="0"/>
          <w:szCs w:val="22"/>
        </w:rPr>
        <w:t xml:space="preserve">                                                                      </w:t>
      </w:r>
      <w:r w:rsidR="003C53B3" w:rsidRPr="007C354D">
        <w:rPr>
          <w:i w:val="0"/>
          <w:szCs w:val="22"/>
          <w:lang w:val="en-GB"/>
        </w:rPr>
        <w:t>For and on behalf of the Hospital</w:t>
      </w:r>
      <w:r w:rsidRPr="007C354D">
        <w:rPr>
          <w:i w:val="0"/>
          <w:szCs w:val="22"/>
        </w:rPr>
        <w:t xml:space="preserve">                                                               </w:t>
      </w:r>
    </w:p>
    <w:p w14:paraId="1B25C591" w14:textId="77777777" w:rsidR="003C53B3" w:rsidRPr="000A4476" w:rsidRDefault="007D3ECE" w:rsidP="000A4476">
      <w:pPr>
        <w:overflowPunct/>
        <w:autoSpaceDE/>
        <w:spacing w:before="0" w:line="276" w:lineRule="auto"/>
        <w:jc w:val="left"/>
        <w:textAlignment w:val="auto"/>
        <w:rPr>
          <w:b/>
          <w:szCs w:val="22"/>
        </w:rPr>
        <w:sectPr w:rsidR="003C53B3" w:rsidRPr="000A4476" w:rsidSect="00DF505B">
          <w:headerReference w:type="even" r:id="rId40"/>
          <w:headerReference w:type="default" r:id="rId41"/>
          <w:footerReference w:type="even" r:id="rId42"/>
          <w:footerReference w:type="default" r:id="rId43"/>
          <w:headerReference w:type="first" r:id="rId44"/>
          <w:footerReference w:type="first" r:id="rId45"/>
          <w:pgSz w:w="11906" w:h="16838" w:code="9"/>
          <w:pgMar w:top="720" w:right="720" w:bottom="720" w:left="720" w:header="708" w:footer="708" w:gutter="0"/>
          <w:cols w:space="708"/>
          <w:titlePg/>
          <w:docGrid w:linePitch="360"/>
        </w:sectPr>
      </w:pPr>
      <w:r w:rsidRPr="00455D68">
        <w:rPr>
          <w:i w:val="0"/>
          <w:szCs w:val="22"/>
        </w:rPr>
        <w:t xml:space="preserve">                                                                      </w:t>
      </w:r>
      <w:r w:rsidRPr="007C354D">
        <w:rPr>
          <w:i w:val="0"/>
          <w:szCs w:val="22"/>
          <w:lang w:val="en-GB"/>
        </w:rPr>
        <w:t xml:space="preserve">Date: </w:t>
      </w:r>
      <w:r w:rsidRPr="007C354D">
        <w:rPr>
          <w:i w:val="0"/>
          <w:szCs w:val="22"/>
        </w:rPr>
        <w:t>______</w:t>
      </w:r>
      <w:r w:rsidRPr="00455D68">
        <w:rPr>
          <w:i w:val="0"/>
          <w:szCs w:val="22"/>
        </w:rPr>
        <w:t>____________</w:t>
      </w:r>
      <w:r w:rsidRPr="007C354D">
        <w:rPr>
          <w:i w:val="0"/>
          <w:szCs w:val="22"/>
        </w:rPr>
        <w:t>____</w:t>
      </w:r>
    </w:p>
    <w:p w14:paraId="2D549106" w14:textId="77777777" w:rsidR="002D2F46" w:rsidRPr="007D3ECE" w:rsidRDefault="002D2F46" w:rsidP="002D2F46">
      <w:pPr>
        <w:spacing w:after="240"/>
        <w:jc w:val="center"/>
        <w:rPr>
          <w:rFonts w:ascii="Arial Black" w:hAnsi="Arial Black" w:cs="Arial Black"/>
          <w:b/>
          <w:i w:val="0"/>
          <w:caps/>
          <w:sz w:val="32"/>
          <w:szCs w:val="32"/>
          <w:lang w:eastAsia="el-GR"/>
        </w:rPr>
      </w:pPr>
    </w:p>
    <w:p w14:paraId="204C68D3" w14:textId="77777777" w:rsidR="002D2F46" w:rsidRPr="007D3ECE" w:rsidRDefault="002D2F46" w:rsidP="002D2F46">
      <w:pPr>
        <w:spacing w:after="240"/>
        <w:jc w:val="center"/>
        <w:rPr>
          <w:rFonts w:ascii="Arial Black" w:hAnsi="Arial Black" w:cs="Arial Black"/>
          <w:b/>
          <w:i w:val="0"/>
          <w:caps/>
          <w:sz w:val="32"/>
          <w:szCs w:val="32"/>
          <w:lang w:eastAsia="el-GR"/>
        </w:rPr>
      </w:pPr>
    </w:p>
    <w:p w14:paraId="2E5E31BB" w14:textId="77777777" w:rsidR="002D2F46" w:rsidRPr="007D3ECE" w:rsidRDefault="002D2F46" w:rsidP="002D2F46">
      <w:pPr>
        <w:spacing w:after="240"/>
        <w:jc w:val="center"/>
        <w:rPr>
          <w:rFonts w:ascii="Arial Black" w:hAnsi="Arial Black" w:cs="Arial Black"/>
          <w:b/>
          <w:i w:val="0"/>
          <w:caps/>
          <w:sz w:val="32"/>
          <w:szCs w:val="32"/>
          <w:lang w:eastAsia="el-GR"/>
        </w:rPr>
      </w:pPr>
    </w:p>
    <w:p w14:paraId="6EA6ACEC" w14:textId="77777777" w:rsidR="002D2F46" w:rsidRPr="007D3ECE" w:rsidRDefault="002D2F46" w:rsidP="002D2F46">
      <w:pPr>
        <w:spacing w:after="240"/>
        <w:jc w:val="center"/>
        <w:rPr>
          <w:rFonts w:ascii="Arial Black" w:hAnsi="Arial Black" w:cs="Arial Black"/>
          <w:b/>
          <w:i w:val="0"/>
          <w:caps/>
          <w:sz w:val="32"/>
          <w:szCs w:val="32"/>
          <w:lang w:eastAsia="el-GR"/>
        </w:rPr>
      </w:pPr>
    </w:p>
    <w:p w14:paraId="0B44B959" w14:textId="77777777" w:rsidR="002D2F46" w:rsidRPr="007D3ECE" w:rsidRDefault="002D2F46" w:rsidP="002D2F46">
      <w:pPr>
        <w:spacing w:after="240"/>
        <w:jc w:val="center"/>
        <w:rPr>
          <w:rFonts w:ascii="Arial Black" w:hAnsi="Arial Black" w:cs="Arial Black"/>
          <w:b/>
          <w:i w:val="0"/>
          <w:caps/>
          <w:sz w:val="32"/>
          <w:szCs w:val="32"/>
          <w:lang w:eastAsia="el-GR"/>
        </w:rPr>
      </w:pPr>
    </w:p>
    <w:p w14:paraId="6687361D" w14:textId="77777777" w:rsidR="002D2F46" w:rsidRPr="007D3ECE" w:rsidRDefault="002D2F46" w:rsidP="002D2F46">
      <w:pPr>
        <w:spacing w:after="240"/>
        <w:jc w:val="center"/>
        <w:rPr>
          <w:rFonts w:ascii="Arial Black" w:hAnsi="Arial Black" w:cs="Arial Black"/>
          <w:b/>
          <w:i w:val="0"/>
          <w:caps/>
          <w:sz w:val="32"/>
          <w:szCs w:val="32"/>
          <w:lang w:eastAsia="el-GR"/>
        </w:rPr>
      </w:pPr>
    </w:p>
    <w:p w14:paraId="6D14E397" w14:textId="77777777" w:rsidR="00F04D03" w:rsidRPr="00455D68" w:rsidRDefault="007D3ECE" w:rsidP="00DF505B">
      <w:pPr>
        <w:pStyle w:val="Heading1"/>
        <w:numPr>
          <w:ilvl w:val="0"/>
          <w:numId w:val="0"/>
        </w:numPr>
        <w:jc w:val="center"/>
        <w:rPr>
          <w:rFonts w:ascii="Arial Black" w:hAnsi="Arial Black"/>
          <w:b w:val="0"/>
          <w:i/>
          <w:caps w:val="0"/>
          <w:sz w:val="32"/>
          <w:szCs w:val="32"/>
        </w:rPr>
        <w:sectPr w:rsidR="00F04D03" w:rsidRPr="00455D68" w:rsidSect="00DF505B">
          <w:footerReference w:type="default" r:id="rId46"/>
          <w:pgSz w:w="11906" w:h="16838" w:code="9"/>
          <w:pgMar w:top="720" w:right="720" w:bottom="720" w:left="720" w:header="709" w:footer="709" w:gutter="0"/>
          <w:cols w:space="720"/>
          <w:formProt w:val="0"/>
          <w:titlePg/>
          <w:docGrid w:linePitch="360"/>
        </w:sectPr>
      </w:pPr>
      <w:bookmarkStart w:id="299" w:name="_Toc194049609"/>
      <w:r w:rsidRPr="00EF766E">
        <w:rPr>
          <w:rFonts w:ascii="Arial Black" w:hAnsi="Arial Black"/>
          <w:sz w:val="32"/>
          <w:szCs w:val="32"/>
          <w:lang w:val="el-GR"/>
        </w:rPr>
        <w:t>ΠΡΟΣΑΡΤΗΜΑ</w:t>
      </w:r>
      <w:r w:rsidRPr="00455D68">
        <w:rPr>
          <w:rFonts w:ascii="Arial Black" w:hAnsi="Arial Black"/>
          <w:sz w:val="32"/>
          <w:szCs w:val="32"/>
        </w:rPr>
        <w:t xml:space="preserve">: </w:t>
      </w:r>
      <w:r w:rsidRPr="00EF766E">
        <w:rPr>
          <w:rFonts w:ascii="Arial Black" w:hAnsi="Arial Black"/>
          <w:sz w:val="32"/>
          <w:szCs w:val="32"/>
          <w:lang w:val="el-GR"/>
        </w:rPr>
        <w:t>ΥΠΟΔΕΙΓΜΑΤΑ</w:t>
      </w:r>
      <w:r w:rsidRPr="00455D68">
        <w:rPr>
          <w:rFonts w:ascii="Arial Black" w:hAnsi="Arial Black"/>
          <w:sz w:val="32"/>
          <w:szCs w:val="32"/>
        </w:rPr>
        <w:t xml:space="preserve"> </w:t>
      </w:r>
      <w:r w:rsidRPr="00EF766E">
        <w:rPr>
          <w:rFonts w:ascii="Arial Black" w:hAnsi="Arial Black"/>
          <w:sz w:val="32"/>
          <w:szCs w:val="32"/>
          <w:lang w:val="el-GR"/>
        </w:rPr>
        <w:t>ΕΝΤΥΠΩΝ</w:t>
      </w:r>
      <w:bookmarkEnd w:id="299"/>
    </w:p>
    <w:p w14:paraId="556C0B3E" w14:textId="77777777" w:rsidR="00F04D03" w:rsidRPr="0062582D" w:rsidRDefault="007D3ECE">
      <w:pPr>
        <w:overflowPunct/>
        <w:autoSpaceDE/>
        <w:spacing w:after="360"/>
        <w:jc w:val="center"/>
        <w:textAlignment w:val="auto"/>
        <w:rPr>
          <w:b/>
          <w:i w:val="0"/>
          <w:szCs w:val="22"/>
          <w:u w:val="single"/>
          <w:lang w:val="el-GR"/>
        </w:rPr>
      </w:pPr>
      <w:r w:rsidRPr="0062582D">
        <w:rPr>
          <w:b/>
          <w:i w:val="0"/>
          <w:szCs w:val="22"/>
          <w:u w:val="single"/>
          <w:lang w:val="el-GR"/>
        </w:rPr>
        <w:lastRenderedPageBreak/>
        <w:t>ΠΕΡΙΕΧΟΜΕΝΑ</w:t>
      </w:r>
    </w:p>
    <w:tbl>
      <w:tblPr>
        <w:tblW w:w="10153" w:type="dxa"/>
        <w:jc w:val="center"/>
        <w:tblLook w:val="04A0" w:firstRow="1" w:lastRow="0" w:firstColumn="1" w:lastColumn="0" w:noHBand="0" w:noVBand="1"/>
      </w:tblPr>
      <w:tblGrid>
        <w:gridCol w:w="1736"/>
        <w:gridCol w:w="8417"/>
      </w:tblGrid>
      <w:tr w:rsidR="00433469" w14:paraId="4878D938" w14:textId="77777777" w:rsidTr="00B6115B">
        <w:trPr>
          <w:trHeight w:val="106"/>
          <w:jc w:val="center"/>
        </w:trPr>
        <w:tc>
          <w:tcPr>
            <w:tcW w:w="1736" w:type="dxa"/>
            <w:shd w:val="clear" w:color="auto" w:fill="auto"/>
          </w:tcPr>
          <w:p w14:paraId="2CF83F3D"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ΕΝΤΥΠΟ 1:</w:t>
            </w:r>
          </w:p>
        </w:tc>
        <w:tc>
          <w:tcPr>
            <w:tcW w:w="8417" w:type="dxa"/>
            <w:shd w:val="clear" w:color="auto" w:fill="auto"/>
          </w:tcPr>
          <w:p w14:paraId="4A9EC859"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ΤΕΧΝΙΚΗ ΠΡΟΣΦΟΡΑ</w:t>
            </w:r>
          </w:p>
        </w:tc>
      </w:tr>
      <w:tr w:rsidR="00433469" w:rsidRPr="00743D55" w14:paraId="13DC374D" w14:textId="77777777" w:rsidTr="00B6115B">
        <w:trPr>
          <w:trHeight w:val="96"/>
          <w:jc w:val="center"/>
        </w:trPr>
        <w:tc>
          <w:tcPr>
            <w:tcW w:w="1736" w:type="dxa"/>
            <w:shd w:val="clear" w:color="auto" w:fill="auto"/>
          </w:tcPr>
          <w:p w14:paraId="5F321FD8"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ΕΝΤΥΠΟ 2:</w:t>
            </w:r>
          </w:p>
        </w:tc>
        <w:tc>
          <w:tcPr>
            <w:tcW w:w="8417" w:type="dxa"/>
            <w:shd w:val="clear" w:color="auto" w:fill="auto"/>
          </w:tcPr>
          <w:p w14:paraId="20FC8DE4"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 xml:space="preserve">ΔΕΣΜΕΥΣΗ ΜΗ ΑΠΟΣΥΡΣΗΣ ΤΗΣ ΠΡΟΣΦΟΡΑΣ </w:t>
            </w:r>
          </w:p>
        </w:tc>
      </w:tr>
      <w:tr w:rsidR="00433469" w14:paraId="094266B6" w14:textId="77777777" w:rsidTr="00B6115B">
        <w:trPr>
          <w:trHeight w:val="96"/>
          <w:jc w:val="center"/>
        </w:trPr>
        <w:tc>
          <w:tcPr>
            <w:tcW w:w="1736" w:type="dxa"/>
            <w:shd w:val="clear" w:color="auto" w:fill="auto"/>
            <w:vAlign w:val="center"/>
          </w:tcPr>
          <w:p w14:paraId="024245CA"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ΕΝΤΥΠΟ 3:</w:t>
            </w:r>
          </w:p>
        </w:tc>
        <w:tc>
          <w:tcPr>
            <w:tcW w:w="8417" w:type="dxa"/>
            <w:shd w:val="clear" w:color="auto" w:fill="auto"/>
            <w:vAlign w:val="center"/>
          </w:tcPr>
          <w:p w14:paraId="437C0E6E"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Δήλωση Πιστοποίησης Προσωπικής Κατάστασης </w:t>
            </w:r>
          </w:p>
        </w:tc>
      </w:tr>
      <w:tr w:rsidR="00433469" w:rsidRPr="00743D55" w14:paraId="3CD42D40" w14:textId="77777777" w:rsidTr="00B6115B">
        <w:trPr>
          <w:trHeight w:val="96"/>
          <w:jc w:val="center"/>
        </w:trPr>
        <w:tc>
          <w:tcPr>
            <w:tcW w:w="1736" w:type="dxa"/>
            <w:shd w:val="clear" w:color="auto" w:fill="auto"/>
            <w:vAlign w:val="center"/>
          </w:tcPr>
          <w:p w14:paraId="536B08F1"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ΕΝΤΥΠΟ 4:</w:t>
            </w:r>
          </w:p>
        </w:tc>
        <w:tc>
          <w:tcPr>
            <w:tcW w:w="8417" w:type="dxa"/>
            <w:shd w:val="clear" w:color="auto" w:fill="auto"/>
            <w:vAlign w:val="center"/>
          </w:tcPr>
          <w:p w14:paraId="4C42E190"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Τεκμηρίωση Οικονομικής και Χρηματοοικονομικής επάρκειας </w:t>
            </w:r>
          </w:p>
        </w:tc>
      </w:tr>
      <w:tr w:rsidR="00433469" w:rsidRPr="00743D55" w14:paraId="0986510B" w14:textId="77777777" w:rsidTr="00B6115B">
        <w:trPr>
          <w:trHeight w:val="96"/>
          <w:jc w:val="center"/>
        </w:trPr>
        <w:tc>
          <w:tcPr>
            <w:tcW w:w="1736" w:type="dxa"/>
            <w:shd w:val="clear" w:color="auto" w:fill="auto"/>
            <w:vAlign w:val="center"/>
          </w:tcPr>
          <w:p w14:paraId="32D8C538"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5:</w:t>
            </w:r>
          </w:p>
        </w:tc>
        <w:tc>
          <w:tcPr>
            <w:tcW w:w="8417" w:type="dxa"/>
            <w:shd w:val="clear" w:color="auto" w:fill="auto"/>
            <w:vAlign w:val="center"/>
          </w:tcPr>
          <w:p w14:paraId="4112CE6F"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ΤΕΚΜΗΡΙΩΣΗ ΤΕΧΝΙΚΩΝ ΚΑΙ ΕΠΑΓΓΕΛΜΑΤΙΚΩΝ ΙΚΑΝΟΤΗΤΩΝ </w:t>
            </w:r>
          </w:p>
        </w:tc>
      </w:tr>
      <w:tr w:rsidR="00433469" w14:paraId="7522F361" w14:textId="77777777" w:rsidTr="00B6115B">
        <w:trPr>
          <w:trHeight w:val="96"/>
          <w:jc w:val="center"/>
        </w:trPr>
        <w:tc>
          <w:tcPr>
            <w:tcW w:w="1736" w:type="dxa"/>
            <w:shd w:val="clear" w:color="auto" w:fill="auto"/>
            <w:vAlign w:val="center"/>
          </w:tcPr>
          <w:p w14:paraId="00DFC8E0"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6:</w:t>
            </w:r>
          </w:p>
        </w:tc>
        <w:tc>
          <w:tcPr>
            <w:tcW w:w="8417" w:type="dxa"/>
            <w:shd w:val="clear" w:color="auto" w:fill="auto"/>
            <w:vAlign w:val="center"/>
          </w:tcPr>
          <w:p w14:paraId="2429DD7E"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Βιογραφικο Σημειώμα</w:t>
            </w:r>
          </w:p>
        </w:tc>
      </w:tr>
      <w:tr w:rsidR="00433469" w:rsidRPr="00743D55" w14:paraId="4D87DA2F" w14:textId="77777777" w:rsidTr="00B6115B">
        <w:trPr>
          <w:trHeight w:val="96"/>
          <w:jc w:val="center"/>
        </w:trPr>
        <w:tc>
          <w:tcPr>
            <w:tcW w:w="1736" w:type="dxa"/>
            <w:shd w:val="clear" w:color="auto" w:fill="auto"/>
            <w:vAlign w:val="center"/>
          </w:tcPr>
          <w:p w14:paraId="58DFB5F4"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7:</w:t>
            </w:r>
          </w:p>
        </w:tc>
        <w:tc>
          <w:tcPr>
            <w:tcW w:w="8417" w:type="dxa"/>
            <w:shd w:val="clear" w:color="auto" w:fill="auto"/>
            <w:vAlign w:val="center"/>
          </w:tcPr>
          <w:p w14:paraId="19542E7B"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ΒΕΒΑΙΩΣΗ ΣΧΕΤΙΚΑ ΜΕ ΤΗΝ ΠΡΟΣΤΑΣΙΑ ΤΩΝ ΕΡΓΑΖΟΜΕΝΩΝ </w:t>
            </w:r>
          </w:p>
        </w:tc>
      </w:tr>
      <w:tr w:rsidR="00433469" w:rsidRPr="00743D55" w14:paraId="698BF1E0" w14:textId="77777777" w:rsidTr="00B6115B">
        <w:trPr>
          <w:trHeight w:val="96"/>
          <w:jc w:val="center"/>
        </w:trPr>
        <w:tc>
          <w:tcPr>
            <w:tcW w:w="1736" w:type="dxa"/>
            <w:shd w:val="clear" w:color="auto" w:fill="auto"/>
            <w:vAlign w:val="center"/>
          </w:tcPr>
          <w:p w14:paraId="6FCA0B12"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8</w:t>
            </w:r>
            <w:r w:rsidR="00FA0056" w:rsidRPr="0062582D">
              <w:rPr>
                <w:b/>
                <w:i w:val="0"/>
                <w:szCs w:val="22"/>
                <w:lang w:val="el-GR"/>
              </w:rPr>
              <w:t>Α</w:t>
            </w:r>
            <w:r w:rsidRPr="0062582D">
              <w:rPr>
                <w:b/>
                <w:i w:val="0"/>
                <w:szCs w:val="22"/>
                <w:lang w:val="el-GR"/>
              </w:rPr>
              <w:t>:</w:t>
            </w:r>
          </w:p>
        </w:tc>
        <w:tc>
          <w:tcPr>
            <w:tcW w:w="8417" w:type="dxa"/>
            <w:shd w:val="clear" w:color="auto" w:fill="auto"/>
            <w:vAlign w:val="center"/>
          </w:tcPr>
          <w:p w14:paraId="3517B51D"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ΠΙΝΑΚΑΣ ΠΡΟΣΦΟΡΑΣ ΚΑΙ ΣΥΜΜΟΡΦΩΣΗΣ ΜΕ ΤΙΣ ΤΕΧΝΙΚΕΣ ΠΡΟΔΙΑΓΡΑΦΕΣ</w:t>
            </w:r>
          </w:p>
        </w:tc>
      </w:tr>
      <w:tr w:rsidR="00433469" w:rsidRPr="00743D55" w14:paraId="1235B86C" w14:textId="77777777" w:rsidTr="00B6115B">
        <w:trPr>
          <w:trHeight w:val="616"/>
          <w:jc w:val="center"/>
        </w:trPr>
        <w:tc>
          <w:tcPr>
            <w:tcW w:w="1736" w:type="dxa"/>
            <w:shd w:val="clear" w:color="auto" w:fill="auto"/>
            <w:vAlign w:val="center"/>
          </w:tcPr>
          <w:p w14:paraId="38CAFE22"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8Β:</w:t>
            </w:r>
          </w:p>
        </w:tc>
        <w:tc>
          <w:tcPr>
            <w:tcW w:w="8417" w:type="dxa"/>
            <w:shd w:val="clear" w:color="auto" w:fill="auto"/>
            <w:vAlign w:val="center"/>
          </w:tcPr>
          <w:p w14:paraId="5E843D6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Ειδικές Τεχνικές Προδιαγραφές για τις οικοδομικές εργασίες διαμόρφωσης του χώρου εγκατάστασης</w:t>
            </w:r>
          </w:p>
        </w:tc>
      </w:tr>
      <w:tr w:rsidR="00433469" w14:paraId="037CC989" w14:textId="77777777" w:rsidTr="00B6115B">
        <w:trPr>
          <w:trHeight w:val="96"/>
          <w:jc w:val="center"/>
        </w:trPr>
        <w:tc>
          <w:tcPr>
            <w:tcW w:w="1736" w:type="dxa"/>
            <w:shd w:val="clear" w:color="auto" w:fill="auto"/>
            <w:vAlign w:val="center"/>
          </w:tcPr>
          <w:p w14:paraId="31F0CCB2"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9:</w:t>
            </w:r>
          </w:p>
        </w:tc>
        <w:tc>
          <w:tcPr>
            <w:tcW w:w="8417" w:type="dxa"/>
            <w:shd w:val="clear" w:color="auto" w:fill="auto"/>
            <w:vAlign w:val="center"/>
          </w:tcPr>
          <w:p w14:paraId="7DE98AB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ΠΙΝΑΚΑΣ στοιχείΩΝ κατασκευαστή / κατασκευαστών</w:t>
            </w:r>
          </w:p>
        </w:tc>
      </w:tr>
      <w:tr w:rsidR="00433469" w14:paraId="4E2F9AEF" w14:textId="77777777" w:rsidTr="00B6115B">
        <w:trPr>
          <w:trHeight w:val="96"/>
          <w:jc w:val="center"/>
        </w:trPr>
        <w:tc>
          <w:tcPr>
            <w:tcW w:w="1736" w:type="dxa"/>
            <w:shd w:val="clear" w:color="auto" w:fill="auto"/>
            <w:vAlign w:val="center"/>
          </w:tcPr>
          <w:p w14:paraId="654C41E4"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10:</w:t>
            </w:r>
          </w:p>
        </w:tc>
        <w:tc>
          <w:tcPr>
            <w:tcW w:w="8417" w:type="dxa"/>
            <w:shd w:val="clear" w:color="auto" w:fill="auto"/>
            <w:vAlign w:val="center"/>
          </w:tcPr>
          <w:p w14:paraId="3988BFB7"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Πίνακας Παρουσίασης Ομάδας </w:t>
            </w:r>
            <w:r w:rsidR="00B6115B">
              <w:rPr>
                <w:b/>
                <w:i w:val="0"/>
                <w:caps/>
                <w:szCs w:val="22"/>
                <w:lang w:val="el-GR"/>
              </w:rPr>
              <w:t>Ε</w:t>
            </w:r>
            <w:r w:rsidRPr="0062582D">
              <w:rPr>
                <w:b/>
                <w:i w:val="0"/>
                <w:caps/>
                <w:szCs w:val="22"/>
                <w:lang w:val="el-GR"/>
              </w:rPr>
              <w:t>ργου</w:t>
            </w:r>
          </w:p>
        </w:tc>
      </w:tr>
      <w:tr w:rsidR="00433469" w14:paraId="06BD7346" w14:textId="77777777" w:rsidTr="00B6115B">
        <w:trPr>
          <w:trHeight w:val="96"/>
          <w:jc w:val="center"/>
        </w:trPr>
        <w:tc>
          <w:tcPr>
            <w:tcW w:w="1736" w:type="dxa"/>
            <w:shd w:val="clear" w:color="auto" w:fill="auto"/>
            <w:vAlign w:val="center"/>
          </w:tcPr>
          <w:p w14:paraId="1357994B"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11:</w:t>
            </w:r>
          </w:p>
        </w:tc>
        <w:tc>
          <w:tcPr>
            <w:tcW w:w="8417" w:type="dxa"/>
            <w:shd w:val="clear" w:color="auto" w:fill="auto"/>
            <w:vAlign w:val="center"/>
          </w:tcPr>
          <w:p w14:paraId="22A09D40"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Οικονομική Προσφορά </w:t>
            </w:r>
          </w:p>
        </w:tc>
      </w:tr>
      <w:tr w:rsidR="00433469" w14:paraId="0817139A" w14:textId="77777777" w:rsidTr="00B6115B">
        <w:trPr>
          <w:trHeight w:val="96"/>
          <w:jc w:val="center"/>
        </w:trPr>
        <w:tc>
          <w:tcPr>
            <w:tcW w:w="1736" w:type="dxa"/>
            <w:shd w:val="clear" w:color="auto" w:fill="auto"/>
            <w:vAlign w:val="center"/>
          </w:tcPr>
          <w:p w14:paraId="2CFC01CC"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12:</w:t>
            </w:r>
          </w:p>
        </w:tc>
        <w:tc>
          <w:tcPr>
            <w:tcW w:w="8417" w:type="dxa"/>
            <w:shd w:val="clear" w:color="auto" w:fill="auto"/>
            <w:vAlign w:val="center"/>
          </w:tcPr>
          <w:p w14:paraId="5ADDBFE1"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Πίνακας Κριτηρίων Αξιολόγησης </w:t>
            </w:r>
          </w:p>
        </w:tc>
      </w:tr>
      <w:tr w:rsidR="00433469" w14:paraId="49195683" w14:textId="77777777" w:rsidTr="00B6115B">
        <w:trPr>
          <w:trHeight w:val="96"/>
          <w:jc w:val="center"/>
        </w:trPr>
        <w:tc>
          <w:tcPr>
            <w:tcW w:w="1736" w:type="dxa"/>
            <w:shd w:val="clear" w:color="auto" w:fill="auto"/>
            <w:vAlign w:val="center"/>
          </w:tcPr>
          <w:p w14:paraId="7857ADE5"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13:</w:t>
            </w:r>
          </w:p>
        </w:tc>
        <w:tc>
          <w:tcPr>
            <w:tcW w:w="8417" w:type="dxa"/>
            <w:shd w:val="clear" w:color="auto" w:fill="auto"/>
            <w:vAlign w:val="center"/>
          </w:tcPr>
          <w:p w14:paraId="56B717C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ΚΑΤΑΣΤΑΣΗ Πιστοποιητικών Αναδόχου</w:t>
            </w:r>
          </w:p>
        </w:tc>
      </w:tr>
      <w:tr w:rsidR="00433469" w14:paraId="2C883AEC" w14:textId="77777777" w:rsidTr="00B6115B">
        <w:trPr>
          <w:trHeight w:val="96"/>
          <w:jc w:val="center"/>
        </w:trPr>
        <w:tc>
          <w:tcPr>
            <w:tcW w:w="1736" w:type="dxa"/>
            <w:shd w:val="clear" w:color="auto" w:fill="auto"/>
            <w:vAlign w:val="center"/>
          </w:tcPr>
          <w:p w14:paraId="6C18B229"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14:</w:t>
            </w:r>
          </w:p>
        </w:tc>
        <w:tc>
          <w:tcPr>
            <w:tcW w:w="8417" w:type="dxa"/>
            <w:shd w:val="clear" w:color="auto" w:fill="auto"/>
            <w:vAlign w:val="center"/>
          </w:tcPr>
          <w:p w14:paraId="0A77AF2E"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Εγγυητική Επιστολή Πιστής Εκτέλεσης</w:t>
            </w:r>
          </w:p>
        </w:tc>
      </w:tr>
      <w:tr w:rsidR="00433469" w14:paraId="23BD5E1F" w14:textId="77777777" w:rsidTr="00B6115B">
        <w:trPr>
          <w:trHeight w:val="96"/>
          <w:jc w:val="center"/>
        </w:trPr>
        <w:tc>
          <w:tcPr>
            <w:tcW w:w="1736" w:type="dxa"/>
            <w:shd w:val="clear" w:color="auto" w:fill="auto"/>
            <w:vAlign w:val="center"/>
          </w:tcPr>
          <w:p w14:paraId="014946F4"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15:</w:t>
            </w:r>
          </w:p>
        </w:tc>
        <w:tc>
          <w:tcPr>
            <w:tcW w:w="8417" w:type="dxa"/>
            <w:shd w:val="clear" w:color="auto" w:fill="auto"/>
            <w:vAlign w:val="center"/>
          </w:tcPr>
          <w:p w14:paraId="7333C299"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Εγγυητική Επιστολή Προκαταβολής</w:t>
            </w:r>
          </w:p>
        </w:tc>
      </w:tr>
      <w:tr w:rsidR="00433469" w14:paraId="25879388" w14:textId="77777777" w:rsidTr="00B6115B">
        <w:trPr>
          <w:trHeight w:val="96"/>
          <w:jc w:val="center"/>
        </w:trPr>
        <w:tc>
          <w:tcPr>
            <w:tcW w:w="1736" w:type="dxa"/>
            <w:shd w:val="clear" w:color="auto" w:fill="auto"/>
            <w:vAlign w:val="center"/>
          </w:tcPr>
          <w:p w14:paraId="32D097EA"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16:</w:t>
            </w:r>
          </w:p>
        </w:tc>
        <w:tc>
          <w:tcPr>
            <w:tcW w:w="8417" w:type="dxa"/>
            <w:shd w:val="clear" w:color="auto" w:fill="auto"/>
            <w:vAlign w:val="center"/>
          </w:tcPr>
          <w:p w14:paraId="0760BEE2" w14:textId="77777777" w:rsidR="00FA0056" w:rsidRPr="0062582D" w:rsidRDefault="007D3ECE" w:rsidP="00B6115B">
            <w:pPr>
              <w:overflowPunct/>
              <w:autoSpaceDE/>
              <w:spacing w:before="240"/>
              <w:jc w:val="left"/>
              <w:textAlignment w:val="auto"/>
              <w:rPr>
                <w:i w:val="0"/>
                <w:szCs w:val="22"/>
                <w:lang w:val="el-GR"/>
              </w:rPr>
            </w:pPr>
            <w:r w:rsidRPr="0062582D">
              <w:rPr>
                <w:b/>
                <w:i w:val="0"/>
                <w:caps/>
                <w:szCs w:val="22"/>
                <w:lang w:val="el-GR"/>
              </w:rPr>
              <w:t xml:space="preserve">Εγγυητική Επιστολή </w:t>
            </w:r>
            <w:r w:rsidRPr="0062582D">
              <w:rPr>
                <w:b/>
                <w:i w:val="0"/>
                <w:szCs w:val="22"/>
                <w:lang w:val="el-GR"/>
              </w:rPr>
              <w:t>ΚΑΛΗΣ ΛΕΙΤΟΥΡΓΙΑΣ</w:t>
            </w:r>
          </w:p>
        </w:tc>
      </w:tr>
      <w:tr w:rsidR="00433469" w14:paraId="2D21E68B" w14:textId="77777777" w:rsidTr="00B6115B">
        <w:trPr>
          <w:trHeight w:val="96"/>
          <w:jc w:val="center"/>
        </w:trPr>
        <w:tc>
          <w:tcPr>
            <w:tcW w:w="1736" w:type="dxa"/>
            <w:shd w:val="clear" w:color="auto" w:fill="auto"/>
            <w:vAlign w:val="center"/>
          </w:tcPr>
          <w:p w14:paraId="5D33A16B"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17:</w:t>
            </w:r>
          </w:p>
        </w:tc>
        <w:tc>
          <w:tcPr>
            <w:tcW w:w="8417" w:type="dxa"/>
            <w:shd w:val="clear" w:color="auto" w:fill="auto"/>
            <w:vAlign w:val="center"/>
          </w:tcPr>
          <w:p w14:paraId="20C47DFC"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ΔΗΛΩΣΗ ΑΛΛΩΝ ΦΟΡΕΩΝ</w:t>
            </w:r>
          </w:p>
        </w:tc>
      </w:tr>
    </w:tbl>
    <w:p w14:paraId="08962C9B" w14:textId="77777777" w:rsidR="00F04D03" w:rsidRPr="0062582D" w:rsidRDefault="00F04D03">
      <w:pPr>
        <w:overflowPunct/>
        <w:autoSpaceDE/>
        <w:spacing w:before="0" w:line="240" w:lineRule="auto"/>
        <w:jc w:val="left"/>
        <w:textAlignment w:val="auto"/>
        <w:rPr>
          <w:i w:val="0"/>
          <w:szCs w:val="22"/>
          <w:lang w:val="el-GR"/>
        </w:rPr>
        <w:sectPr w:rsidR="00F04D03" w:rsidRPr="0062582D" w:rsidSect="00DF505B">
          <w:headerReference w:type="default" r:id="rId47"/>
          <w:footerReference w:type="default" r:id="rId48"/>
          <w:pgSz w:w="11906" w:h="16838" w:code="9"/>
          <w:pgMar w:top="720" w:right="720" w:bottom="720" w:left="720" w:header="708" w:footer="708" w:gutter="0"/>
          <w:cols w:space="720"/>
          <w:formProt w:val="0"/>
          <w:docGrid w:linePitch="360"/>
        </w:sectPr>
      </w:pPr>
    </w:p>
    <w:p w14:paraId="0439DC14" w14:textId="77777777" w:rsidR="00C75892" w:rsidRPr="0062582D" w:rsidRDefault="007D3ECE" w:rsidP="00DF505B">
      <w:pPr>
        <w:jc w:val="center"/>
        <w:rPr>
          <w:b/>
          <w:i w:val="0"/>
          <w:szCs w:val="22"/>
          <w:u w:val="single"/>
          <w:lang w:val="el-GR"/>
        </w:rPr>
      </w:pPr>
      <w:r w:rsidRPr="0062582D">
        <w:rPr>
          <w:b/>
          <w:i w:val="0"/>
          <w:szCs w:val="22"/>
          <w:u w:val="single"/>
          <w:lang w:val="el-GR" w:eastAsia="en-US"/>
        </w:rPr>
        <w:lastRenderedPageBreak/>
        <w:t>ΕΝΤΥΠΟ</w:t>
      </w:r>
      <w:r w:rsidRPr="0062582D">
        <w:rPr>
          <w:b/>
          <w:i w:val="0"/>
          <w:szCs w:val="22"/>
          <w:u w:val="single"/>
          <w:lang w:val="ru-RU"/>
        </w:rPr>
        <w:t xml:space="preserve"> </w:t>
      </w:r>
      <w:r w:rsidRPr="0062582D">
        <w:rPr>
          <w:b/>
          <w:i w:val="0"/>
          <w:szCs w:val="22"/>
          <w:u w:val="single"/>
          <w:lang w:val="el-GR"/>
        </w:rPr>
        <w:t>1</w:t>
      </w:r>
    </w:p>
    <w:p w14:paraId="3ABC8D5C" w14:textId="77777777" w:rsidR="00F04D03" w:rsidRPr="0062582D" w:rsidRDefault="007D3ECE" w:rsidP="00DF505B">
      <w:pPr>
        <w:jc w:val="center"/>
        <w:rPr>
          <w:b/>
          <w:i w:val="0"/>
          <w:caps/>
          <w:szCs w:val="22"/>
          <w:lang w:val="el-GR"/>
        </w:rPr>
      </w:pPr>
      <w:r w:rsidRPr="0062582D">
        <w:rPr>
          <w:b/>
          <w:i w:val="0"/>
          <w:caps/>
          <w:szCs w:val="22"/>
          <w:lang w:val="el-GR"/>
        </w:rPr>
        <w:t>ΤΕΧΝΙΚΗ ΠΡΟΣΦΟΡΑ</w:t>
      </w:r>
    </w:p>
    <w:p w14:paraId="6E87CEB2" w14:textId="77777777" w:rsidR="00F04D03" w:rsidRPr="0062582D" w:rsidRDefault="00F04D03" w:rsidP="00DF505B">
      <w:pPr>
        <w:rPr>
          <w:b/>
          <w:bCs/>
          <w:i w:val="0"/>
          <w:szCs w:val="22"/>
          <w:lang w:val="el-GR"/>
        </w:rPr>
      </w:pPr>
    </w:p>
    <w:p w14:paraId="6B117F6B" w14:textId="77777777" w:rsidR="00F04D03" w:rsidRPr="0062582D" w:rsidRDefault="007D3ECE" w:rsidP="00DF505B">
      <w:pPr>
        <w:rPr>
          <w:i w:val="0"/>
          <w:szCs w:val="22"/>
          <w:lang w:val="el-GR"/>
        </w:rPr>
      </w:pPr>
      <w:r w:rsidRPr="0062582D">
        <w:rPr>
          <w:i w:val="0"/>
          <w:szCs w:val="22"/>
          <w:lang w:val="el-GR"/>
        </w:rPr>
        <w:t xml:space="preserve">Προς </w:t>
      </w:r>
    </w:p>
    <w:p w14:paraId="19521659" w14:textId="77777777" w:rsidR="00F04D03" w:rsidRPr="0062582D" w:rsidRDefault="007D3ECE" w:rsidP="00DF505B">
      <w:pPr>
        <w:rPr>
          <w:b/>
          <w:bCs/>
          <w:szCs w:val="22"/>
          <w:lang w:val="el-GR"/>
        </w:rPr>
      </w:pPr>
      <w:r w:rsidRPr="0062582D">
        <w:rPr>
          <w:b/>
          <w:bCs/>
          <w:szCs w:val="22"/>
          <w:lang w:val="el-GR"/>
        </w:rPr>
        <w:t>Ογκολογικό Κέντρο Τράπεζας Κύπρου</w:t>
      </w:r>
    </w:p>
    <w:p w14:paraId="7D300C26" w14:textId="77777777" w:rsidR="00F04D03" w:rsidRPr="0062582D" w:rsidRDefault="00F04D03" w:rsidP="00DF505B">
      <w:pPr>
        <w:rPr>
          <w:b/>
          <w:bCs/>
          <w:szCs w:val="22"/>
          <w:lang w:val="el-GR"/>
        </w:rPr>
      </w:pPr>
    </w:p>
    <w:p w14:paraId="374F1A5F" w14:textId="77777777" w:rsidR="00F04D03" w:rsidRPr="0062582D" w:rsidRDefault="007D3ECE" w:rsidP="00DF505B">
      <w:pPr>
        <w:rPr>
          <w:b/>
          <w:bCs/>
          <w:i w:val="0"/>
          <w:szCs w:val="22"/>
          <w:lang w:val="el-GR"/>
        </w:rPr>
      </w:pPr>
      <w:r w:rsidRPr="0062582D">
        <w:rPr>
          <w:b/>
          <w:bCs/>
          <w:i w:val="0"/>
          <w:szCs w:val="22"/>
          <w:lang w:val="el-GR"/>
        </w:rPr>
        <w:t>Θέμα:</w:t>
      </w:r>
      <w:r w:rsidRPr="0062582D">
        <w:rPr>
          <w:b/>
          <w:bCs/>
          <w:i w:val="0"/>
          <w:szCs w:val="22"/>
          <w:lang w:val="el-GR"/>
        </w:rPr>
        <w:tab/>
      </w:r>
      <w:r w:rsidRPr="00583B90">
        <w:rPr>
          <w:b/>
          <w:bCs/>
          <w:i w:val="0"/>
          <w:iCs/>
          <w:szCs w:val="22"/>
          <w:lang w:val="el-GR"/>
        </w:rPr>
        <w:t>ΑΝΟΙΚΤΟΣ ΔΙΑΓΩΝΙΣΜΟΣ ΓΙΑ ΤΗΝ ΠΡΟΜΗΘΕΙΑ, ΕΓΚΑΤΑΣΤΑΣΗ ΚΑΙ ΣΥΝΤΗΡΗΣΗ ΕΝΟΣ (1) ΑΞΟΝΙΚΟΥ ΤΟΜΟΓΡΑΦΟΥ</w:t>
      </w:r>
    </w:p>
    <w:p w14:paraId="70B37F0F" w14:textId="77777777" w:rsidR="00F04D03" w:rsidRPr="0062582D" w:rsidRDefault="00F04D03" w:rsidP="00DF505B">
      <w:pPr>
        <w:rPr>
          <w:b/>
          <w:bCs/>
          <w:i w:val="0"/>
          <w:szCs w:val="22"/>
          <w:lang w:val="el-GR"/>
        </w:rPr>
      </w:pPr>
    </w:p>
    <w:tbl>
      <w:tblPr>
        <w:tblW w:w="10156" w:type="dxa"/>
        <w:tblLook w:val="04A0" w:firstRow="1" w:lastRow="0" w:firstColumn="1" w:lastColumn="0" w:noHBand="0" w:noVBand="1"/>
      </w:tblPr>
      <w:tblGrid>
        <w:gridCol w:w="5078"/>
        <w:gridCol w:w="5078"/>
      </w:tblGrid>
      <w:tr w:rsidR="00433469" w14:paraId="4D721BF5" w14:textId="77777777" w:rsidTr="003F4A18">
        <w:trPr>
          <w:trHeight w:val="743"/>
        </w:trPr>
        <w:tc>
          <w:tcPr>
            <w:tcW w:w="5078" w:type="dxa"/>
            <w:shd w:val="clear" w:color="auto" w:fill="auto"/>
          </w:tcPr>
          <w:p w14:paraId="311E4668" w14:textId="0E027562" w:rsidR="00F04D03" w:rsidRPr="0062582D" w:rsidRDefault="007D3ECE" w:rsidP="00DF505B">
            <w:pPr>
              <w:rPr>
                <w:b/>
                <w:bCs/>
                <w:i w:val="0"/>
                <w:szCs w:val="22"/>
                <w:lang w:val="el-GR"/>
              </w:rPr>
            </w:pPr>
            <w:r w:rsidRPr="0062582D">
              <w:rPr>
                <w:b/>
                <w:bCs/>
                <w:i w:val="0"/>
                <w:szCs w:val="22"/>
                <w:lang w:val="el-GR"/>
              </w:rPr>
              <w:t xml:space="preserve">Αρ. Διαγωνισμού: </w:t>
            </w:r>
            <w:r w:rsidR="00590DB7" w:rsidRPr="0062582D">
              <w:rPr>
                <w:i w:val="0"/>
                <w:szCs w:val="22"/>
                <w:lang w:val="el-GR"/>
              </w:rPr>
              <w:t>Π</w:t>
            </w:r>
            <w:r w:rsidR="00583B90">
              <w:rPr>
                <w:i w:val="0"/>
                <w:szCs w:val="22"/>
                <w:lang w:val="el-GR"/>
              </w:rPr>
              <w:t>01</w:t>
            </w:r>
            <w:r w:rsidR="00590DB7" w:rsidRPr="0062582D">
              <w:rPr>
                <w:i w:val="0"/>
                <w:szCs w:val="22"/>
                <w:lang w:val="el-GR"/>
              </w:rPr>
              <w:t>/202</w:t>
            </w:r>
            <w:r w:rsidR="00583B90">
              <w:rPr>
                <w:i w:val="0"/>
                <w:szCs w:val="22"/>
                <w:lang w:val="el-GR"/>
              </w:rPr>
              <w:t>5</w:t>
            </w:r>
          </w:p>
        </w:tc>
        <w:tc>
          <w:tcPr>
            <w:tcW w:w="5078" w:type="dxa"/>
            <w:shd w:val="clear" w:color="auto" w:fill="auto"/>
          </w:tcPr>
          <w:p w14:paraId="717FC33E" w14:textId="77777777" w:rsidR="00F04D03" w:rsidRPr="0062582D" w:rsidRDefault="00F04D03" w:rsidP="00DF505B">
            <w:pPr>
              <w:rPr>
                <w:b/>
                <w:bCs/>
                <w:i w:val="0"/>
                <w:szCs w:val="22"/>
                <w:lang w:val="el-GR"/>
              </w:rPr>
            </w:pPr>
          </w:p>
        </w:tc>
      </w:tr>
      <w:tr w:rsidR="00433469" w14:paraId="66A7E866" w14:textId="77777777" w:rsidTr="003F4A18">
        <w:trPr>
          <w:trHeight w:val="775"/>
        </w:trPr>
        <w:tc>
          <w:tcPr>
            <w:tcW w:w="5078" w:type="dxa"/>
            <w:shd w:val="clear" w:color="auto" w:fill="auto"/>
          </w:tcPr>
          <w:p w14:paraId="2DA7585A" w14:textId="77777777" w:rsidR="00F04D03" w:rsidRPr="0062582D" w:rsidRDefault="007D3ECE" w:rsidP="00DF505B">
            <w:pPr>
              <w:rPr>
                <w:b/>
                <w:bCs/>
                <w:i w:val="0"/>
                <w:szCs w:val="22"/>
                <w:lang w:val="el-GR"/>
              </w:rPr>
            </w:pPr>
            <w:r w:rsidRPr="0062582D">
              <w:rPr>
                <w:b/>
                <w:bCs/>
                <w:i w:val="0"/>
                <w:szCs w:val="22"/>
                <w:lang w:val="el-GR"/>
              </w:rPr>
              <w:t>Τελευταία προθεσμία υποβολής  Προσφορών:</w:t>
            </w:r>
          </w:p>
        </w:tc>
        <w:tc>
          <w:tcPr>
            <w:tcW w:w="5078" w:type="dxa"/>
            <w:shd w:val="clear" w:color="auto" w:fill="auto"/>
          </w:tcPr>
          <w:p w14:paraId="07F54014" w14:textId="77777777" w:rsidR="00F04D03" w:rsidRPr="0062582D" w:rsidRDefault="00F04D03" w:rsidP="00DF505B">
            <w:pPr>
              <w:rPr>
                <w:b/>
                <w:bCs/>
                <w:i w:val="0"/>
                <w:szCs w:val="22"/>
                <w:lang w:val="el-GR"/>
              </w:rPr>
            </w:pPr>
          </w:p>
        </w:tc>
      </w:tr>
    </w:tbl>
    <w:p w14:paraId="528B868B" w14:textId="77777777" w:rsidR="00F04D03" w:rsidRPr="0062582D" w:rsidRDefault="007D3ECE" w:rsidP="00DF505B">
      <w:pPr>
        <w:rPr>
          <w:i w:val="0"/>
          <w:szCs w:val="22"/>
          <w:lang w:val="el-GR"/>
        </w:rPr>
      </w:pPr>
      <w:r w:rsidRPr="0062582D">
        <w:rPr>
          <w:i w:val="0"/>
          <w:szCs w:val="22"/>
          <w:lang w:val="ru-RU"/>
        </w:rPr>
        <w:t>1.</w:t>
      </w:r>
      <w:r w:rsidRPr="0062582D">
        <w:rPr>
          <w:i w:val="0"/>
          <w:szCs w:val="22"/>
          <w:lang w:val="ru-RU"/>
        </w:rPr>
        <w:tab/>
        <w:t xml:space="preserve">Αφού μελετήσαμε τα </w:t>
      </w:r>
      <w:r w:rsidRPr="0062582D">
        <w:rPr>
          <w:i w:val="0"/>
          <w:szCs w:val="22"/>
          <w:lang w:val="el-GR"/>
        </w:rPr>
        <w:t>Έ</w:t>
      </w:r>
      <w:r w:rsidRPr="0062582D">
        <w:rPr>
          <w:i w:val="0"/>
          <w:szCs w:val="22"/>
          <w:lang w:val="ru-RU"/>
        </w:rPr>
        <w:t xml:space="preserve">γγραφα </w:t>
      </w:r>
      <w:r w:rsidRPr="0062582D">
        <w:rPr>
          <w:i w:val="0"/>
          <w:szCs w:val="22"/>
          <w:lang w:val="el-GR"/>
        </w:rPr>
        <w:t>Διαγωνισμού</w:t>
      </w:r>
      <w:r w:rsidRPr="0062582D">
        <w:rPr>
          <w:i w:val="0"/>
          <w:szCs w:val="22"/>
          <w:lang w:val="ru-RU"/>
        </w:rPr>
        <w:t xml:space="preserve"> και αφού έχουμε αποκτήσει πλήρη αντίληψη </w:t>
      </w:r>
      <w:r w:rsidRPr="0062582D">
        <w:rPr>
          <w:i w:val="0"/>
          <w:szCs w:val="22"/>
          <w:lang w:val="el-GR"/>
        </w:rPr>
        <w:t>του Αντικειμένου της Σύμβασης</w:t>
      </w:r>
      <w:r w:rsidRPr="0062582D">
        <w:rPr>
          <w:i w:val="0"/>
          <w:szCs w:val="22"/>
          <w:lang w:val="ru-RU"/>
        </w:rPr>
        <w:t xml:space="preserve">, εμείς οι υποφαινόμενοι, αναλαμβάνουμε να </w:t>
      </w:r>
      <w:r w:rsidRPr="0062582D">
        <w:rPr>
          <w:i w:val="0"/>
          <w:szCs w:val="22"/>
          <w:lang w:val="el-GR"/>
        </w:rPr>
        <w:t>υλοποιήσουμε</w:t>
      </w:r>
      <w:r w:rsidRPr="0062582D">
        <w:rPr>
          <w:i w:val="0"/>
          <w:szCs w:val="22"/>
          <w:lang w:val="ru-RU"/>
        </w:rPr>
        <w:t xml:space="preserve"> </w:t>
      </w:r>
      <w:r w:rsidRPr="0062582D">
        <w:rPr>
          <w:i w:val="0"/>
          <w:szCs w:val="22"/>
          <w:lang w:val="el-GR"/>
        </w:rPr>
        <w:t>το Αντικείμενο της Σύμβασης</w:t>
      </w:r>
      <w:r w:rsidRPr="0062582D">
        <w:rPr>
          <w:i w:val="0"/>
          <w:szCs w:val="22"/>
          <w:lang w:val="ru-RU"/>
        </w:rPr>
        <w:t xml:space="preserve">, σύμφωνα με τα Έγγραφα </w:t>
      </w:r>
      <w:r w:rsidRPr="0062582D">
        <w:rPr>
          <w:i w:val="0"/>
          <w:szCs w:val="22"/>
          <w:lang w:val="el-GR"/>
        </w:rPr>
        <w:t>Διαγωνισμού</w:t>
      </w:r>
      <w:r w:rsidRPr="0062582D">
        <w:rPr>
          <w:i w:val="0"/>
          <w:szCs w:val="22"/>
          <w:lang w:val="ru-RU"/>
        </w:rPr>
        <w:t xml:space="preserve"> και τη συνημμένη Τεχνική Προσφορά μας και με την τιμή που δηλώνουμε στην Οικονομική Προσφορά μας</w:t>
      </w:r>
      <w:r w:rsidRPr="0062582D">
        <w:rPr>
          <w:i w:val="0"/>
          <w:szCs w:val="22"/>
          <w:lang w:val="el-GR"/>
        </w:rPr>
        <w:t>.</w:t>
      </w:r>
    </w:p>
    <w:p w14:paraId="4DB55524" w14:textId="77777777" w:rsidR="00F04D03" w:rsidRPr="0062582D" w:rsidRDefault="00F04D03" w:rsidP="00DF505B">
      <w:pPr>
        <w:rPr>
          <w:i w:val="0"/>
          <w:szCs w:val="22"/>
          <w:lang w:val="ru-RU"/>
        </w:rPr>
      </w:pPr>
    </w:p>
    <w:p w14:paraId="40902D54" w14:textId="77777777" w:rsidR="00F04D03" w:rsidRPr="0062582D" w:rsidRDefault="007D3ECE" w:rsidP="00DF505B">
      <w:pPr>
        <w:rPr>
          <w:i w:val="0"/>
          <w:szCs w:val="22"/>
          <w:lang w:val="el-GR"/>
        </w:rPr>
      </w:pPr>
      <w:r w:rsidRPr="0062582D">
        <w:rPr>
          <w:i w:val="0"/>
          <w:szCs w:val="22"/>
          <w:lang w:val="el-GR"/>
        </w:rPr>
        <w:t>2.</w:t>
      </w:r>
      <w:r w:rsidRPr="0062582D">
        <w:rPr>
          <w:i w:val="0"/>
          <w:szCs w:val="22"/>
          <w:lang w:val="el-GR"/>
        </w:rPr>
        <w:tab/>
        <w:t>Αν η προσφορά μας γίνει αποδεκτή, αναλαμβάνουμε να αρχίσουμε την εκτέλεση του Αντικειμένου της Σύμβασης από την ημερομηνία υπογραφής της Σύμβασης.</w:t>
      </w:r>
    </w:p>
    <w:p w14:paraId="7627D4E4" w14:textId="77777777" w:rsidR="00F04D03" w:rsidRPr="0062582D" w:rsidRDefault="007D3ECE" w:rsidP="00DF505B">
      <w:pPr>
        <w:rPr>
          <w:i w:val="0"/>
          <w:szCs w:val="22"/>
          <w:lang w:val="el-GR"/>
        </w:rPr>
      </w:pPr>
      <w:r w:rsidRPr="0062582D">
        <w:rPr>
          <w:i w:val="0"/>
          <w:szCs w:val="22"/>
          <w:lang w:val="el-GR"/>
        </w:rPr>
        <w:t>3.</w:t>
      </w:r>
      <w:r w:rsidRPr="0062582D">
        <w:rPr>
          <w:i w:val="0"/>
          <w:szCs w:val="22"/>
          <w:lang w:val="el-GR"/>
        </w:rPr>
        <w:tab/>
        <w:t xml:space="preserve">Βεβαιώνω ότι τα προσφερόμενα προϊόντα έχουν κατασκευαστεί με την άδεια του κατόχου δικαιωμάτων διανοητικής ιδιοκτησίας και δεν παραβιάζουν οποιεσδήποτε απαγορεύσεις ή περιορισμούς που προβλέπονται από το Κοινοτικό και Εθνικό νομοθετικό πλαίσιο.  </w:t>
      </w:r>
    </w:p>
    <w:p w14:paraId="711F25D0" w14:textId="77777777" w:rsidR="00F04D03" w:rsidRPr="0062582D" w:rsidRDefault="007D3ECE" w:rsidP="00DF505B">
      <w:pPr>
        <w:rPr>
          <w:i w:val="0"/>
          <w:szCs w:val="22"/>
          <w:lang w:val="el-GR"/>
        </w:rPr>
      </w:pPr>
      <w:r w:rsidRPr="0062582D">
        <w:rPr>
          <w:i w:val="0"/>
          <w:szCs w:val="22"/>
          <w:lang w:val="ru-RU"/>
        </w:rPr>
        <w:t>4.</w:t>
      </w:r>
      <w:r w:rsidRPr="0062582D">
        <w:rPr>
          <w:i w:val="0"/>
          <w:szCs w:val="22"/>
          <w:lang w:val="ru-RU"/>
        </w:rPr>
        <w:tab/>
        <w:t>Συμφωνούμε πως η Προσφορά μας αυτή θα ισχύει για περίοδο ίση με αυτή που αναφέρεται στην παράγραφο 2.1</w:t>
      </w:r>
      <w:r w:rsidRPr="0062582D">
        <w:rPr>
          <w:i w:val="0"/>
          <w:szCs w:val="22"/>
          <w:lang w:val="el-GR"/>
        </w:rPr>
        <w:t>5</w:t>
      </w:r>
      <w:r w:rsidRPr="0062582D">
        <w:rPr>
          <w:i w:val="0"/>
          <w:szCs w:val="22"/>
          <w:lang w:val="ru-RU"/>
        </w:rPr>
        <w:t xml:space="preserve"> του Μέρους Α των Εγγράφων Διαγωνισμού, θα μας δεσμεύει και θα μπορεί να γίνει αποδεκτή ανά πάσα στιγμή πριν τη λήξη της περιόδου αυτής.</w:t>
      </w:r>
    </w:p>
    <w:p w14:paraId="52FA877C" w14:textId="77777777" w:rsidR="00F04D03" w:rsidRPr="0062582D" w:rsidRDefault="00F04D03" w:rsidP="00DF505B">
      <w:pPr>
        <w:rPr>
          <w:i w:val="0"/>
          <w:szCs w:val="22"/>
          <w:lang w:val="el-GR"/>
        </w:rPr>
      </w:pPr>
    </w:p>
    <w:p w14:paraId="702C81AD" w14:textId="77777777" w:rsidR="00F04D03" w:rsidRPr="0062582D" w:rsidRDefault="00F04D03" w:rsidP="00DF505B">
      <w:pPr>
        <w:rPr>
          <w:i w:val="0"/>
          <w:szCs w:val="22"/>
          <w:lang w:val="el-GR"/>
        </w:rPr>
      </w:pPr>
    </w:p>
    <w:p w14:paraId="7677BDAF" w14:textId="77777777" w:rsidR="00F04D03" w:rsidRPr="0062582D" w:rsidRDefault="00F04D03" w:rsidP="00DF505B">
      <w:pPr>
        <w:rPr>
          <w:i w:val="0"/>
          <w:szCs w:val="22"/>
          <w:lang w:val="el-GR"/>
        </w:rPr>
      </w:pPr>
    </w:p>
    <w:p w14:paraId="6AB4DBE1" w14:textId="77777777" w:rsidR="00F04D03" w:rsidRPr="0062582D" w:rsidRDefault="00F04D03" w:rsidP="00DF505B">
      <w:pPr>
        <w:rPr>
          <w:i w:val="0"/>
          <w:szCs w:val="22"/>
          <w:lang w:val="el-GR"/>
        </w:rPr>
      </w:pPr>
    </w:p>
    <w:tbl>
      <w:tblPr>
        <w:tblW w:w="9835" w:type="dxa"/>
        <w:tblLook w:val="04A0" w:firstRow="1" w:lastRow="0" w:firstColumn="1" w:lastColumn="0" w:noHBand="0" w:noVBand="1"/>
      </w:tblPr>
      <w:tblGrid>
        <w:gridCol w:w="4936"/>
        <w:gridCol w:w="4899"/>
      </w:tblGrid>
      <w:tr w:rsidR="00433469" w14:paraId="39BFB8B9" w14:textId="77777777">
        <w:tc>
          <w:tcPr>
            <w:tcW w:w="4936" w:type="dxa"/>
            <w:shd w:val="clear" w:color="auto" w:fill="auto"/>
          </w:tcPr>
          <w:p w14:paraId="376449F0" w14:textId="77777777" w:rsidR="00F04D03" w:rsidRPr="0062582D" w:rsidRDefault="007D3ECE" w:rsidP="00DF505B">
            <w:pPr>
              <w:rPr>
                <w:i w:val="0"/>
                <w:szCs w:val="22"/>
                <w:lang w:val="el-GR"/>
              </w:rPr>
            </w:pPr>
            <w:r w:rsidRPr="0062582D">
              <w:rPr>
                <w:i w:val="0"/>
                <w:szCs w:val="22"/>
                <w:lang w:val="el-GR"/>
              </w:rPr>
              <w:t>Υπογραφή Προσφέροντος ή Εκπροσώπου του</w:t>
            </w:r>
          </w:p>
        </w:tc>
        <w:tc>
          <w:tcPr>
            <w:tcW w:w="4899" w:type="dxa"/>
            <w:shd w:val="clear" w:color="auto" w:fill="auto"/>
          </w:tcPr>
          <w:p w14:paraId="1D75580D" w14:textId="77777777" w:rsidR="00F04D03" w:rsidRPr="0062582D" w:rsidRDefault="007D3ECE" w:rsidP="00DF505B">
            <w:pPr>
              <w:rPr>
                <w:i w:val="0"/>
                <w:szCs w:val="22"/>
                <w:lang w:val="el-GR"/>
              </w:rPr>
            </w:pPr>
            <w:r w:rsidRPr="0062582D">
              <w:rPr>
                <w:i w:val="0"/>
                <w:szCs w:val="22"/>
                <w:lang w:val="el-GR"/>
              </w:rPr>
              <w:t>..........................................................................</w:t>
            </w:r>
          </w:p>
        </w:tc>
      </w:tr>
      <w:tr w:rsidR="00433469" w14:paraId="02131261" w14:textId="77777777">
        <w:tc>
          <w:tcPr>
            <w:tcW w:w="4936" w:type="dxa"/>
            <w:shd w:val="clear" w:color="auto" w:fill="auto"/>
          </w:tcPr>
          <w:p w14:paraId="0B1E6E6C" w14:textId="77777777" w:rsidR="00F04D03" w:rsidRPr="0062582D" w:rsidRDefault="007D3ECE" w:rsidP="00DF505B">
            <w:pPr>
              <w:rPr>
                <w:i w:val="0"/>
                <w:szCs w:val="22"/>
                <w:lang w:val="en-GB"/>
              </w:rPr>
            </w:pPr>
            <w:r w:rsidRPr="0062582D">
              <w:rPr>
                <w:i w:val="0"/>
                <w:szCs w:val="22"/>
                <w:lang w:val="en-GB"/>
              </w:rPr>
              <w:t>Όνομα υπογράφοντος</w:t>
            </w:r>
          </w:p>
        </w:tc>
        <w:tc>
          <w:tcPr>
            <w:tcW w:w="4899" w:type="dxa"/>
            <w:shd w:val="clear" w:color="auto" w:fill="auto"/>
          </w:tcPr>
          <w:p w14:paraId="297ED737" w14:textId="77777777" w:rsidR="00F04D03" w:rsidRPr="0062582D" w:rsidRDefault="007D3ECE" w:rsidP="00DF505B">
            <w:pPr>
              <w:rPr>
                <w:i w:val="0"/>
                <w:szCs w:val="22"/>
                <w:lang w:val="el-GR"/>
              </w:rPr>
            </w:pPr>
            <w:r w:rsidRPr="0062582D">
              <w:rPr>
                <w:i w:val="0"/>
                <w:szCs w:val="22"/>
                <w:lang w:val="el-GR"/>
              </w:rPr>
              <w:t>..........................................................................</w:t>
            </w:r>
          </w:p>
        </w:tc>
      </w:tr>
      <w:tr w:rsidR="00433469" w14:paraId="0743B8E9" w14:textId="77777777">
        <w:trPr>
          <w:trHeight w:val="755"/>
        </w:trPr>
        <w:tc>
          <w:tcPr>
            <w:tcW w:w="4936" w:type="dxa"/>
            <w:shd w:val="clear" w:color="auto" w:fill="auto"/>
          </w:tcPr>
          <w:p w14:paraId="30B4CBF6" w14:textId="77777777" w:rsidR="00F04D03"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4899" w:type="dxa"/>
            <w:shd w:val="clear" w:color="auto" w:fill="auto"/>
          </w:tcPr>
          <w:p w14:paraId="2301631B" w14:textId="77777777" w:rsidR="00F04D03" w:rsidRPr="0062582D" w:rsidRDefault="007D3ECE" w:rsidP="00DF505B">
            <w:pPr>
              <w:rPr>
                <w:i w:val="0"/>
                <w:szCs w:val="22"/>
                <w:lang w:val="el-GR"/>
              </w:rPr>
            </w:pPr>
            <w:r w:rsidRPr="0062582D">
              <w:rPr>
                <w:i w:val="0"/>
                <w:szCs w:val="22"/>
                <w:lang w:val="el-GR"/>
              </w:rPr>
              <w:t>..........................................................................</w:t>
            </w:r>
          </w:p>
        </w:tc>
      </w:tr>
      <w:tr w:rsidR="00433469" w14:paraId="7E82CA1F" w14:textId="77777777">
        <w:tc>
          <w:tcPr>
            <w:tcW w:w="4936" w:type="dxa"/>
            <w:shd w:val="clear" w:color="auto" w:fill="auto"/>
          </w:tcPr>
          <w:p w14:paraId="4C197BAA" w14:textId="77777777" w:rsidR="00F04D03" w:rsidRPr="0062582D" w:rsidRDefault="007D3ECE" w:rsidP="00DF505B">
            <w:pPr>
              <w:rPr>
                <w:i w:val="0"/>
                <w:szCs w:val="22"/>
                <w:lang w:val="en-GB"/>
              </w:rPr>
            </w:pPr>
            <w:r w:rsidRPr="0062582D">
              <w:rPr>
                <w:i w:val="0"/>
                <w:szCs w:val="22"/>
                <w:lang w:val="en-GB"/>
              </w:rPr>
              <w:t>Ιδιότητα υπογράφοντος</w:t>
            </w:r>
          </w:p>
        </w:tc>
        <w:tc>
          <w:tcPr>
            <w:tcW w:w="4899" w:type="dxa"/>
            <w:shd w:val="clear" w:color="auto" w:fill="auto"/>
          </w:tcPr>
          <w:p w14:paraId="08AA0B5E" w14:textId="77777777" w:rsidR="00F04D03" w:rsidRPr="0062582D" w:rsidRDefault="007D3ECE" w:rsidP="00DF505B">
            <w:pPr>
              <w:rPr>
                <w:i w:val="0"/>
                <w:szCs w:val="22"/>
                <w:lang w:val="el-GR"/>
              </w:rPr>
            </w:pPr>
            <w:r w:rsidRPr="0062582D">
              <w:rPr>
                <w:i w:val="0"/>
                <w:szCs w:val="22"/>
                <w:lang w:val="el-GR"/>
              </w:rPr>
              <w:t>..........................................................................</w:t>
            </w:r>
          </w:p>
        </w:tc>
      </w:tr>
    </w:tbl>
    <w:p w14:paraId="7A90F135" w14:textId="77777777" w:rsidR="00F04D03" w:rsidRPr="0062582D" w:rsidRDefault="00F04D03" w:rsidP="00DF505B">
      <w:pPr>
        <w:rPr>
          <w:i w:val="0"/>
          <w:szCs w:val="22"/>
          <w:lang w:val="el-GR"/>
        </w:rPr>
      </w:pPr>
    </w:p>
    <w:tbl>
      <w:tblPr>
        <w:tblW w:w="9855" w:type="dxa"/>
        <w:tblLook w:val="04A0" w:firstRow="1" w:lastRow="0" w:firstColumn="1" w:lastColumn="0" w:noHBand="0" w:noVBand="1"/>
      </w:tblPr>
      <w:tblGrid>
        <w:gridCol w:w="4927"/>
        <w:gridCol w:w="4928"/>
      </w:tblGrid>
      <w:tr w:rsidR="00433469" w14:paraId="1D03A839" w14:textId="77777777">
        <w:tc>
          <w:tcPr>
            <w:tcW w:w="4927" w:type="dxa"/>
            <w:shd w:val="clear" w:color="auto" w:fill="auto"/>
          </w:tcPr>
          <w:p w14:paraId="25827877" w14:textId="77777777" w:rsidR="00F04D03" w:rsidRPr="0062582D" w:rsidRDefault="00F04D03" w:rsidP="00DF505B">
            <w:pPr>
              <w:rPr>
                <w:i w:val="0"/>
                <w:szCs w:val="22"/>
                <w:u w:val="single"/>
                <w:lang w:val="el-GR"/>
              </w:rPr>
            </w:pPr>
          </w:p>
          <w:p w14:paraId="19542A99" w14:textId="77777777" w:rsidR="00F04D03" w:rsidRPr="0062582D" w:rsidRDefault="00F04D03" w:rsidP="00DF505B">
            <w:pPr>
              <w:rPr>
                <w:i w:val="0"/>
                <w:szCs w:val="22"/>
                <w:u w:val="single"/>
                <w:lang w:val="el-GR"/>
              </w:rPr>
            </w:pPr>
          </w:p>
          <w:p w14:paraId="4CF3005B" w14:textId="77777777" w:rsidR="00F04D03" w:rsidRPr="0062582D" w:rsidRDefault="00F04D03" w:rsidP="00DF505B">
            <w:pPr>
              <w:rPr>
                <w:i w:val="0"/>
                <w:szCs w:val="22"/>
                <w:u w:val="single"/>
                <w:lang w:val="el-GR"/>
              </w:rPr>
            </w:pPr>
          </w:p>
          <w:p w14:paraId="2161758F" w14:textId="77777777" w:rsidR="00F04D03" w:rsidRPr="0062582D" w:rsidRDefault="00F04D03" w:rsidP="00DF505B">
            <w:pPr>
              <w:rPr>
                <w:i w:val="0"/>
                <w:szCs w:val="22"/>
                <w:u w:val="single"/>
                <w:lang w:val="el-GR"/>
              </w:rPr>
            </w:pPr>
          </w:p>
          <w:p w14:paraId="32E7A1E7" w14:textId="77777777" w:rsidR="00F04D03" w:rsidRPr="0062582D" w:rsidRDefault="007D3ECE" w:rsidP="00DF505B">
            <w:pPr>
              <w:rPr>
                <w:i w:val="0"/>
                <w:szCs w:val="22"/>
                <w:lang w:val="en-GB"/>
              </w:rPr>
            </w:pPr>
            <w:r w:rsidRPr="0062582D">
              <w:rPr>
                <w:i w:val="0"/>
                <w:szCs w:val="22"/>
                <w:u w:val="single"/>
                <w:lang w:val="el-GR"/>
              </w:rPr>
              <w:t>Στοιχεία Προσφέροντος</w:t>
            </w:r>
            <w:r w:rsidRPr="0062582D">
              <w:rPr>
                <w:i w:val="0"/>
                <w:szCs w:val="22"/>
                <w:u w:val="single"/>
                <w:vertAlign w:val="superscript"/>
                <w:lang w:val="el-GR"/>
              </w:rPr>
              <w:t>1</w:t>
            </w:r>
          </w:p>
        </w:tc>
        <w:tc>
          <w:tcPr>
            <w:tcW w:w="4928" w:type="dxa"/>
            <w:shd w:val="clear" w:color="auto" w:fill="auto"/>
          </w:tcPr>
          <w:p w14:paraId="7B3AE22C" w14:textId="77777777" w:rsidR="00F04D03" w:rsidRPr="0062582D" w:rsidRDefault="00F04D03" w:rsidP="00DF505B">
            <w:pPr>
              <w:rPr>
                <w:i w:val="0"/>
                <w:szCs w:val="22"/>
                <w:u w:val="single"/>
                <w:lang w:val="el-GR"/>
              </w:rPr>
            </w:pPr>
          </w:p>
        </w:tc>
      </w:tr>
      <w:tr w:rsidR="00433469" w14:paraId="0DEC5F5B" w14:textId="77777777">
        <w:tc>
          <w:tcPr>
            <w:tcW w:w="4927" w:type="dxa"/>
            <w:shd w:val="clear" w:color="auto" w:fill="auto"/>
          </w:tcPr>
          <w:p w14:paraId="30595E76" w14:textId="77777777" w:rsidR="00F04D03" w:rsidRPr="0062582D" w:rsidRDefault="007D3ECE" w:rsidP="00DF505B">
            <w:pPr>
              <w:rPr>
                <w:i w:val="0"/>
                <w:szCs w:val="22"/>
                <w:lang w:val="el-GR"/>
              </w:rPr>
            </w:pPr>
            <w:r w:rsidRPr="0062582D">
              <w:rPr>
                <w:i w:val="0"/>
                <w:szCs w:val="22"/>
                <w:lang w:val="el-GR"/>
              </w:rPr>
              <w:t>Όνομα Προσφέροντος</w:t>
            </w:r>
          </w:p>
        </w:tc>
        <w:tc>
          <w:tcPr>
            <w:tcW w:w="4928" w:type="dxa"/>
            <w:shd w:val="clear" w:color="auto" w:fill="auto"/>
          </w:tcPr>
          <w:p w14:paraId="6F89A0D8" w14:textId="77777777" w:rsidR="00F04D03" w:rsidRPr="0062582D" w:rsidRDefault="007D3ECE" w:rsidP="00DF505B">
            <w:pPr>
              <w:rPr>
                <w:i w:val="0"/>
                <w:szCs w:val="22"/>
                <w:lang w:val="el-GR"/>
              </w:rPr>
            </w:pPr>
            <w:r w:rsidRPr="0062582D">
              <w:rPr>
                <w:i w:val="0"/>
                <w:szCs w:val="22"/>
                <w:lang w:val="el-GR"/>
              </w:rPr>
              <w:t>...........................................................................</w:t>
            </w:r>
          </w:p>
        </w:tc>
      </w:tr>
      <w:tr w:rsidR="00433469" w14:paraId="62318A18" w14:textId="77777777">
        <w:tc>
          <w:tcPr>
            <w:tcW w:w="4927" w:type="dxa"/>
            <w:shd w:val="clear" w:color="auto" w:fill="auto"/>
          </w:tcPr>
          <w:p w14:paraId="4012D44A" w14:textId="77777777" w:rsidR="00F04D03" w:rsidRPr="0062582D" w:rsidRDefault="007D3ECE" w:rsidP="00DF505B">
            <w:pPr>
              <w:rPr>
                <w:i w:val="0"/>
                <w:szCs w:val="22"/>
                <w:lang w:val="el-GR"/>
              </w:rPr>
            </w:pPr>
            <w:r w:rsidRPr="0062582D">
              <w:rPr>
                <w:i w:val="0"/>
                <w:szCs w:val="22"/>
                <w:lang w:val="el-GR"/>
              </w:rPr>
              <w:t>Χώρα εγκατάστασης</w:t>
            </w:r>
          </w:p>
        </w:tc>
        <w:tc>
          <w:tcPr>
            <w:tcW w:w="4928" w:type="dxa"/>
            <w:shd w:val="clear" w:color="auto" w:fill="auto"/>
          </w:tcPr>
          <w:p w14:paraId="2D66F77F" w14:textId="77777777" w:rsidR="00F04D03" w:rsidRPr="0062582D" w:rsidRDefault="007D3ECE" w:rsidP="00DF505B">
            <w:pPr>
              <w:rPr>
                <w:i w:val="0"/>
                <w:szCs w:val="22"/>
                <w:lang w:val="el-GR"/>
              </w:rPr>
            </w:pPr>
            <w:r w:rsidRPr="0062582D">
              <w:rPr>
                <w:i w:val="0"/>
                <w:szCs w:val="22"/>
                <w:lang w:val="el-GR"/>
              </w:rPr>
              <w:t>...........................................................................</w:t>
            </w:r>
          </w:p>
        </w:tc>
      </w:tr>
      <w:tr w:rsidR="00433469" w14:paraId="5EB7A962" w14:textId="77777777">
        <w:tc>
          <w:tcPr>
            <w:tcW w:w="4927" w:type="dxa"/>
            <w:shd w:val="clear" w:color="auto" w:fill="auto"/>
          </w:tcPr>
          <w:p w14:paraId="218B9516" w14:textId="77777777" w:rsidR="00F04D03" w:rsidRPr="0062582D" w:rsidRDefault="007D3ECE" w:rsidP="00DF505B">
            <w:pPr>
              <w:rPr>
                <w:i w:val="0"/>
                <w:szCs w:val="22"/>
                <w:lang w:val="en-GB"/>
              </w:rPr>
            </w:pPr>
            <w:r w:rsidRPr="0062582D">
              <w:rPr>
                <w:i w:val="0"/>
                <w:szCs w:val="22"/>
                <w:lang w:val="el-GR"/>
              </w:rPr>
              <w:t>Διεύθυνση</w:t>
            </w:r>
            <w:r w:rsidRPr="0062582D">
              <w:rPr>
                <w:i w:val="0"/>
                <w:szCs w:val="22"/>
                <w:lang w:val="en-GB"/>
              </w:rPr>
              <w:t>............................................................</w:t>
            </w:r>
          </w:p>
        </w:tc>
        <w:tc>
          <w:tcPr>
            <w:tcW w:w="4928" w:type="dxa"/>
            <w:shd w:val="clear" w:color="auto" w:fill="auto"/>
          </w:tcPr>
          <w:p w14:paraId="02E322B8" w14:textId="77777777" w:rsidR="00F04D03" w:rsidRPr="0062582D" w:rsidRDefault="007D3ECE" w:rsidP="00DF505B">
            <w:pPr>
              <w:rPr>
                <w:i w:val="0"/>
                <w:szCs w:val="22"/>
                <w:lang w:val="en-GB"/>
              </w:rPr>
            </w:pPr>
            <w:r w:rsidRPr="0062582D">
              <w:rPr>
                <w:i w:val="0"/>
                <w:szCs w:val="22"/>
                <w:lang w:val="el-GR"/>
              </w:rPr>
              <w:t>Ταχ. Κιβ.</w:t>
            </w:r>
            <w:r w:rsidRPr="0062582D">
              <w:rPr>
                <w:i w:val="0"/>
                <w:szCs w:val="22"/>
                <w:lang w:val="en-GB"/>
              </w:rPr>
              <w:t xml:space="preserve"> .............................................</w:t>
            </w:r>
            <w:r w:rsidRPr="0062582D">
              <w:rPr>
                <w:i w:val="0"/>
                <w:szCs w:val="22"/>
                <w:lang w:val="el-GR"/>
              </w:rPr>
              <w:t>...............</w:t>
            </w:r>
          </w:p>
        </w:tc>
      </w:tr>
      <w:tr w:rsidR="00433469" w14:paraId="331DCE09" w14:textId="77777777">
        <w:tc>
          <w:tcPr>
            <w:tcW w:w="4927" w:type="dxa"/>
            <w:shd w:val="clear" w:color="auto" w:fill="auto"/>
          </w:tcPr>
          <w:p w14:paraId="46EA0BD1" w14:textId="77777777" w:rsidR="00F04D03" w:rsidRPr="0062582D" w:rsidRDefault="007D3ECE" w:rsidP="00DF505B">
            <w:pPr>
              <w:rPr>
                <w:i w:val="0"/>
                <w:szCs w:val="22"/>
                <w:lang w:val="el-GR"/>
              </w:rPr>
            </w:pPr>
            <w:r w:rsidRPr="0062582D">
              <w:rPr>
                <w:i w:val="0"/>
                <w:szCs w:val="22"/>
                <w:lang w:val="el-GR"/>
              </w:rPr>
              <w:t>Διεύθυνση επικοινωνίας (εάν είναι διαφορετική)</w:t>
            </w:r>
          </w:p>
        </w:tc>
        <w:tc>
          <w:tcPr>
            <w:tcW w:w="4928" w:type="dxa"/>
            <w:shd w:val="clear" w:color="auto" w:fill="auto"/>
          </w:tcPr>
          <w:p w14:paraId="1BD41B08"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 xml:space="preserve"> ..........................................................................</w:t>
            </w:r>
          </w:p>
        </w:tc>
      </w:tr>
      <w:tr w:rsidR="00433469" w14:paraId="604F6939" w14:textId="77777777">
        <w:tc>
          <w:tcPr>
            <w:tcW w:w="4927" w:type="dxa"/>
            <w:shd w:val="clear" w:color="auto" w:fill="auto"/>
          </w:tcPr>
          <w:p w14:paraId="1975F7BA" w14:textId="77777777" w:rsidR="00F04D03" w:rsidRPr="0062582D" w:rsidRDefault="007D3ECE" w:rsidP="00DF505B">
            <w:pPr>
              <w:rPr>
                <w:i w:val="0"/>
                <w:szCs w:val="22"/>
                <w:lang w:val="en-GB"/>
              </w:rPr>
            </w:pPr>
            <w:r w:rsidRPr="0062582D">
              <w:rPr>
                <w:i w:val="0"/>
                <w:szCs w:val="22"/>
                <w:lang w:val="el-GR"/>
              </w:rPr>
              <w:t>Ταχ. Κιβ.</w:t>
            </w:r>
            <w:r w:rsidRPr="0062582D">
              <w:rPr>
                <w:i w:val="0"/>
                <w:szCs w:val="22"/>
                <w:lang w:val="en-GB"/>
              </w:rPr>
              <w:t xml:space="preserve"> ............................................................</w:t>
            </w:r>
          </w:p>
        </w:tc>
        <w:tc>
          <w:tcPr>
            <w:tcW w:w="4928" w:type="dxa"/>
            <w:shd w:val="clear" w:color="auto" w:fill="auto"/>
          </w:tcPr>
          <w:p w14:paraId="5DAD66D9" w14:textId="77777777" w:rsidR="00F04D03" w:rsidRPr="0062582D" w:rsidRDefault="00F04D03" w:rsidP="00DF505B">
            <w:pPr>
              <w:rPr>
                <w:i w:val="0"/>
                <w:szCs w:val="22"/>
                <w:lang w:val="el-GR"/>
              </w:rPr>
            </w:pPr>
          </w:p>
        </w:tc>
      </w:tr>
      <w:tr w:rsidR="00433469" w14:paraId="4EAE51A2" w14:textId="77777777">
        <w:tc>
          <w:tcPr>
            <w:tcW w:w="4927" w:type="dxa"/>
            <w:shd w:val="clear" w:color="auto" w:fill="auto"/>
          </w:tcPr>
          <w:p w14:paraId="61849A1A" w14:textId="77777777" w:rsidR="00F04D03" w:rsidRPr="0062582D" w:rsidRDefault="007D3ECE" w:rsidP="00DF505B">
            <w:pPr>
              <w:rPr>
                <w:i w:val="0"/>
                <w:szCs w:val="22"/>
                <w:lang w:val="en-GB"/>
              </w:rPr>
            </w:pPr>
            <w:r w:rsidRPr="0062582D">
              <w:rPr>
                <w:i w:val="0"/>
                <w:szCs w:val="22"/>
                <w:lang w:val="el-GR"/>
              </w:rPr>
              <w:t>Τηλέφωνο επικοινωνίας</w:t>
            </w:r>
            <w:r w:rsidRPr="0062582D">
              <w:rPr>
                <w:i w:val="0"/>
                <w:szCs w:val="22"/>
                <w:lang w:val="en-GB"/>
              </w:rPr>
              <w:t>.....................................</w:t>
            </w:r>
          </w:p>
        </w:tc>
        <w:tc>
          <w:tcPr>
            <w:tcW w:w="4928" w:type="dxa"/>
            <w:shd w:val="clear" w:color="auto" w:fill="auto"/>
          </w:tcPr>
          <w:p w14:paraId="3718D4F3" w14:textId="77777777" w:rsidR="00F04D03" w:rsidRPr="0062582D" w:rsidRDefault="007D3ECE" w:rsidP="00DF505B">
            <w:pPr>
              <w:rPr>
                <w:i w:val="0"/>
                <w:szCs w:val="22"/>
                <w:lang w:val="en-GB"/>
              </w:rPr>
            </w:pPr>
            <w:r w:rsidRPr="0062582D">
              <w:rPr>
                <w:i w:val="0"/>
                <w:szCs w:val="22"/>
                <w:lang w:val="el-GR"/>
              </w:rPr>
              <w:t>Τέλεφαξ επικοινωνίας</w:t>
            </w:r>
            <w:r w:rsidRPr="0062582D">
              <w:rPr>
                <w:i w:val="0"/>
                <w:szCs w:val="22"/>
                <w:lang w:val="en-GB"/>
              </w:rPr>
              <w:t>........................................</w:t>
            </w:r>
          </w:p>
        </w:tc>
      </w:tr>
      <w:tr w:rsidR="00433469" w14:paraId="0381DDF1" w14:textId="77777777">
        <w:tc>
          <w:tcPr>
            <w:tcW w:w="4927" w:type="dxa"/>
            <w:shd w:val="clear" w:color="auto" w:fill="auto"/>
          </w:tcPr>
          <w:p w14:paraId="107E8826" w14:textId="77777777" w:rsidR="00F04D03" w:rsidRPr="0062582D" w:rsidRDefault="007D3ECE" w:rsidP="00DF505B">
            <w:pPr>
              <w:rPr>
                <w:i w:val="0"/>
                <w:szCs w:val="22"/>
                <w:lang w:val="el-GR"/>
              </w:rPr>
            </w:pPr>
            <w:r w:rsidRPr="0062582D">
              <w:rPr>
                <w:i w:val="0"/>
                <w:szCs w:val="22"/>
                <w:lang w:val="el-GR"/>
              </w:rPr>
              <w:t xml:space="preserve">Αρ. Μητρώου Φ.Π.Α. </w:t>
            </w:r>
          </w:p>
        </w:tc>
        <w:tc>
          <w:tcPr>
            <w:tcW w:w="4928" w:type="dxa"/>
            <w:shd w:val="clear" w:color="auto" w:fill="auto"/>
          </w:tcPr>
          <w:p w14:paraId="6139DA8B" w14:textId="77777777" w:rsidR="00F04D03" w:rsidRPr="0062582D" w:rsidRDefault="007D3ECE" w:rsidP="00DF505B">
            <w:pPr>
              <w:rPr>
                <w:i w:val="0"/>
                <w:szCs w:val="22"/>
                <w:lang w:val="el-GR"/>
              </w:rPr>
            </w:pPr>
            <w:r w:rsidRPr="0062582D">
              <w:rPr>
                <w:i w:val="0"/>
                <w:szCs w:val="22"/>
                <w:lang w:val="el-GR"/>
              </w:rPr>
              <w:t>...........................................................................</w:t>
            </w:r>
          </w:p>
        </w:tc>
      </w:tr>
      <w:tr w:rsidR="00433469" w14:paraId="6451C6CA" w14:textId="77777777">
        <w:tc>
          <w:tcPr>
            <w:tcW w:w="4927" w:type="dxa"/>
            <w:shd w:val="clear" w:color="auto" w:fill="auto"/>
          </w:tcPr>
          <w:p w14:paraId="282C190E" w14:textId="77777777" w:rsidR="00F04D03" w:rsidRPr="0062582D" w:rsidRDefault="007D3ECE" w:rsidP="00DF505B">
            <w:pPr>
              <w:rPr>
                <w:i w:val="0"/>
                <w:szCs w:val="22"/>
                <w:lang w:val="el-GR"/>
              </w:rPr>
            </w:pPr>
            <w:r w:rsidRPr="0062582D">
              <w:rPr>
                <w:i w:val="0"/>
                <w:szCs w:val="22"/>
                <w:lang w:val="el-GR"/>
              </w:rPr>
              <w:t>(χώρα εγγραφής στο Μητρώο ΦΠΑ)</w:t>
            </w:r>
          </w:p>
        </w:tc>
        <w:tc>
          <w:tcPr>
            <w:tcW w:w="4928" w:type="dxa"/>
            <w:shd w:val="clear" w:color="auto" w:fill="auto"/>
          </w:tcPr>
          <w:p w14:paraId="3EC9F1E5"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w:t>
            </w:r>
          </w:p>
        </w:tc>
      </w:tr>
      <w:tr w:rsidR="00433469" w14:paraId="3BDDCBB4" w14:textId="77777777">
        <w:tc>
          <w:tcPr>
            <w:tcW w:w="4927" w:type="dxa"/>
            <w:shd w:val="clear" w:color="auto" w:fill="auto"/>
          </w:tcPr>
          <w:p w14:paraId="3044231A" w14:textId="77777777" w:rsidR="00F04D03" w:rsidRPr="0062582D" w:rsidRDefault="007D3ECE" w:rsidP="00DF505B">
            <w:pPr>
              <w:rPr>
                <w:i w:val="0"/>
                <w:szCs w:val="22"/>
                <w:lang w:val="el-GR"/>
              </w:rPr>
            </w:pPr>
            <w:r w:rsidRPr="0062582D">
              <w:rPr>
                <w:i w:val="0"/>
                <w:szCs w:val="22"/>
                <w:lang w:val="el-GR"/>
              </w:rPr>
              <w:t>Ημερομηνία</w:t>
            </w:r>
          </w:p>
        </w:tc>
        <w:tc>
          <w:tcPr>
            <w:tcW w:w="4928" w:type="dxa"/>
            <w:shd w:val="clear" w:color="auto" w:fill="auto"/>
          </w:tcPr>
          <w:p w14:paraId="41036F9E"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w:t>
            </w:r>
          </w:p>
        </w:tc>
      </w:tr>
    </w:tbl>
    <w:p w14:paraId="46DC80EC" w14:textId="77777777" w:rsidR="00F04D03" w:rsidRPr="0062582D" w:rsidRDefault="00F04D03" w:rsidP="00DF505B">
      <w:pPr>
        <w:rPr>
          <w:i w:val="0"/>
          <w:szCs w:val="22"/>
          <w:lang w:val="el-GR"/>
        </w:rPr>
      </w:pPr>
    </w:p>
    <w:p w14:paraId="144AB0FC" w14:textId="77777777" w:rsidR="00F04D03" w:rsidRPr="0062582D" w:rsidRDefault="007D3ECE" w:rsidP="00DF505B">
      <w:pPr>
        <w:rPr>
          <w:i w:val="0"/>
          <w:szCs w:val="22"/>
          <w:lang w:val="el-GR"/>
        </w:rPr>
      </w:pPr>
      <w:r w:rsidRPr="0062582D">
        <w:rPr>
          <w:i w:val="0"/>
          <w:szCs w:val="22"/>
          <w:u w:val="single"/>
          <w:lang w:val="el-GR"/>
        </w:rPr>
        <w:t>Μάρτυρας</w:t>
      </w:r>
      <w:r w:rsidRPr="0062582D">
        <w:rPr>
          <w:i w:val="0"/>
          <w:szCs w:val="22"/>
          <w:lang w:val="el-GR"/>
        </w:rPr>
        <w:t xml:space="preserve"> (΄Ονομα, Υπογραφή και Διεύθυνση)</w:t>
      </w:r>
    </w:p>
    <w:p w14:paraId="10745F75" w14:textId="77777777" w:rsidR="00F04D03" w:rsidRPr="0062582D" w:rsidRDefault="007D3ECE" w:rsidP="00DF505B">
      <w:pPr>
        <w:rPr>
          <w:i w:val="0"/>
          <w:szCs w:val="22"/>
          <w:lang w:val="el-GR"/>
        </w:rPr>
      </w:pPr>
      <w:r w:rsidRPr="0062582D">
        <w:rPr>
          <w:i w:val="0"/>
          <w:szCs w:val="22"/>
          <w:lang w:val="el-GR"/>
        </w:rPr>
        <w:t>..........................................................................................................................................................................................................................................................................................................................</w:t>
      </w:r>
    </w:p>
    <w:p w14:paraId="5B7ECFE9" w14:textId="77777777" w:rsidR="00F04D03" w:rsidRPr="0062582D" w:rsidRDefault="00F04D03" w:rsidP="00DF505B">
      <w:pPr>
        <w:rPr>
          <w:i w:val="0"/>
          <w:szCs w:val="22"/>
          <w:lang w:val="el-GR"/>
        </w:rPr>
      </w:pPr>
    </w:p>
    <w:p w14:paraId="2AFB17A1" w14:textId="77777777" w:rsidR="00F04D03" w:rsidRPr="0062582D" w:rsidRDefault="00F04D03" w:rsidP="00DF505B">
      <w:pPr>
        <w:rPr>
          <w:i w:val="0"/>
          <w:szCs w:val="22"/>
          <w:lang w:val="el-GR"/>
        </w:rPr>
      </w:pPr>
    </w:p>
    <w:p w14:paraId="6B616356" w14:textId="77777777" w:rsidR="00F04D03" w:rsidRPr="0062582D" w:rsidRDefault="00F04D03" w:rsidP="00DF505B">
      <w:pPr>
        <w:rPr>
          <w:i w:val="0"/>
          <w:szCs w:val="22"/>
          <w:lang w:val="el-GR"/>
        </w:rPr>
      </w:pPr>
    </w:p>
    <w:p w14:paraId="122CBFEC" w14:textId="77777777" w:rsidR="00F04D03" w:rsidRPr="0062582D" w:rsidRDefault="00F04D03" w:rsidP="00DF505B">
      <w:pPr>
        <w:rPr>
          <w:i w:val="0"/>
          <w:szCs w:val="22"/>
          <w:lang w:val="el-GR"/>
        </w:rPr>
      </w:pPr>
    </w:p>
    <w:p w14:paraId="59CB86F1" w14:textId="77777777" w:rsidR="00F04D03" w:rsidRPr="0062582D" w:rsidRDefault="00F04D03" w:rsidP="00DF505B">
      <w:pPr>
        <w:rPr>
          <w:i w:val="0"/>
          <w:szCs w:val="22"/>
          <w:lang w:val="el-GR"/>
        </w:rPr>
      </w:pPr>
    </w:p>
    <w:p w14:paraId="7004ACF4" w14:textId="77777777" w:rsidR="00F04D03" w:rsidRPr="0062582D" w:rsidRDefault="00F04D03" w:rsidP="00DF505B">
      <w:pPr>
        <w:rPr>
          <w:i w:val="0"/>
          <w:szCs w:val="22"/>
          <w:lang w:val="el-GR"/>
        </w:rPr>
      </w:pPr>
    </w:p>
    <w:p w14:paraId="7E6C11EF" w14:textId="77777777" w:rsidR="00F04D03" w:rsidRPr="0062582D" w:rsidRDefault="00F04D03" w:rsidP="00DF505B">
      <w:pPr>
        <w:rPr>
          <w:i w:val="0"/>
          <w:szCs w:val="22"/>
          <w:lang w:val="el-GR"/>
        </w:rPr>
      </w:pPr>
    </w:p>
    <w:p w14:paraId="12F9036D" w14:textId="77777777" w:rsidR="00F90A44" w:rsidRPr="0062582D" w:rsidRDefault="00F90A44" w:rsidP="00DF505B">
      <w:pPr>
        <w:rPr>
          <w:i w:val="0"/>
          <w:szCs w:val="22"/>
          <w:lang w:val="el-GR"/>
        </w:rPr>
      </w:pPr>
    </w:p>
    <w:p w14:paraId="76051AFA" w14:textId="77777777" w:rsidR="00F90A44" w:rsidRPr="0062582D" w:rsidRDefault="00F90A44" w:rsidP="00DF505B">
      <w:pPr>
        <w:rPr>
          <w:i w:val="0"/>
          <w:szCs w:val="22"/>
          <w:lang w:val="el-GR"/>
        </w:rPr>
      </w:pPr>
    </w:p>
    <w:p w14:paraId="3CE8D35E" w14:textId="77777777" w:rsidR="00F90A44" w:rsidRPr="0062582D" w:rsidRDefault="00F90A44" w:rsidP="00DF505B">
      <w:pPr>
        <w:rPr>
          <w:i w:val="0"/>
          <w:szCs w:val="22"/>
          <w:lang w:val="el-GR"/>
        </w:rPr>
      </w:pPr>
    </w:p>
    <w:p w14:paraId="4B01A260" w14:textId="77777777" w:rsidR="00F04D03" w:rsidRPr="0062582D" w:rsidRDefault="00F04D03" w:rsidP="00DF505B">
      <w:pPr>
        <w:rPr>
          <w:i w:val="0"/>
          <w:szCs w:val="22"/>
          <w:lang w:val="el-GR"/>
        </w:rPr>
      </w:pPr>
    </w:p>
    <w:p w14:paraId="18BF25ED" w14:textId="77777777" w:rsidR="00F04D03" w:rsidRPr="0062582D" w:rsidRDefault="00F04D03" w:rsidP="00DF505B">
      <w:pPr>
        <w:rPr>
          <w:i w:val="0"/>
          <w:szCs w:val="22"/>
          <w:lang w:val="el-GR"/>
        </w:rPr>
      </w:pPr>
    </w:p>
    <w:p w14:paraId="781EC1E5" w14:textId="77777777" w:rsidR="00F04D03" w:rsidRPr="0062582D" w:rsidRDefault="007D3ECE" w:rsidP="00DF505B">
      <w:pPr>
        <w:rPr>
          <w:i w:val="0"/>
          <w:szCs w:val="22"/>
          <w:lang w:val="el-GR"/>
        </w:rPr>
      </w:pPr>
      <w:r w:rsidRPr="0062582D">
        <w:rPr>
          <w:i w:val="0"/>
          <w:szCs w:val="22"/>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4F01755D" w14:textId="77777777" w:rsidR="00F04D03" w:rsidRPr="0062582D" w:rsidRDefault="007D3ECE" w:rsidP="00DF505B">
      <w:pPr>
        <w:rPr>
          <w:i w:val="0"/>
          <w:szCs w:val="22"/>
          <w:lang w:val="el-GR"/>
        </w:rPr>
        <w:sectPr w:rsidR="00F04D03" w:rsidRPr="0062582D" w:rsidSect="00DF505B">
          <w:headerReference w:type="default" r:id="rId49"/>
          <w:footerReference w:type="default" r:id="rId50"/>
          <w:pgSz w:w="11906" w:h="16838" w:code="9"/>
          <w:pgMar w:top="720" w:right="720" w:bottom="720" w:left="720" w:header="567" w:footer="567" w:gutter="0"/>
          <w:cols w:space="720"/>
          <w:formProt w:val="0"/>
          <w:docGrid w:linePitch="360"/>
        </w:sectPr>
      </w:pPr>
      <w:r w:rsidRPr="0062582D">
        <w:rPr>
          <w:i w:val="0"/>
          <w:szCs w:val="22"/>
          <w:lang w:val="el-GR"/>
        </w:rPr>
        <w:t>Σημείωση 2:   Όλα τα κενά να συμπληρωθούν από τον Προσφέροντα ή τον Εκπρόσωπό του</w:t>
      </w:r>
    </w:p>
    <w:p w14:paraId="06003E57" w14:textId="77777777" w:rsidR="004F0C93" w:rsidRDefault="004F0C93" w:rsidP="00DF505B">
      <w:pPr>
        <w:rPr>
          <w:b/>
          <w:i w:val="0"/>
          <w:szCs w:val="22"/>
          <w:u w:val="single"/>
          <w:lang w:val="el-GR" w:eastAsia="en-US"/>
        </w:rPr>
      </w:pPr>
    </w:p>
    <w:p w14:paraId="52644301" w14:textId="77777777" w:rsidR="007929CE" w:rsidRPr="0062582D" w:rsidRDefault="007D3ECE" w:rsidP="00DF505B">
      <w:pPr>
        <w:jc w:val="center"/>
        <w:rPr>
          <w:b/>
          <w:i w:val="0"/>
          <w:szCs w:val="22"/>
          <w:u w:val="single"/>
          <w:lang w:val="el-GR" w:eastAsia="en-US"/>
        </w:rPr>
      </w:pPr>
      <w:r w:rsidRPr="0062582D">
        <w:rPr>
          <w:b/>
          <w:i w:val="0"/>
          <w:szCs w:val="22"/>
          <w:u w:val="single"/>
          <w:lang w:val="el-GR" w:eastAsia="en-US"/>
        </w:rPr>
        <w:t>ΕΝΤΥΠΟ</w:t>
      </w:r>
      <w:r w:rsidR="00284575" w:rsidRPr="0062582D">
        <w:rPr>
          <w:b/>
          <w:i w:val="0"/>
          <w:szCs w:val="22"/>
          <w:u w:val="single"/>
          <w:lang w:val="el-GR" w:eastAsia="en-US"/>
        </w:rPr>
        <w:t xml:space="preserve"> </w:t>
      </w:r>
      <w:r w:rsidR="00152434" w:rsidRPr="0062582D">
        <w:rPr>
          <w:b/>
          <w:i w:val="0"/>
          <w:szCs w:val="22"/>
          <w:u w:val="single"/>
          <w:lang w:val="el-GR" w:eastAsia="en-US"/>
        </w:rPr>
        <w:t>2</w:t>
      </w:r>
    </w:p>
    <w:p w14:paraId="6B6B6E6E" w14:textId="24D5A8AA" w:rsidR="007929CE" w:rsidRPr="0062582D" w:rsidRDefault="007D3ECE" w:rsidP="00DF505B">
      <w:pPr>
        <w:jc w:val="center"/>
        <w:rPr>
          <w:b/>
          <w:i w:val="0"/>
          <w:szCs w:val="22"/>
          <w:lang w:val="el-GR" w:eastAsia="el-GR"/>
        </w:rPr>
      </w:pPr>
      <w:r w:rsidRPr="0062582D">
        <w:rPr>
          <w:b/>
          <w:i w:val="0"/>
          <w:szCs w:val="22"/>
          <w:lang w:val="el-GR" w:eastAsia="el-GR"/>
        </w:rPr>
        <w:t>ΔΕΣΜΕΥΣΗ ΜΗ ΑΠΟΣΥΡΣΗΣ ΤΗΣ ΠΡΟΣΦΟΡΑΣ</w:t>
      </w:r>
    </w:p>
    <w:p w14:paraId="13784F79" w14:textId="77777777" w:rsidR="007929CE" w:rsidRPr="0062582D" w:rsidRDefault="007929CE" w:rsidP="00DF505B">
      <w:pPr>
        <w:rPr>
          <w:b/>
          <w:i w:val="0"/>
          <w:szCs w:val="22"/>
          <w:u w:val="single"/>
          <w:lang w:val="el-GR" w:eastAsia="el-GR"/>
        </w:rPr>
      </w:pPr>
    </w:p>
    <w:p w14:paraId="098DA2D0" w14:textId="3F674AB4" w:rsidR="007929CE" w:rsidRPr="0062582D" w:rsidRDefault="007D3ECE" w:rsidP="00DF505B">
      <w:pPr>
        <w:rPr>
          <w:b/>
          <w:i w:val="0"/>
          <w:szCs w:val="22"/>
          <w:u w:val="single"/>
          <w:lang w:val="el-GR" w:eastAsia="el-GR"/>
        </w:rPr>
      </w:pPr>
      <w:r w:rsidRPr="0062582D">
        <w:rPr>
          <w:b/>
          <w:i w:val="0"/>
          <w:szCs w:val="22"/>
          <w:u w:val="single"/>
          <w:lang w:val="el-GR" w:eastAsia="el-GR"/>
        </w:rPr>
        <w:t xml:space="preserve">Διαγωνισμός αρ. </w:t>
      </w:r>
      <w:r w:rsidR="0062582D" w:rsidRPr="0062582D">
        <w:rPr>
          <w:b/>
          <w:i w:val="0"/>
          <w:szCs w:val="22"/>
          <w:u w:val="single"/>
          <w:lang w:val="el-GR" w:eastAsia="el-GR"/>
        </w:rPr>
        <w:t>Π</w:t>
      </w:r>
      <w:r w:rsidR="00583B90">
        <w:rPr>
          <w:b/>
          <w:i w:val="0"/>
          <w:szCs w:val="22"/>
          <w:u w:val="single"/>
          <w:lang w:val="el-GR" w:eastAsia="el-GR"/>
        </w:rPr>
        <w:t>01</w:t>
      </w:r>
      <w:r w:rsidR="0062582D" w:rsidRPr="0062582D">
        <w:rPr>
          <w:b/>
          <w:i w:val="0"/>
          <w:szCs w:val="22"/>
          <w:u w:val="single"/>
          <w:lang w:val="el-GR" w:eastAsia="el-GR"/>
        </w:rPr>
        <w:t>/202</w:t>
      </w:r>
      <w:r w:rsidR="00583B90">
        <w:rPr>
          <w:b/>
          <w:i w:val="0"/>
          <w:szCs w:val="22"/>
          <w:u w:val="single"/>
          <w:lang w:val="el-GR" w:eastAsia="el-GR"/>
        </w:rPr>
        <w:t>5</w:t>
      </w:r>
    </w:p>
    <w:p w14:paraId="19ABAE7A" w14:textId="77777777" w:rsidR="007929CE" w:rsidRPr="0062582D" w:rsidRDefault="007D3ECE" w:rsidP="00DF505B">
      <w:pPr>
        <w:rPr>
          <w:i w:val="0"/>
          <w:szCs w:val="22"/>
          <w:lang w:val="el-GR" w:eastAsia="en-US"/>
        </w:rPr>
      </w:pPr>
      <w:r w:rsidRPr="0062582D">
        <w:rPr>
          <w:i w:val="0"/>
          <w:szCs w:val="22"/>
          <w:lang w:val="el-GR" w:eastAsia="en-US"/>
        </w:rPr>
        <w:t>Αναφερόμαστε στην προσφορά που έχουμε υποβάλει για __________________ ________________________________________________________________,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14:paraId="6A51388A" w14:textId="77777777" w:rsidR="007929CE" w:rsidRPr="0062582D" w:rsidRDefault="007929CE" w:rsidP="00DF505B">
      <w:pPr>
        <w:rPr>
          <w:i w:val="0"/>
          <w:szCs w:val="22"/>
          <w:lang w:val="el-GR" w:eastAsia="en-US"/>
        </w:rPr>
      </w:pPr>
    </w:p>
    <w:p w14:paraId="48F2E524" w14:textId="77777777" w:rsidR="007929CE" w:rsidRPr="0062582D" w:rsidRDefault="007D3ECE" w:rsidP="00DF505B">
      <w:pPr>
        <w:rPr>
          <w:i w:val="0"/>
          <w:szCs w:val="22"/>
          <w:lang w:val="el-GR" w:eastAsia="en-US"/>
        </w:rPr>
      </w:pPr>
      <w:r w:rsidRPr="0062582D">
        <w:rPr>
          <w:i w:val="0"/>
          <w:szCs w:val="22"/>
          <w:lang w:val="el-GR" w:eastAsia="en-US"/>
        </w:rPr>
        <w:t xml:space="preserve">Γνωρίζουμε ότι με βάση τους όρους των εγγράφων του διαγωνισμού σε περίπτωση που: </w:t>
      </w:r>
    </w:p>
    <w:p w14:paraId="294D7C35" w14:textId="77777777" w:rsidR="00887918" w:rsidRPr="0062582D" w:rsidRDefault="007D3ECE" w:rsidP="00DF505B">
      <w:pPr>
        <w:rPr>
          <w:i w:val="0"/>
          <w:szCs w:val="22"/>
          <w:lang w:val="el-GR" w:eastAsia="el-GR"/>
        </w:rPr>
      </w:pPr>
      <w:r w:rsidRPr="0062582D">
        <w:rPr>
          <w:i w:val="0"/>
          <w:szCs w:val="22"/>
          <w:lang w:val="el-GR" w:eastAsia="el-GR"/>
        </w:rPr>
        <w:t>(α)</w:t>
      </w:r>
      <w:r w:rsidRPr="0062582D">
        <w:rPr>
          <w:i w:val="0"/>
          <w:szCs w:val="22"/>
          <w:lang w:val="el-GR" w:eastAsia="el-GR"/>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14:paraId="1CA2C6D6" w14:textId="77777777" w:rsidR="00887918" w:rsidRPr="0062582D" w:rsidRDefault="007D3ECE" w:rsidP="00DF505B">
      <w:pPr>
        <w:rPr>
          <w:i w:val="0"/>
          <w:szCs w:val="22"/>
          <w:lang w:val="el-GR" w:eastAsia="el-GR"/>
        </w:rPr>
      </w:pPr>
      <w:r w:rsidRPr="0062582D">
        <w:rPr>
          <w:i w:val="0"/>
          <w:szCs w:val="22"/>
          <w:lang w:val="el-GR" w:eastAsia="el-GR"/>
        </w:rPr>
        <w:t xml:space="preserve">(β) έχει διαπιστωθεί ότι έχουμε υποβάλει οποιαδήποτε ψευδή δήλωση ή πλαστό πιστοποιητικό ή </w:t>
      </w:r>
    </w:p>
    <w:p w14:paraId="2BB2C175" w14:textId="77777777" w:rsidR="00887918" w:rsidRPr="0062582D" w:rsidRDefault="007D3ECE" w:rsidP="00DF505B">
      <w:pPr>
        <w:rPr>
          <w:i w:val="0"/>
          <w:szCs w:val="22"/>
          <w:lang w:val="el-GR" w:eastAsia="el-GR"/>
        </w:rPr>
      </w:pPr>
      <w:r w:rsidRPr="0062582D">
        <w:rPr>
          <w:i w:val="0"/>
          <w:szCs w:val="22"/>
          <w:lang w:val="el-GR" w:eastAsia="el-GR"/>
        </w:rPr>
        <w:t>(γ)</w:t>
      </w:r>
      <w:r w:rsidRPr="0062582D">
        <w:rPr>
          <w:i w:val="0"/>
          <w:szCs w:val="22"/>
          <w:lang w:val="el-GR" w:eastAsia="el-GR"/>
        </w:rPr>
        <w:tab/>
        <w:t xml:space="preserve">έχοντας ειδοποιηθεί για την αποδοχή της Προσφοράς μας από </w:t>
      </w:r>
      <w:r w:rsidR="0062582D">
        <w:rPr>
          <w:i w:val="0"/>
          <w:szCs w:val="22"/>
          <w:lang w:val="el-GR" w:eastAsia="el-GR"/>
        </w:rPr>
        <w:t>το Κέντρο</w:t>
      </w:r>
      <w:r w:rsidRPr="0062582D">
        <w:rPr>
          <w:i w:val="0"/>
          <w:szCs w:val="22"/>
          <w:lang w:val="el-GR" w:eastAsia="el-GR"/>
        </w:rPr>
        <w:t xml:space="preserve"> κατά την περίοδο ισχύος της Προσφοράς, και έχοντας ειδοποιηθεί να προσέλθουμε για την υπογραφή της Σύμβασης:</w:t>
      </w:r>
    </w:p>
    <w:p w14:paraId="03B46473" w14:textId="77777777" w:rsidR="00887918" w:rsidRPr="0062582D" w:rsidRDefault="007D3ECE" w:rsidP="00DF505B">
      <w:pPr>
        <w:rPr>
          <w:i w:val="0"/>
          <w:szCs w:val="22"/>
          <w:lang w:val="el-GR" w:eastAsia="el-GR"/>
        </w:rPr>
      </w:pPr>
      <w:r w:rsidRPr="0062582D">
        <w:rPr>
          <w:i w:val="0"/>
          <w:szCs w:val="22"/>
          <w:lang w:val="el-GR" w:eastAsia="el-GR"/>
        </w:rPr>
        <w:t>(ι)</w:t>
      </w:r>
      <w:r w:rsidRPr="0062582D">
        <w:rPr>
          <w:i w:val="0"/>
          <w:szCs w:val="22"/>
          <w:lang w:val="el-GR" w:eastAsia="el-GR"/>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14:paraId="3A7E3312" w14:textId="77777777" w:rsidR="00887918" w:rsidRPr="0062582D" w:rsidRDefault="007D3ECE" w:rsidP="00DF505B">
      <w:pPr>
        <w:rPr>
          <w:i w:val="0"/>
          <w:szCs w:val="22"/>
          <w:lang w:val="el-GR" w:eastAsia="el-GR"/>
        </w:rPr>
      </w:pPr>
      <w:r w:rsidRPr="0062582D">
        <w:rPr>
          <w:i w:val="0"/>
          <w:szCs w:val="22"/>
          <w:lang w:val="el-GR" w:eastAsia="el-GR"/>
        </w:rPr>
        <w:t>(ιι)</w:t>
      </w:r>
      <w:r w:rsidRPr="0062582D">
        <w:rPr>
          <w:i w:val="0"/>
          <w:szCs w:val="22"/>
          <w:lang w:val="el-GR" w:eastAsia="el-GR"/>
        </w:rPr>
        <w:tab/>
        <w:t>έχουμε αρνηθεί ή παραλείψει να υπογράψουμε τη Σύμβαση,</w:t>
      </w:r>
    </w:p>
    <w:p w14:paraId="167A0239" w14:textId="77777777" w:rsidR="00887918" w:rsidRPr="0062582D" w:rsidRDefault="007D3ECE" w:rsidP="00DF505B">
      <w:pPr>
        <w:rPr>
          <w:b/>
          <w:i w:val="0"/>
          <w:szCs w:val="22"/>
          <w:lang w:val="el-GR" w:eastAsia="el-GR"/>
        </w:rPr>
      </w:pPr>
      <w:r w:rsidRPr="0062582D">
        <w:rPr>
          <w:b/>
          <w:i w:val="0"/>
          <w:szCs w:val="22"/>
          <w:lang w:val="el-GR" w:eastAsia="el-GR"/>
        </w:rPr>
        <w:t>είναι δυνατό να μας επιβληθούν οι πιο κάτω κυρώσεις:</w:t>
      </w:r>
    </w:p>
    <w:p w14:paraId="61B3FF86" w14:textId="77777777" w:rsidR="0062582D" w:rsidRPr="0062582D" w:rsidRDefault="007D3ECE" w:rsidP="00DF505B">
      <w:pPr>
        <w:rPr>
          <w:i w:val="0"/>
          <w:szCs w:val="22"/>
          <w:lang w:val="x-none" w:eastAsia="x-none"/>
        </w:rPr>
      </w:pPr>
      <w:r w:rsidRPr="0062582D">
        <w:rPr>
          <w:i w:val="0"/>
          <w:szCs w:val="22"/>
          <w:lang w:val="x-none" w:eastAsia="x-none"/>
        </w:rPr>
        <w:t>α.</w:t>
      </w:r>
      <w:r w:rsidRPr="0062582D">
        <w:rPr>
          <w:i w:val="0"/>
          <w:szCs w:val="22"/>
          <w:lang w:val="x-none" w:eastAsia="x-none"/>
        </w:rPr>
        <w:tab/>
        <w:t>αποκλεισμό από του δικαιώματος ανάθεσης της Σύμβασης</w:t>
      </w:r>
    </w:p>
    <w:p w14:paraId="515EA812" w14:textId="77777777" w:rsidR="0062582D" w:rsidRPr="0062582D" w:rsidRDefault="0062582D" w:rsidP="00DF505B">
      <w:pPr>
        <w:rPr>
          <w:i w:val="0"/>
          <w:szCs w:val="22"/>
          <w:lang w:val="x-none" w:eastAsia="x-none"/>
        </w:rPr>
      </w:pPr>
    </w:p>
    <w:p w14:paraId="3762A610" w14:textId="77777777" w:rsidR="00887918" w:rsidRPr="0062582D" w:rsidRDefault="007D3ECE" w:rsidP="00DF505B">
      <w:pPr>
        <w:rPr>
          <w:i w:val="0"/>
          <w:szCs w:val="22"/>
          <w:lang w:val="el-GR" w:eastAsia="el-GR"/>
        </w:rPr>
      </w:pPr>
      <w:r w:rsidRPr="0062582D">
        <w:rPr>
          <w:i w:val="0"/>
          <w:szCs w:val="22"/>
          <w:lang w:val="el-GR" w:eastAsia="el-GR"/>
        </w:rPr>
        <w:t xml:space="preserve">Επιπρόσθετα </w:t>
      </w:r>
      <w:r w:rsidRPr="0062582D">
        <w:rPr>
          <w:b/>
          <w:i w:val="0"/>
          <w:szCs w:val="22"/>
          <w:u w:val="single"/>
          <w:lang w:val="el-GR" w:eastAsia="el-GR"/>
        </w:rPr>
        <w:t>αναλαμβάνουμε την υποχρέωση να καταβάλουμε σ</w:t>
      </w:r>
      <w:r w:rsidR="0062582D">
        <w:rPr>
          <w:b/>
          <w:i w:val="0"/>
          <w:szCs w:val="22"/>
          <w:u w:val="single"/>
          <w:lang w:val="el-GR" w:eastAsia="el-GR"/>
        </w:rPr>
        <w:t>το Κέντρο</w:t>
      </w:r>
      <w:r w:rsidRPr="0062582D">
        <w:rPr>
          <w:b/>
          <w:i w:val="0"/>
          <w:szCs w:val="22"/>
          <w:u w:val="single"/>
          <w:lang w:val="el-GR" w:eastAsia="el-GR"/>
        </w:rPr>
        <w:t xml:space="preserve">, ως αποζημίωση ποσό ίσο με το 5% της τιμής της προσφοράς μας ή του μέρους αυτής που έχει αποσυρθεί. </w:t>
      </w:r>
    </w:p>
    <w:p w14:paraId="5E898063" w14:textId="77777777" w:rsidR="007929CE" w:rsidRPr="0062582D" w:rsidRDefault="007929CE" w:rsidP="00DF505B">
      <w:pPr>
        <w:rPr>
          <w:i w:val="0"/>
          <w:szCs w:val="22"/>
          <w:lang w:val="el-GR" w:eastAsia="el-GR"/>
        </w:rPr>
      </w:pPr>
    </w:p>
    <w:tbl>
      <w:tblPr>
        <w:tblW w:w="9468" w:type="dxa"/>
        <w:tblLayout w:type="fixed"/>
        <w:tblLook w:val="01E0" w:firstRow="1" w:lastRow="1" w:firstColumn="1" w:lastColumn="1" w:noHBand="0" w:noVBand="0"/>
      </w:tblPr>
      <w:tblGrid>
        <w:gridCol w:w="4936"/>
        <w:gridCol w:w="4532"/>
      </w:tblGrid>
      <w:tr w:rsidR="00433469" w14:paraId="726903F8" w14:textId="77777777" w:rsidTr="00AF0FBD">
        <w:trPr>
          <w:trHeight w:val="397"/>
        </w:trPr>
        <w:tc>
          <w:tcPr>
            <w:tcW w:w="4936" w:type="dxa"/>
          </w:tcPr>
          <w:p w14:paraId="5C0F483B" w14:textId="77777777" w:rsidR="007929CE" w:rsidRPr="0062582D" w:rsidRDefault="007D3ECE" w:rsidP="00DF505B">
            <w:pPr>
              <w:rPr>
                <w:i w:val="0"/>
                <w:szCs w:val="22"/>
                <w:lang w:val="el-GR" w:eastAsia="el-GR"/>
              </w:rPr>
            </w:pPr>
            <w:r w:rsidRPr="0062582D">
              <w:rPr>
                <w:i w:val="0"/>
                <w:szCs w:val="22"/>
                <w:lang w:val="el-GR" w:eastAsia="el-GR"/>
              </w:rPr>
              <w:t>Υπογραφή Προσφέροντος ή Εκπροσώπου του</w:t>
            </w:r>
          </w:p>
        </w:tc>
        <w:tc>
          <w:tcPr>
            <w:tcW w:w="4532" w:type="dxa"/>
          </w:tcPr>
          <w:p w14:paraId="5152D959"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3CC971F5" w14:textId="77777777" w:rsidTr="00F975CA">
        <w:trPr>
          <w:trHeight w:val="342"/>
        </w:trPr>
        <w:tc>
          <w:tcPr>
            <w:tcW w:w="4936" w:type="dxa"/>
          </w:tcPr>
          <w:p w14:paraId="41CA3CBA" w14:textId="77777777" w:rsidR="007929CE" w:rsidRPr="0062582D" w:rsidRDefault="007D3ECE" w:rsidP="00DF505B">
            <w:pPr>
              <w:rPr>
                <w:i w:val="0"/>
                <w:szCs w:val="22"/>
                <w:lang w:val="el-GR" w:eastAsia="el-GR"/>
              </w:rPr>
            </w:pPr>
            <w:r w:rsidRPr="0062582D">
              <w:rPr>
                <w:i w:val="0"/>
                <w:szCs w:val="22"/>
                <w:lang w:val="el-GR" w:eastAsia="el-GR"/>
              </w:rPr>
              <w:t>Όνομα υπογράφοντος</w:t>
            </w:r>
          </w:p>
        </w:tc>
        <w:tc>
          <w:tcPr>
            <w:tcW w:w="4532" w:type="dxa"/>
          </w:tcPr>
          <w:p w14:paraId="06887A53"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4819F5CF" w14:textId="77777777" w:rsidTr="00AF0FBD">
        <w:trPr>
          <w:trHeight w:val="624"/>
        </w:trPr>
        <w:tc>
          <w:tcPr>
            <w:tcW w:w="4936" w:type="dxa"/>
          </w:tcPr>
          <w:p w14:paraId="17259980" w14:textId="77777777" w:rsidR="007929CE" w:rsidRPr="0062582D" w:rsidRDefault="007D3ECE" w:rsidP="00DF505B">
            <w:pPr>
              <w:rPr>
                <w:i w:val="0"/>
                <w:szCs w:val="22"/>
                <w:lang w:val="el-GR" w:eastAsia="el-GR"/>
              </w:rPr>
            </w:pPr>
            <w:r w:rsidRPr="0062582D">
              <w:rPr>
                <w:i w:val="0"/>
                <w:szCs w:val="22"/>
                <w:lang w:val="el-GR" w:eastAsia="el-GR"/>
              </w:rPr>
              <w:t>Αρ. Δελτίου Ταυτότητας/Διαβατηρίου υπογράφοντος</w:t>
            </w:r>
          </w:p>
        </w:tc>
        <w:tc>
          <w:tcPr>
            <w:tcW w:w="4532" w:type="dxa"/>
          </w:tcPr>
          <w:p w14:paraId="187E80A5"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24BE8D67" w14:textId="77777777" w:rsidTr="00AF0FBD">
        <w:trPr>
          <w:trHeight w:val="510"/>
        </w:trPr>
        <w:tc>
          <w:tcPr>
            <w:tcW w:w="4936" w:type="dxa"/>
          </w:tcPr>
          <w:p w14:paraId="26F7E50F" w14:textId="77777777" w:rsidR="007929CE" w:rsidRPr="0062582D" w:rsidRDefault="007D3ECE" w:rsidP="00DF505B">
            <w:pPr>
              <w:rPr>
                <w:i w:val="0"/>
                <w:szCs w:val="22"/>
                <w:lang w:val="el-GR" w:eastAsia="el-GR"/>
              </w:rPr>
            </w:pPr>
            <w:r w:rsidRPr="0062582D">
              <w:rPr>
                <w:i w:val="0"/>
                <w:szCs w:val="22"/>
                <w:lang w:val="el-GR" w:eastAsia="el-GR"/>
              </w:rPr>
              <w:t>Ιδιότητα υπογράφοντος</w:t>
            </w:r>
          </w:p>
        </w:tc>
        <w:tc>
          <w:tcPr>
            <w:tcW w:w="4532" w:type="dxa"/>
          </w:tcPr>
          <w:p w14:paraId="0F1B48A5"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3CED38FF" w14:textId="77777777" w:rsidTr="00F975CA">
        <w:tc>
          <w:tcPr>
            <w:tcW w:w="4936" w:type="dxa"/>
          </w:tcPr>
          <w:p w14:paraId="3D436962" w14:textId="77777777" w:rsidR="007929CE" w:rsidRPr="0062582D" w:rsidRDefault="007D3ECE" w:rsidP="00DF505B">
            <w:pPr>
              <w:rPr>
                <w:i w:val="0"/>
                <w:szCs w:val="22"/>
                <w:lang w:val="el-GR" w:eastAsia="el-GR"/>
              </w:rPr>
            </w:pPr>
            <w:r w:rsidRPr="0062582D">
              <w:rPr>
                <w:i w:val="0"/>
                <w:szCs w:val="22"/>
                <w:lang w:val="el-GR" w:eastAsia="el-GR"/>
              </w:rPr>
              <w:t>Ημερομηνία</w:t>
            </w:r>
          </w:p>
        </w:tc>
        <w:tc>
          <w:tcPr>
            <w:tcW w:w="4532" w:type="dxa"/>
          </w:tcPr>
          <w:p w14:paraId="5E2E9A95" w14:textId="77777777" w:rsidR="007929CE" w:rsidRPr="0062582D" w:rsidRDefault="007D3ECE" w:rsidP="00DF505B">
            <w:pPr>
              <w:rPr>
                <w:i w:val="0"/>
                <w:szCs w:val="22"/>
                <w:lang w:val="el-GR" w:eastAsia="el-GR"/>
              </w:rPr>
            </w:pPr>
            <w:r w:rsidRPr="0062582D">
              <w:rPr>
                <w:i w:val="0"/>
                <w:szCs w:val="22"/>
                <w:lang w:val="el-GR" w:eastAsia="el-GR"/>
              </w:rPr>
              <w:t>......................................................................</w:t>
            </w:r>
          </w:p>
        </w:tc>
      </w:tr>
    </w:tbl>
    <w:p w14:paraId="73B05391" w14:textId="77777777" w:rsidR="007929CE" w:rsidRPr="0062582D" w:rsidRDefault="007929CE" w:rsidP="00DF505B">
      <w:pPr>
        <w:rPr>
          <w:i w:val="0"/>
          <w:szCs w:val="22"/>
          <w:lang w:val="el-GR" w:eastAsia="el-GR"/>
        </w:rPr>
      </w:pPr>
    </w:p>
    <w:tbl>
      <w:tblPr>
        <w:tblW w:w="9468" w:type="dxa"/>
        <w:tblLook w:val="01E0" w:firstRow="1" w:lastRow="1" w:firstColumn="1" w:lastColumn="1" w:noHBand="0" w:noVBand="0"/>
      </w:tblPr>
      <w:tblGrid>
        <w:gridCol w:w="4667"/>
        <w:gridCol w:w="4801"/>
      </w:tblGrid>
      <w:tr w:rsidR="00433469" w14:paraId="26A40D49" w14:textId="77777777" w:rsidTr="00F975CA">
        <w:tc>
          <w:tcPr>
            <w:tcW w:w="4968" w:type="dxa"/>
          </w:tcPr>
          <w:p w14:paraId="4E82E613" w14:textId="77777777" w:rsidR="007929CE" w:rsidRPr="0062582D" w:rsidRDefault="007D3ECE" w:rsidP="00DF505B">
            <w:pPr>
              <w:rPr>
                <w:i w:val="0"/>
                <w:szCs w:val="22"/>
                <w:lang w:val="el-GR" w:eastAsia="el-GR"/>
              </w:rPr>
            </w:pPr>
            <w:r w:rsidRPr="0062582D">
              <w:rPr>
                <w:i w:val="0"/>
                <w:szCs w:val="22"/>
                <w:lang w:val="el-GR" w:eastAsia="el-GR"/>
              </w:rPr>
              <w:t>Στοιχεία Προσφέροντος1</w:t>
            </w:r>
          </w:p>
        </w:tc>
        <w:tc>
          <w:tcPr>
            <w:tcW w:w="4500" w:type="dxa"/>
          </w:tcPr>
          <w:p w14:paraId="0EC13F3F" w14:textId="77777777" w:rsidR="007929CE" w:rsidRPr="0062582D" w:rsidRDefault="007929CE" w:rsidP="00DF505B">
            <w:pPr>
              <w:rPr>
                <w:i w:val="0"/>
                <w:szCs w:val="22"/>
                <w:lang w:val="el-GR" w:eastAsia="el-GR"/>
              </w:rPr>
            </w:pPr>
          </w:p>
        </w:tc>
      </w:tr>
      <w:tr w:rsidR="00433469" w14:paraId="2F55C870" w14:textId="77777777" w:rsidTr="00F975CA">
        <w:tc>
          <w:tcPr>
            <w:tcW w:w="4968" w:type="dxa"/>
          </w:tcPr>
          <w:p w14:paraId="7E9E623D" w14:textId="77777777" w:rsidR="007929CE" w:rsidRPr="0062582D" w:rsidRDefault="007D3ECE" w:rsidP="00DF505B">
            <w:pPr>
              <w:rPr>
                <w:i w:val="0"/>
                <w:szCs w:val="22"/>
                <w:lang w:val="el-GR" w:eastAsia="el-GR"/>
              </w:rPr>
            </w:pPr>
            <w:r w:rsidRPr="0062582D">
              <w:rPr>
                <w:i w:val="0"/>
                <w:szCs w:val="22"/>
                <w:lang w:val="el-GR" w:eastAsia="el-GR"/>
              </w:rPr>
              <w:t>Όνομα Προσφέροντος</w:t>
            </w:r>
          </w:p>
        </w:tc>
        <w:tc>
          <w:tcPr>
            <w:tcW w:w="4500" w:type="dxa"/>
          </w:tcPr>
          <w:p w14:paraId="1D2BAB42" w14:textId="77777777" w:rsidR="007929CE" w:rsidRPr="0062582D" w:rsidRDefault="007D3ECE" w:rsidP="00DF505B">
            <w:pPr>
              <w:rPr>
                <w:i w:val="0"/>
                <w:szCs w:val="22"/>
                <w:lang w:val="el-GR" w:eastAsia="el-GR"/>
              </w:rPr>
            </w:pPr>
            <w:r w:rsidRPr="0062582D">
              <w:rPr>
                <w:i w:val="0"/>
                <w:szCs w:val="22"/>
                <w:lang w:val="el-GR" w:eastAsia="el-GR"/>
              </w:rPr>
              <w:t>...........................................................................</w:t>
            </w:r>
          </w:p>
        </w:tc>
      </w:tr>
    </w:tbl>
    <w:p w14:paraId="08F732C7" w14:textId="77777777" w:rsidR="007929CE" w:rsidRPr="0062582D" w:rsidRDefault="007929CE" w:rsidP="00DF505B">
      <w:pPr>
        <w:rPr>
          <w:i w:val="0"/>
          <w:szCs w:val="22"/>
          <w:lang w:val="el-GR" w:eastAsia="el-GR"/>
        </w:rPr>
      </w:pPr>
    </w:p>
    <w:p w14:paraId="6100D7F5" w14:textId="77777777" w:rsidR="00601378" w:rsidRPr="0062582D" w:rsidRDefault="007D3ECE" w:rsidP="00DF505B">
      <w:pPr>
        <w:rPr>
          <w:i w:val="0"/>
          <w:szCs w:val="22"/>
          <w:lang w:val="el-GR" w:eastAsia="el-GR"/>
        </w:rPr>
        <w:sectPr w:rsidR="00601378" w:rsidRPr="0062582D" w:rsidSect="00DF505B">
          <w:pgSz w:w="11906" w:h="16838" w:code="9"/>
          <w:pgMar w:top="720" w:right="720" w:bottom="720" w:left="720" w:header="454" w:footer="567" w:gutter="0"/>
          <w:cols w:space="708"/>
          <w:docGrid w:linePitch="360"/>
        </w:sectPr>
      </w:pPr>
      <w:r w:rsidRPr="0062582D">
        <w:rPr>
          <w:i w:val="0"/>
          <w:szCs w:val="22"/>
          <w:lang w:val="el-GR" w:eastAsia="el-GR"/>
        </w:rPr>
        <w:lastRenderedPageBreak/>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7869C7F0" w14:textId="77777777" w:rsidR="00F04D03"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3</w:t>
      </w:r>
    </w:p>
    <w:p w14:paraId="0D283EA6" w14:textId="77777777" w:rsidR="00F04D03" w:rsidRPr="0062582D" w:rsidRDefault="007D3ECE" w:rsidP="00DF505B">
      <w:pPr>
        <w:jc w:val="center"/>
        <w:rPr>
          <w:b/>
          <w:i w:val="0"/>
          <w:caps/>
          <w:szCs w:val="22"/>
          <w:lang w:val="el-GR"/>
        </w:rPr>
      </w:pPr>
      <w:r w:rsidRPr="0062582D">
        <w:rPr>
          <w:b/>
          <w:i w:val="0"/>
          <w:caps/>
          <w:szCs w:val="22"/>
          <w:lang w:val="el-GR"/>
        </w:rPr>
        <w:t>δηλωση πιστοποιησησ προσωπικησ καταστασησ</w:t>
      </w:r>
    </w:p>
    <w:p w14:paraId="5BF80E8A" w14:textId="77777777" w:rsidR="00F04D03" w:rsidRPr="0062582D" w:rsidRDefault="00F04D03" w:rsidP="00DF505B">
      <w:pPr>
        <w:rPr>
          <w:i w:val="0"/>
          <w:szCs w:val="22"/>
          <w:lang w:val="el-GR"/>
        </w:rPr>
      </w:pPr>
    </w:p>
    <w:p w14:paraId="5652B2BA" w14:textId="77777777" w:rsidR="00F04D03" w:rsidRPr="0062582D" w:rsidRDefault="007D3ECE" w:rsidP="00DF505B">
      <w:pPr>
        <w:rPr>
          <w:i w:val="0"/>
          <w:szCs w:val="22"/>
          <w:lang w:val="el-GR"/>
        </w:rPr>
      </w:pPr>
      <w:r w:rsidRPr="0062582D">
        <w:rPr>
          <w:i w:val="0"/>
          <w:szCs w:val="22"/>
          <w:lang w:val="el-GR"/>
        </w:rPr>
        <w:t xml:space="preserve">Προς: </w:t>
      </w:r>
      <w:r w:rsidRPr="0062582D">
        <w:rPr>
          <w:b/>
          <w:szCs w:val="22"/>
          <w:lang w:val="el-GR"/>
        </w:rPr>
        <w:t xml:space="preserve">Ογκολογικό Κέντρο Τράπεζας Κύπρου </w:t>
      </w:r>
    </w:p>
    <w:p w14:paraId="3D9F674E" w14:textId="77777777" w:rsidR="00F04D03" w:rsidRPr="0062582D" w:rsidRDefault="00F04D03" w:rsidP="00DF505B">
      <w:pPr>
        <w:rPr>
          <w:b/>
          <w:szCs w:val="22"/>
          <w:lang w:val="el-GR"/>
        </w:rPr>
      </w:pPr>
    </w:p>
    <w:p w14:paraId="274AFE18" w14:textId="77777777" w:rsidR="00F04D03" w:rsidRPr="0062582D" w:rsidRDefault="007D3ECE" w:rsidP="00DF505B">
      <w:pPr>
        <w:rPr>
          <w:i w:val="0"/>
          <w:szCs w:val="22"/>
          <w:lang w:val="el-GR"/>
        </w:rPr>
      </w:pPr>
      <w:r w:rsidRPr="0062582D">
        <w:rPr>
          <w:i w:val="0"/>
          <w:szCs w:val="22"/>
          <w:lang w:val="el-GR"/>
        </w:rPr>
        <w:t>Θέμα:</w:t>
      </w:r>
      <w:r w:rsidRPr="0062582D">
        <w:rPr>
          <w:i w:val="0"/>
          <w:szCs w:val="22"/>
          <w:lang w:val="el-GR"/>
        </w:rPr>
        <w:tab/>
      </w:r>
      <w:r w:rsidRPr="0062582D">
        <w:rPr>
          <w:b/>
          <w:szCs w:val="22"/>
          <w:lang w:val="el-GR"/>
        </w:rPr>
        <w:t>ΑΝΟΙΚΤΟΣ ΔΙΑΓΩΝΙΣΜΟΣ ΓΙΑ ΤΗΝ ΠΡΟΜΗΘΕΙΑ, ΕΓΚΑΤΑΣΤΑΣΗ ΚΑΙ ΣΥΝΤΗΡΗΣΗ ΕΝΟΣ (1) ΑΞΟΝΙΚΟΥ ΤΟΜΟΓΡΑΦΟΥ</w:t>
      </w:r>
      <w:r w:rsidRPr="0062582D">
        <w:rPr>
          <w:i w:val="0"/>
          <w:szCs w:val="22"/>
          <w:lang w:val="el-GR"/>
        </w:rPr>
        <w:t>.</w:t>
      </w:r>
    </w:p>
    <w:tbl>
      <w:tblPr>
        <w:tblW w:w="8522" w:type="dxa"/>
        <w:tblLook w:val="04A0" w:firstRow="1" w:lastRow="0" w:firstColumn="1" w:lastColumn="0" w:noHBand="0" w:noVBand="1"/>
      </w:tblPr>
      <w:tblGrid>
        <w:gridCol w:w="4261"/>
        <w:gridCol w:w="4261"/>
      </w:tblGrid>
      <w:tr w:rsidR="00433469" w14:paraId="660FC759" w14:textId="77777777" w:rsidTr="00583B90">
        <w:trPr>
          <w:trHeight w:val="727"/>
        </w:trPr>
        <w:tc>
          <w:tcPr>
            <w:tcW w:w="4261" w:type="dxa"/>
            <w:shd w:val="clear" w:color="auto" w:fill="auto"/>
          </w:tcPr>
          <w:p w14:paraId="0302A1A2" w14:textId="77777777" w:rsidR="0062582D" w:rsidRPr="0062582D" w:rsidRDefault="007D3ECE" w:rsidP="00DF505B">
            <w:pPr>
              <w:rPr>
                <w:rFonts w:eastAsia="Arial"/>
                <w:i w:val="0"/>
                <w:szCs w:val="22"/>
                <w:lang w:val="el-GR"/>
              </w:rPr>
            </w:pPr>
            <w:r w:rsidRPr="0062582D">
              <w:rPr>
                <w:rFonts w:eastAsia="Arial"/>
                <w:i w:val="0"/>
                <w:szCs w:val="22"/>
                <w:lang w:val="el-GR"/>
              </w:rPr>
              <w:t xml:space="preserve"> </w:t>
            </w:r>
          </w:p>
          <w:p w14:paraId="16FF7F33" w14:textId="2B4BE8EF" w:rsidR="00F04D03" w:rsidRPr="0062582D" w:rsidRDefault="007D3ECE" w:rsidP="00DF505B">
            <w:pPr>
              <w:rPr>
                <w:b/>
                <w:bCs/>
                <w:i w:val="0"/>
                <w:szCs w:val="22"/>
                <w:lang w:val="el-GR"/>
              </w:rPr>
            </w:pPr>
            <w:r w:rsidRPr="0062582D">
              <w:rPr>
                <w:i w:val="0"/>
                <w:szCs w:val="22"/>
                <w:lang w:val="el-GR"/>
              </w:rPr>
              <w:t>Αρ.  Διαγωνισμο</w:t>
            </w:r>
            <w:r w:rsidRPr="00583B90">
              <w:rPr>
                <w:i w:val="0"/>
                <w:szCs w:val="22"/>
                <w:lang w:val="el-GR"/>
              </w:rPr>
              <w:t xml:space="preserve">ύ: </w:t>
            </w:r>
            <w:r w:rsidR="00590DB7" w:rsidRPr="00583B90">
              <w:rPr>
                <w:i w:val="0"/>
                <w:szCs w:val="22"/>
                <w:lang w:val="el-GR"/>
              </w:rPr>
              <w:t>Π</w:t>
            </w:r>
            <w:r w:rsidR="00583B90" w:rsidRPr="00583B90">
              <w:rPr>
                <w:i w:val="0"/>
                <w:szCs w:val="22"/>
                <w:lang w:val="el-GR"/>
              </w:rPr>
              <w:t>01</w:t>
            </w:r>
            <w:r w:rsidR="00590DB7" w:rsidRPr="00583B90">
              <w:rPr>
                <w:i w:val="0"/>
                <w:szCs w:val="22"/>
                <w:lang w:val="el-GR"/>
              </w:rPr>
              <w:t>/202</w:t>
            </w:r>
            <w:r w:rsidR="00583B90" w:rsidRPr="00583B90">
              <w:rPr>
                <w:i w:val="0"/>
                <w:szCs w:val="22"/>
                <w:lang w:val="el-GR"/>
              </w:rPr>
              <w:t>5</w:t>
            </w:r>
          </w:p>
        </w:tc>
        <w:tc>
          <w:tcPr>
            <w:tcW w:w="4261" w:type="dxa"/>
            <w:shd w:val="clear" w:color="auto" w:fill="auto"/>
          </w:tcPr>
          <w:p w14:paraId="62BF759C" w14:textId="77777777" w:rsidR="00F04D03" w:rsidRPr="0062582D" w:rsidRDefault="00F04D03" w:rsidP="00DF505B">
            <w:pPr>
              <w:rPr>
                <w:i w:val="0"/>
                <w:szCs w:val="22"/>
                <w:lang w:val="el-GR"/>
              </w:rPr>
            </w:pPr>
          </w:p>
        </w:tc>
      </w:tr>
      <w:tr w:rsidR="00433469" w14:paraId="590CBD32" w14:textId="77777777">
        <w:tc>
          <w:tcPr>
            <w:tcW w:w="4261" w:type="dxa"/>
            <w:shd w:val="clear" w:color="auto" w:fill="auto"/>
          </w:tcPr>
          <w:p w14:paraId="065F8DD5" w14:textId="77777777" w:rsidR="00F04D03" w:rsidRPr="0062582D" w:rsidRDefault="00F04D03" w:rsidP="00DF505B">
            <w:pPr>
              <w:rPr>
                <w:i w:val="0"/>
                <w:szCs w:val="22"/>
                <w:lang w:val="el-GR"/>
              </w:rPr>
            </w:pPr>
          </w:p>
        </w:tc>
        <w:tc>
          <w:tcPr>
            <w:tcW w:w="4261" w:type="dxa"/>
            <w:shd w:val="clear" w:color="auto" w:fill="auto"/>
          </w:tcPr>
          <w:p w14:paraId="1AD0D875" w14:textId="77777777" w:rsidR="00F04D03" w:rsidRPr="0062582D" w:rsidRDefault="00F04D03" w:rsidP="00DF505B">
            <w:pPr>
              <w:rPr>
                <w:i w:val="0"/>
                <w:szCs w:val="22"/>
                <w:lang w:val="el-GR"/>
              </w:rPr>
            </w:pPr>
          </w:p>
        </w:tc>
      </w:tr>
    </w:tbl>
    <w:p w14:paraId="58C305F2" w14:textId="77777777" w:rsidR="00F04D03" w:rsidRPr="0062582D" w:rsidRDefault="007D3ECE" w:rsidP="00DF505B">
      <w:pPr>
        <w:rPr>
          <w:i w:val="0"/>
          <w:szCs w:val="22"/>
          <w:lang w:val="el-GR"/>
        </w:rPr>
      </w:pPr>
      <w:r w:rsidRPr="0062582D">
        <w:rPr>
          <w:i w:val="0"/>
          <w:szCs w:val="22"/>
          <w:lang w:val="el-GR"/>
        </w:rPr>
        <w:t>Υπευθύνως δηλώνω ότι:</w:t>
      </w:r>
    </w:p>
    <w:p w14:paraId="4CC80C80" w14:textId="77777777" w:rsidR="00F04D03" w:rsidRPr="0062582D" w:rsidRDefault="007D3ECE" w:rsidP="00DF505B">
      <w:pPr>
        <w:rPr>
          <w:i w:val="0"/>
          <w:szCs w:val="22"/>
          <w:lang w:val="el-GR" w:eastAsia="en-US"/>
        </w:rPr>
      </w:pPr>
      <w:r w:rsidRPr="0062582D">
        <w:rPr>
          <w:i w:val="0"/>
          <w:szCs w:val="22"/>
          <w:lang w:val="el-GR" w:eastAsia="en-US"/>
        </w:rPr>
        <w:t>α.</w:t>
      </w:r>
      <w:r w:rsidRPr="0062582D">
        <w:rPr>
          <w:i w:val="0"/>
          <w:szCs w:val="22"/>
          <w:lang w:val="el-GR" w:eastAsia="en-US"/>
        </w:rPr>
        <w:tab/>
        <w:t>Δεν έχω καταδικαστεί με τελεσίδικη απόφαση εις βάρος μου για:</w:t>
      </w:r>
    </w:p>
    <w:p w14:paraId="31946072" w14:textId="77777777" w:rsidR="00F04D03" w:rsidRPr="0062582D" w:rsidRDefault="007D3ECE" w:rsidP="00DF505B">
      <w:pPr>
        <w:rPr>
          <w:i w:val="0"/>
          <w:szCs w:val="22"/>
          <w:lang w:val="el-GR" w:eastAsia="en-US"/>
        </w:rPr>
      </w:pPr>
      <w:r w:rsidRPr="0062582D">
        <w:rPr>
          <w:i w:val="0"/>
          <w:szCs w:val="22"/>
          <w:lang w:val="el-GR" w:eastAsia="en-US"/>
        </w:rPr>
        <w:t>(i)</w:t>
      </w:r>
      <w:r w:rsidRPr="0062582D">
        <w:rPr>
          <w:i w:val="0"/>
          <w:szCs w:val="22"/>
          <w:lang w:val="el-GR" w:eastAsia="en-US"/>
        </w:rPr>
        <w:tab/>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2444B601" w14:textId="77777777" w:rsidR="00F04D03" w:rsidRPr="0062582D" w:rsidRDefault="007D3ECE" w:rsidP="00DF505B">
      <w:pPr>
        <w:rPr>
          <w:i w:val="0"/>
          <w:szCs w:val="22"/>
          <w:lang w:val="el-GR" w:eastAsia="en-US"/>
        </w:rPr>
      </w:pPr>
      <w:r w:rsidRPr="0062582D">
        <w:rPr>
          <w:i w:val="0"/>
          <w:szCs w:val="22"/>
          <w:lang w:val="el-GR" w:eastAsia="en-US"/>
        </w:rPr>
        <w:t>(ii)</w:t>
      </w:r>
      <w:r w:rsidRPr="0062582D">
        <w:rPr>
          <w:i w:val="0"/>
          <w:szCs w:val="22"/>
          <w:lang w:val="el-GR" w:eastAsia="en-US"/>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7B070DDD" w14:textId="77777777" w:rsidR="00F04D03" w:rsidRPr="0062582D" w:rsidRDefault="007D3ECE" w:rsidP="00DF505B">
      <w:pPr>
        <w:rPr>
          <w:i w:val="0"/>
          <w:szCs w:val="22"/>
          <w:lang w:val="el-GR" w:eastAsia="en-US"/>
        </w:rPr>
      </w:pPr>
      <w:r w:rsidRPr="0062582D">
        <w:rPr>
          <w:i w:val="0"/>
          <w:szCs w:val="22"/>
          <w:lang w:val="el-GR" w:eastAsia="en-US"/>
        </w:rPr>
        <w:t>(iii)</w:t>
      </w:r>
      <w:r w:rsidRPr="0062582D">
        <w:rPr>
          <w:i w:val="0"/>
          <w:szCs w:val="22"/>
          <w:lang w:val="el-GR" w:eastAsia="en-US"/>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58ABDEC1" w14:textId="77777777" w:rsidR="00F04D03" w:rsidRPr="0062582D" w:rsidRDefault="007D3ECE" w:rsidP="00DF505B">
      <w:pPr>
        <w:rPr>
          <w:i w:val="0"/>
          <w:szCs w:val="22"/>
          <w:lang w:val="el-GR" w:eastAsia="en-US"/>
        </w:rPr>
      </w:pPr>
      <w:r w:rsidRPr="0062582D">
        <w:rPr>
          <w:i w:val="0"/>
          <w:szCs w:val="22"/>
          <w:lang w:val="el-GR" w:eastAsia="en-US"/>
        </w:rPr>
        <w:t>(iv)</w:t>
      </w:r>
      <w:r w:rsidRPr="0062582D">
        <w:rPr>
          <w:i w:val="0"/>
          <w:szCs w:val="22"/>
          <w:lang w:val="el-GR" w:eastAsia="en-US"/>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548D7B89" w14:textId="77777777" w:rsidR="00F04D03" w:rsidRPr="0062582D" w:rsidRDefault="007D3ECE" w:rsidP="00DF505B">
      <w:pPr>
        <w:rPr>
          <w:i w:val="0"/>
          <w:szCs w:val="22"/>
          <w:lang w:val="el-GR" w:eastAsia="en-US"/>
        </w:rPr>
      </w:pPr>
      <w:r w:rsidRPr="0062582D">
        <w:rPr>
          <w:i w:val="0"/>
          <w:szCs w:val="22"/>
          <w:lang w:val="el-GR" w:eastAsia="en-US"/>
        </w:rPr>
        <w:t>(v)</w:t>
      </w:r>
      <w:r w:rsidRPr="0062582D">
        <w:rPr>
          <w:i w:val="0"/>
          <w:szCs w:val="22"/>
          <w:lang w:val="el-GR" w:eastAsia="en-US"/>
        </w:rPr>
        <w:tab/>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52C92669" w14:textId="77777777" w:rsidR="00F04D03" w:rsidRPr="0062582D" w:rsidRDefault="007D3ECE" w:rsidP="00DF505B">
      <w:pPr>
        <w:rPr>
          <w:i w:val="0"/>
          <w:szCs w:val="22"/>
          <w:lang w:val="el-GR" w:eastAsia="en-US"/>
        </w:rPr>
      </w:pPr>
      <w:r w:rsidRPr="0062582D">
        <w:rPr>
          <w:i w:val="0"/>
          <w:szCs w:val="22"/>
          <w:lang w:val="el-GR" w:eastAsia="en-US"/>
        </w:rPr>
        <w:t>(vi)</w:t>
      </w:r>
      <w:r w:rsidRPr="0062582D">
        <w:rPr>
          <w:i w:val="0"/>
          <w:szCs w:val="22"/>
          <w:lang w:val="el-GR" w:eastAsia="en-US"/>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09D37CB7" w14:textId="77777777" w:rsidR="00F04D03" w:rsidRPr="0062582D" w:rsidRDefault="007D3ECE" w:rsidP="00DF505B">
      <w:pPr>
        <w:rPr>
          <w:i w:val="0"/>
          <w:szCs w:val="22"/>
          <w:lang w:val="el-GR" w:eastAsia="en-US"/>
        </w:rPr>
      </w:pPr>
      <w:r w:rsidRPr="0062582D">
        <w:rPr>
          <w:i w:val="0"/>
          <w:szCs w:val="22"/>
          <w:lang w:val="el-GR" w:eastAsia="en-US"/>
        </w:rPr>
        <w:t xml:space="preserve">Νοείται ότι, η υποχρέωση του αποκλεισμού μου από </w:t>
      </w:r>
      <w:r w:rsidR="0062582D">
        <w:rPr>
          <w:i w:val="0"/>
          <w:szCs w:val="22"/>
          <w:lang w:val="el-GR" w:eastAsia="en-US"/>
        </w:rPr>
        <w:t>το Κέντρο</w:t>
      </w:r>
      <w:r w:rsidRPr="0062582D">
        <w:rPr>
          <w:i w:val="0"/>
          <w:szCs w:val="22"/>
          <w:lang w:val="el-GR" w:eastAsia="en-US"/>
        </w:rPr>
        <w:t xml:space="preserve">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μου οργάνου  ή έχει εξουσία εκπροσώπησης, λήψης αποφάσεων ή ελέγχου σε αυτό.</w:t>
      </w:r>
    </w:p>
    <w:p w14:paraId="1164218B" w14:textId="77777777" w:rsidR="00F04D03" w:rsidRPr="0062582D" w:rsidRDefault="007D3ECE" w:rsidP="00DF505B">
      <w:pPr>
        <w:rPr>
          <w:i w:val="0"/>
          <w:szCs w:val="22"/>
          <w:lang w:val="el-GR" w:eastAsia="en-US"/>
        </w:rPr>
      </w:pPr>
      <w:r w:rsidRPr="0062582D">
        <w:rPr>
          <w:i w:val="0"/>
          <w:szCs w:val="22"/>
          <w:lang w:val="el-GR" w:eastAsia="en-US"/>
        </w:rPr>
        <w:t>β.</w:t>
      </w:r>
      <w:r w:rsidRPr="0062582D">
        <w:rPr>
          <w:i w:val="0"/>
          <w:szCs w:val="22"/>
          <w:lang w:val="el-GR" w:eastAsia="en-US"/>
        </w:rPr>
        <w:tab/>
        <w:t xml:space="preserve"> δεν έχω διαπράξει σοβαρό επαγγελματικό παράπτωμα, το οποίο θέτει εν αμφιβόλω την ακεραιότητά μου,  </w:t>
      </w:r>
    </w:p>
    <w:p w14:paraId="496799A7" w14:textId="77777777" w:rsidR="00F04D03" w:rsidRPr="0062582D" w:rsidRDefault="007D3ECE" w:rsidP="00DF505B">
      <w:pPr>
        <w:rPr>
          <w:i w:val="0"/>
          <w:szCs w:val="22"/>
          <w:lang w:val="el-GR" w:eastAsia="en-US"/>
        </w:rPr>
      </w:pPr>
      <w:r w:rsidRPr="0062582D">
        <w:rPr>
          <w:i w:val="0"/>
          <w:szCs w:val="22"/>
          <w:lang w:val="el-GR" w:eastAsia="en-US"/>
        </w:rPr>
        <w:t>γ.</w:t>
      </w:r>
      <w:r w:rsidRPr="0062582D">
        <w:rPr>
          <w:i w:val="0"/>
          <w:szCs w:val="22"/>
          <w:lang w:val="el-GR" w:eastAsia="en-US"/>
        </w:rPr>
        <w:tab/>
        <w:t xml:space="preserve">δεν έχω συνάψει συμφωνίες με άλλους οικονομικούς φορείς με στόχο τη στρέβλωση του ανταγωνισμού, </w:t>
      </w:r>
    </w:p>
    <w:p w14:paraId="267E7270" w14:textId="77777777" w:rsidR="00F04D03" w:rsidRPr="0062582D" w:rsidRDefault="007D3ECE" w:rsidP="00DF505B">
      <w:pPr>
        <w:rPr>
          <w:i w:val="0"/>
          <w:szCs w:val="22"/>
          <w:lang w:val="el-GR" w:eastAsia="en-US"/>
        </w:rPr>
      </w:pPr>
      <w:r w:rsidRPr="0062582D">
        <w:rPr>
          <w:i w:val="0"/>
          <w:szCs w:val="22"/>
          <w:lang w:val="el-GR" w:eastAsia="en-US"/>
        </w:rPr>
        <w:lastRenderedPageBreak/>
        <w:t>δ.</w:t>
      </w:r>
      <w:r w:rsidRPr="0062582D">
        <w:rPr>
          <w:i w:val="0"/>
          <w:szCs w:val="22"/>
          <w:lang w:val="el-GR" w:eastAsia="en-US"/>
        </w:rPr>
        <w:tab/>
        <w:t>δεν εμπίπτω σε κατάσταση σύγκρουσης συμφερόντων, που δεν μπορεί να θεραπευθεί με άλλα λιγότερα παρεμβατικά μέσα,</w:t>
      </w:r>
    </w:p>
    <w:p w14:paraId="5BF8F333" w14:textId="77777777" w:rsidR="00F04D03" w:rsidRPr="0062582D" w:rsidRDefault="007D3ECE" w:rsidP="00DF505B">
      <w:pPr>
        <w:rPr>
          <w:i w:val="0"/>
          <w:szCs w:val="22"/>
          <w:lang w:val="el-GR" w:eastAsia="en-US"/>
        </w:rPr>
      </w:pPr>
      <w:r w:rsidRPr="0062582D">
        <w:rPr>
          <w:i w:val="0"/>
          <w:szCs w:val="22"/>
          <w:lang w:val="el-GR" w:eastAsia="en-US"/>
        </w:rPr>
        <w:t>ε.</w:t>
      </w:r>
      <w:r w:rsidRPr="0062582D">
        <w:rPr>
          <w:i w:val="0"/>
          <w:szCs w:val="22"/>
          <w:lang w:val="el-GR" w:eastAsia="en-US"/>
        </w:rPr>
        <w:tab/>
        <w:t>δεν εμπίπτω σε κατάσταση στρέβλωσης του ανταγωνισμού από την πρότερη συμμετοχή μου κατά την προετοιμασία της διαδικασίας σύναψης σύμβασης, που δεν μπορεί να θεραπευθεί με άλλα, λιγότερο παρεμβατικά, μέσα,</w:t>
      </w:r>
    </w:p>
    <w:p w14:paraId="7896D46C" w14:textId="77777777" w:rsidR="00F04D03" w:rsidRPr="0062582D" w:rsidRDefault="007D3ECE" w:rsidP="00DF505B">
      <w:pPr>
        <w:rPr>
          <w:i w:val="0"/>
          <w:szCs w:val="22"/>
          <w:lang w:val="el-GR" w:eastAsia="en-US"/>
        </w:rPr>
      </w:pPr>
      <w:r w:rsidRPr="0062582D">
        <w:rPr>
          <w:i w:val="0"/>
          <w:szCs w:val="22"/>
          <w:lang w:val="el-GR" w:eastAsia="en-US"/>
        </w:rPr>
        <w:t>στ.</w:t>
      </w:r>
      <w:r w:rsidRPr="0062582D">
        <w:rPr>
          <w:i w:val="0"/>
          <w:szCs w:val="22"/>
          <w:lang w:val="el-GR" w:eastAsia="en-US"/>
        </w:rPr>
        <w:tab/>
        <w:t xml:space="preserve">δεν έχω επιδείξει σοβαρή ή επαναλαμβανόμενη πλημμέλεια, κατά την εκτέλεση ουσιώδους απαίτησης στο πλαίσιο προηγούμενης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D603ED3" w14:textId="77777777" w:rsidR="00F04D03" w:rsidRPr="0062582D" w:rsidRDefault="007D3ECE" w:rsidP="00DF505B">
      <w:pPr>
        <w:rPr>
          <w:i w:val="0"/>
          <w:szCs w:val="22"/>
          <w:lang w:val="el-GR" w:eastAsia="en-US"/>
        </w:rPr>
      </w:pPr>
      <w:r w:rsidRPr="0062582D">
        <w:rPr>
          <w:i w:val="0"/>
          <w:szCs w:val="22"/>
          <w:lang w:val="el-GR" w:eastAsia="en-US"/>
        </w:rPr>
        <w:t>ζ.</w:t>
      </w:r>
      <w:r w:rsidRPr="0062582D">
        <w:rPr>
          <w:i w:val="0"/>
          <w:szCs w:val="22"/>
          <w:lang w:val="el-GR" w:eastAsia="en-US"/>
        </w:rPr>
        <w:tab/>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w:t>
      </w:r>
      <w:r w:rsidR="0062582D">
        <w:rPr>
          <w:i w:val="0"/>
          <w:szCs w:val="22"/>
          <w:lang w:val="el-GR" w:eastAsia="en-US"/>
        </w:rPr>
        <w:t>.</w:t>
      </w:r>
    </w:p>
    <w:p w14:paraId="00570DC8" w14:textId="77777777" w:rsidR="00F04D03" w:rsidRPr="0062582D" w:rsidRDefault="007D3ECE" w:rsidP="00DF505B">
      <w:pPr>
        <w:rPr>
          <w:i w:val="0"/>
          <w:szCs w:val="22"/>
          <w:lang w:val="el-GR"/>
        </w:rPr>
      </w:pPr>
      <w:r w:rsidRPr="0062582D">
        <w:rPr>
          <w:i w:val="0"/>
          <w:szCs w:val="22"/>
          <w:lang w:val="el-GR"/>
        </w:rPr>
        <w:t>η.</w:t>
      </w:r>
      <w:r w:rsidRPr="0062582D">
        <w:rPr>
          <w:i w:val="0"/>
          <w:szCs w:val="22"/>
          <w:lang w:val="el-GR"/>
        </w:rPr>
        <w:tab/>
        <w:t>έχω συμμορφωθεί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26B85F11" w14:textId="77777777" w:rsidR="00F04D03" w:rsidRPr="0062582D" w:rsidRDefault="007D3ECE" w:rsidP="00DF505B">
      <w:pPr>
        <w:rPr>
          <w:i w:val="0"/>
          <w:szCs w:val="22"/>
          <w:lang w:val="el-GR"/>
        </w:rPr>
      </w:pPr>
      <w:r w:rsidRPr="0062582D">
        <w:rPr>
          <w:i w:val="0"/>
          <w:szCs w:val="22"/>
          <w:lang w:val="el-GR"/>
        </w:rPr>
        <w:t xml:space="preserve">Όποια παράγραφος δεν ισχύει να διαγραφεί και στο χώρο που ακολουθεί να δοθούν διευκρινίσεις. </w:t>
      </w:r>
    </w:p>
    <w:p w14:paraId="0A23C581" w14:textId="77777777" w:rsidR="00F04D03" w:rsidRPr="0062582D" w:rsidRDefault="007D3ECE" w:rsidP="00DF505B">
      <w:pPr>
        <w:rPr>
          <w:i w:val="0"/>
          <w:szCs w:val="22"/>
          <w:lang w:val="el-GR"/>
        </w:rPr>
      </w:pPr>
      <w:r w:rsidRPr="0062582D">
        <w:rPr>
          <w:i w:val="0"/>
          <w:szCs w:val="22"/>
          <w:lang w:val="el-GR"/>
        </w:rPr>
        <w:t xml:space="preserve">........................................................................................................................................................................................................................................................................................................................ </w:t>
      </w:r>
    </w:p>
    <w:p w14:paraId="195C9BD0" w14:textId="77777777" w:rsidR="00F04D03" w:rsidRPr="0062582D" w:rsidRDefault="00F04D03" w:rsidP="00DF505B">
      <w:pPr>
        <w:rPr>
          <w:i w:val="0"/>
          <w:szCs w:val="22"/>
          <w:lang w:val="el-GR"/>
        </w:rPr>
      </w:pPr>
    </w:p>
    <w:p w14:paraId="10D24C03" w14:textId="77777777" w:rsidR="00F04D03" w:rsidRPr="0062582D" w:rsidRDefault="007D3ECE" w:rsidP="00DF505B">
      <w:pPr>
        <w:rPr>
          <w:i w:val="0"/>
          <w:szCs w:val="22"/>
          <w:lang w:val="el-GR"/>
        </w:rPr>
      </w:pPr>
      <w:r w:rsidRPr="0062582D">
        <w:rPr>
          <w:i w:val="0"/>
          <w:szCs w:val="22"/>
          <w:lang w:val="el-GR"/>
        </w:rPr>
        <w:t>Υπογραφή:</w:t>
      </w:r>
      <w:r w:rsidRPr="0062582D">
        <w:rPr>
          <w:i w:val="0"/>
          <w:szCs w:val="22"/>
          <w:lang w:val="el-GR"/>
        </w:rPr>
        <w:tab/>
        <w:t>…………………………………………………….</w:t>
      </w:r>
    </w:p>
    <w:p w14:paraId="6EBAD392" w14:textId="77777777" w:rsidR="00F04D03" w:rsidRPr="0062582D" w:rsidRDefault="007D3ECE" w:rsidP="00DF505B">
      <w:pPr>
        <w:rPr>
          <w:i w:val="0"/>
          <w:szCs w:val="22"/>
          <w:lang w:val="el-GR"/>
        </w:rPr>
      </w:pPr>
      <w:r w:rsidRPr="0062582D">
        <w:rPr>
          <w:i w:val="0"/>
          <w:szCs w:val="22"/>
          <w:lang w:val="el-GR"/>
        </w:rPr>
        <w:t>Όνομα υπογράφοντος:</w:t>
      </w:r>
      <w:r w:rsidRPr="0062582D">
        <w:rPr>
          <w:i w:val="0"/>
          <w:szCs w:val="22"/>
          <w:lang w:val="el-GR"/>
        </w:rPr>
        <w:tab/>
        <w:t>…………………………………………………….</w:t>
      </w:r>
    </w:p>
    <w:p w14:paraId="105388FE" w14:textId="77777777" w:rsidR="00F04D03" w:rsidRPr="0062582D" w:rsidRDefault="007D3ECE" w:rsidP="00DF505B">
      <w:pPr>
        <w:rPr>
          <w:i w:val="0"/>
          <w:szCs w:val="22"/>
          <w:lang w:val="el-GR"/>
        </w:rPr>
      </w:pPr>
      <w:r w:rsidRPr="0062582D">
        <w:rPr>
          <w:i w:val="0"/>
          <w:szCs w:val="22"/>
          <w:lang w:val="el-GR"/>
        </w:rPr>
        <w:t>Αρ. Δελτίου Ταυτότητας/Διαβατηρίου</w:t>
      </w:r>
    </w:p>
    <w:p w14:paraId="6FBB42F9" w14:textId="77777777" w:rsidR="00F04D03" w:rsidRPr="0062582D" w:rsidRDefault="007D3ECE" w:rsidP="00DF505B">
      <w:pPr>
        <w:rPr>
          <w:i w:val="0"/>
          <w:szCs w:val="22"/>
          <w:lang w:val="el-GR"/>
        </w:rPr>
      </w:pPr>
      <w:r w:rsidRPr="0062582D">
        <w:rPr>
          <w:i w:val="0"/>
          <w:szCs w:val="22"/>
          <w:lang w:val="el-GR"/>
        </w:rPr>
        <w:t>υπογράφοντος:</w:t>
      </w:r>
      <w:r w:rsidRPr="0062582D">
        <w:rPr>
          <w:i w:val="0"/>
          <w:szCs w:val="22"/>
          <w:lang w:val="el-GR"/>
        </w:rPr>
        <w:tab/>
        <w:t>………………………………………….………….</w:t>
      </w:r>
    </w:p>
    <w:p w14:paraId="7E054E54" w14:textId="77777777" w:rsidR="00F04D03" w:rsidRPr="0062582D" w:rsidRDefault="007D3ECE" w:rsidP="00DF505B">
      <w:pPr>
        <w:rPr>
          <w:i w:val="0"/>
          <w:szCs w:val="22"/>
          <w:lang w:val="el-GR"/>
        </w:rPr>
      </w:pPr>
      <w:r w:rsidRPr="0062582D">
        <w:rPr>
          <w:i w:val="0"/>
          <w:szCs w:val="22"/>
          <w:lang w:val="el-GR"/>
        </w:rPr>
        <w:t>Ιδιότητα υπογράφοντος:</w:t>
      </w:r>
      <w:r w:rsidRPr="0062582D">
        <w:rPr>
          <w:i w:val="0"/>
          <w:szCs w:val="22"/>
          <w:lang w:val="el-GR"/>
        </w:rPr>
        <w:tab/>
        <w:t>……………………………………………….…….</w:t>
      </w:r>
    </w:p>
    <w:p w14:paraId="2C9AE0BB" w14:textId="77777777" w:rsidR="00F04D03" w:rsidRPr="0062582D" w:rsidRDefault="00F04D03" w:rsidP="00DF505B">
      <w:pPr>
        <w:rPr>
          <w:i w:val="0"/>
          <w:szCs w:val="22"/>
          <w:lang w:val="el-GR"/>
        </w:rPr>
      </w:pPr>
    </w:p>
    <w:p w14:paraId="4CAC3548" w14:textId="77777777" w:rsidR="00F04D03" w:rsidRPr="0062582D" w:rsidRDefault="007D3ECE" w:rsidP="00DF505B">
      <w:pPr>
        <w:rPr>
          <w:i w:val="0"/>
          <w:szCs w:val="22"/>
          <w:lang w:val="el-GR"/>
        </w:rPr>
      </w:pPr>
      <w:r w:rsidRPr="0062582D">
        <w:rPr>
          <w:i w:val="0"/>
          <w:szCs w:val="22"/>
          <w:u w:val="single"/>
          <w:lang w:val="el-GR"/>
        </w:rPr>
        <w:t>Στοιχεία Προσφέροντος ή συμμετέχοντος σε κοινοπραξία</w:t>
      </w:r>
      <w:r w:rsidRPr="0062582D">
        <w:rPr>
          <w:i w:val="0"/>
          <w:szCs w:val="22"/>
          <w:lang w:val="el-GR"/>
        </w:rPr>
        <w:t xml:space="preserve"> &lt;</w:t>
      </w:r>
      <w:r w:rsidRPr="0062582D">
        <w:rPr>
          <w:b/>
          <w:i w:val="0"/>
          <w:szCs w:val="22"/>
          <w:lang w:val="el-GR"/>
        </w:rPr>
        <w:t>να διαγραφεί ότι δεν ισχύει</w:t>
      </w:r>
      <w:r w:rsidRPr="0062582D">
        <w:rPr>
          <w:i w:val="0"/>
          <w:szCs w:val="22"/>
          <w:lang w:val="el-GR"/>
        </w:rPr>
        <w:t xml:space="preserve">&gt; </w:t>
      </w:r>
    </w:p>
    <w:p w14:paraId="0584F2B6" w14:textId="77777777" w:rsidR="00F04D03" w:rsidRPr="0062582D" w:rsidRDefault="007D3ECE" w:rsidP="00DF505B">
      <w:pPr>
        <w:rPr>
          <w:i w:val="0"/>
          <w:szCs w:val="22"/>
          <w:lang w:val="el-GR"/>
        </w:rPr>
      </w:pPr>
      <w:r w:rsidRPr="0062582D">
        <w:rPr>
          <w:i w:val="0"/>
          <w:szCs w:val="22"/>
          <w:lang w:val="el-GR"/>
        </w:rPr>
        <w:t>Όνομα:............................................................................................................................</w:t>
      </w:r>
    </w:p>
    <w:p w14:paraId="585FE4A4" w14:textId="77777777" w:rsidR="00F04D03" w:rsidRPr="0062582D" w:rsidRDefault="007D3ECE" w:rsidP="00DF505B">
      <w:pPr>
        <w:rPr>
          <w:i w:val="0"/>
          <w:szCs w:val="22"/>
          <w:lang w:val="el-GR"/>
        </w:rPr>
      </w:pPr>
      <w:r w:rsidRPr="0062582D">
        <w:rPr>
          <w:i w:val="0"/>
          <w:szCs w:val="22"/>
          <w:lang w:val="el-GR"/>
        </w:rPr>
        <w:t>Χώρα εγκατάστασης: ..................Διεύθυνση:.................................................................</w:t>
      </w:r>
    </w:p>
    <w:p w14:paraId="71D34E14" w14:textId="77777777" w:rsidR="00F04D03" w:rsidRPr="0062582D" w:rsidRDefault="007D3ECE" w:rsidP="00DF505B">
      <w:pPr>
        <w:rPr>
          <w:i w:val="0"/>
          <w:szCs w:val="22"/>
          <w:lang w:val="el-GR"/>
        </w:rPr>
      </w:pPr>
      <w:r w:rsidRPr="0062582D">
        <w:rPr>
          <w:i w:val="0"/>
          <w:szCs w:val="22"/>
          <w:lang w:val="el-GR"/>
        </w:rPr>
        <w:t xml:space="preserve">......................................................................................................Ταχ.Κιβ..................... </w:t>
      </w:r>
    </w:p>
    <w:p w14:paraId="526741B0" w14:textId="77777777" w:rsidR="00F04D03" w:rsidRPr="0062582D" w:rsidRDefault="007D3ECE" w:rsidP="00DF505B">
      <w:pPr>
        <w:rPr>
          <w:i w:val="0"/>
          <w:szCs w:val="22"/>
          <w:lang w:val="el-GR"/>
        </w:rPr>
      </w:pPr>
      <w:r w:rsidRPr="0062582D">
        <w:rPr>
          <w:i w:val="0"/>
          <w:szCs w:val="22"/>
          <w:lang w:val="el-GR"/>
        </w:rPr>
        <w:t>Διεύθυνση επικοινωνίας (εάν είναι διαφορετική)............................................................</w:t>
      </w:r>
    </w:p>
    <w:p w14:paraId="5E4FD07B" w14:textId="77777777" w:rsidR="00F04D03"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.....................................................................................................Ταχ. Κιβ. ..................</w:t>
      </w:r>
    </w:p>
    <w:p w14:paraId="36FDECD4" w14:textId="77777777" w:rsidR="00F04D03" w:rsidRPr="0062582D" w:rsidRDefault="007D3ECE" w:rsidP="00DF505B">
      <w:pPr>
        <w:rPr>
          <w:i w:val="0"/>
          <w:szCs w:val="22"/>
          <w:lang w:val="el-GR"/>
        </w:rPr>
      </w:pPr>
      <w:r w:rsidRPr="0062582D">
        <w:rPr>
          <w:i w:val="0"/>
          <w:szCs w:val="22"/>
          <w:lang w:val="el-GR"/>
        </w:rPr>
        <w:t>Τηλέφωνο επικοινωνίας ............................... Τέλεφαξ επικοινωνίας .............................</w:t>
      </w:r>
    </w:p>
    <w:p w14:paraId="46735B4E" w14:textId="77777777" w:rsidR="00F04D03" w:rsidRPr="0062582D" w:rsidRDefault="00F04D03" w:rsidP="00DF505B">
      <w:pPr>
        <w:rPr>
          <w:i w:val="0"/>
          <w:szCs w:val="22"/>
          <w:lang w:val="el-GR"/>
        </w:rPr>
        <w:sectPr w:rsidR="00F04D03" w:rsidRPr="0062582D" w:rsidSect="00DF505B">
          <w:footerReference w:type="default" r:id="rId51"/>
          <w:pgSz w:w="11906" w:h="16838" w:code="9"/>
          <w:pgMar w:top="720" w:right="720" w:bottom="720" w:left="720" w:header="0" w:footer="709" w:gutter="0"/>
          <w:cols w:space="720"/>
          <w:formProt w:val="0"/>
          <w:docGrid w:linePitch="360"/>
        </w:sectPr>
      </w:pPr>
    </w:p>
    <w:p w14:paraId="52829474" w14:textId="77777777" w:rsidR="007C2022" w:rsidRPr="0062582D" w:rsidRDefault="007D3ECE" w:rsidP="00DF505B">
      <w:pPr>
        <w:rPr>
          <w:b/>
          <w:i w:val="0"/>
          <w:szCs w:val="22"/>
          <w:u w:val="single"/>
          <w:lang w:val="el-GR" w:eastAsia="en-US"/>
        </w:rPr>
      </w:pPr>
      <w:r w:rsidRPr="0062582D">
        <w:rPr>
          <w:b/>
          <w:i w:val="0"/>
          <w:szCs w:val="22"/>
          <w:u w:val="single"/>
          <w:lang w:val="el-GR" w:eastAsia="en-US"/>
        </w:rPr>
        <w:lastRenderedPageBreak/>
        <w:t xml:space="preserve">ΕΝΤΥΠΟ </w:t>
      </w:r>
      <w:r w:rsidR="00712AA6" w:rsidRPr="0062582D">
        <w:rPr>
          <w:b/>
          <w:i w:val="0"/>
          <w:szCs w:val="22"/>
          <w:u w:val="single"/>
          <w:lang w:val="el-GR" w:eastAsia="en-US"/>
        </w:rPr>
        <w:t>4</w:t>
      </w:r>
    </w:p>
    <w:p w14:paraId="76860D2A" w14:textId="77777777" w:rsidR="00375205" w:rsidRPr="0062582D" w:rsidRDefault="007D3ECE" w:rsidP="00DF505B">
      <w:pPr>
        <w:rPr>
          <w:b/>
          <w:i w:val="0"/>
          <w:caps/>
          <w:szCs w:val="22"/>
          <w:lang w:val="el-GR" w:eastAsia="el-GR"/>
        </w:rPr>
      </w:pPr>
      <w:r w:rsidRPr="0062582D">
        <w:rPr>
          <w:b/>
          <w:i w:val="0"/>
          <w:caps/>
          <w:szCs w:val="22"/>
          <w:lang w:val="el-GR" w:eastAsia="el-GR"/>
        </w:rPr>
        <w:t>τεκμηρίωση οικονομικής και χρηματοοικονομικής επάρκειας</w:t>
      </w:r>
      <w:r w:rsidR="007C2022" w:rsidRPr="0062582D">
        <w:rPr>
          <w:b/>
          <w:i w:val="0"/>
          <w:caps/>
          <w:szCs w:val="22"/>
          <w:lang w:val="el-GR" w:eastAsia="el-GR"/>
        </w:rPr>
        <w:t xml:space="preserve"> ΠΡΟΣΦΕΡΟΝΤΟΣ</w:t>
      </w:r>
    </w:p>
    <w:p w14:paraId="0FB3FB19" w14:textId="77777777" w:rsidR="007B1750" w:rsidRPr="0062582D" w:rsidRDefault="007D3ECE" w:rsidP="00DF505B">
      <w:pPr>
        <w:rPr>
          <w:szCs w:val="22"/>
          <w:lang w:val="el-GR" w:eastAsia="el-GR"/>
        </w:rPr>
      </w:pPr>
      <w:r w:rsidRPr="0062582D">
        <w:rPr>
          <w:szCs w:val="22"/>
          <w:lang w:val="el-GR" w:eastAsia="el-GR"/>
        </w:rPr>
        <w:t>(Σ</w:t>
      </w:r>
      <w:r w:rsidR="00C953E0" w:rsidRPr="0062582D">
        <w:rPr>
          <w:szCs w:val="22"/>
          <w:lang w:val="el-GR" w:eastAsia="el-GR"/>
        </w:rPr>
        <w:t>υμπληρώσ</w:t>
      </w:r>
      <w:r w:rsidRPr="0062582D">
        <w:rPr>
          <w:szCs w:val="22"/>
          <w:lang w:val="el-GR" w:eastAsia="el-GR"/>
        </w:rPr>
        <w:t>τε τους</w:t>
      </w:r>
      <w:r w:rsidR="00681E5F" w:rsidRPr="0062582D">
        <w:rPr>
          <w:szCs w:val="22"/>
          <w:lang w:val="el-GR" w:eastAsia="el-GR"/>
        </w:rPr>
        <w:t xml:space="preserve"> ακόλουθο</w:t>
      </w:r>
      <w:r w:rsidRPr="0062582D">
        <w:rPr>
          <w:szCs w:val="22"/>
          <w:lang w:val="el-GR" w:eastAsia="el-GR"/>
        </w:rPr>
        <w:t>υς</w:t>
      </w:r>
      <w:r w:rsidR="00681E5F" w:rsidRPr="0062582D">
        <w:rPr>
          <w:szCs w:val="22"/>
          <w:lang w:val="el-GR" w:eastAsia="el-GR"/>
        </w:rPr>
        <w:t xml:space="preserve"> πίνακ</w:t>
      </w:r>
      <w:r w:rsidRPr="0062582D">
        <w:rPr>
          <w:szCs w:val="22"/>
          <w:lang w:val="el-GR" w:eastAsia="el-GR"/>
        </w:rPr>
        <w:t>ες</w:t>
      </w:r>
      <w:r w:rsidR="00681E5F" w:rsidRPr="0062582D">
        <w:rPr>
          <w:szCs w:val="22"/>
          <w:lang w:val="el-GR" w:eastAsia="el-GR"/>
        </w:rPr>
        <w:t xml:space="preserve"> οικονομικών στοιχείων με βάση τις ετήσιες οικονομικές σας καταστάσεις</w:t>
      </w:r>
      <w:r w:rsidRPr="0062582D">
        <w:rPr>
          <w:szCs w:val="22"/>
          <w:lang w:val="el-GR" w:eastAsia="el-GR"/>
        </w:rPr>
        <w:t xml:space="preserve"> για τα τρία τελευταία έτη με τελευταίο έτος αναφοράς το προηγούμενο έτος</w:t>
      </w:r>
      <w:r w:rsidR="00681E5F" w:rsidRPr="0062582D">
        <w:rPr>
          <w:szCs w:val="22"/>
          <w:lang w:val="el-GR" w:eastAsia="el-GR"/>
        </w:rPr>
        <w:t xml:space="preserve">. </w:t>
      </w:r>
      <w:r w:rsidRPr="0062582D">
        <w:rPr>
          <w:szCs w:val="22"/>
          <w:lang w:val="el-GR" w:eastAsia="el-GR"/>
        </w:rPr>
        <w:t>Σ</w:t>
      </w:r>
      <w:r w:rsidR="007C2022" w:rsidRPr="0062582D">
        <w:rPr>
          <w:szCs w:val="22"/>
          <w:lang w:val="el-GR" w:eastAsia="el-GR"/>
        </w:rPr>
        <w:t>ε</w:t>
      </w:r>
      <w:r w:rsidRPr="0062582D">
        <w:rPr>
          <w:szCs w:val="22"/>
          <w:lang w:val="el-GR" w:eastAsia="el-GR"/>
        </w:rPr>
        <w:t xml:space="preserve"> περίπτωση που ο </w:t>
      </w:r>
      <w:r w:rsidR="00712AA6" w:rsidRPr="0062582D">
        <w:rPr>
          <w:szCs w:val="22"/>
          <w:lang w:val="el-GR" w:eastAsia="el-GR"/>
        </w:rPr>
        <w:t>Π</w:t>
      </w:r>
      <w:r w:rsidRPr="0062582D">
        <w:rPr>
          <w:szCs w:val="22"/>
          <w:lang w:val="el-GR" w:eastAsia="el-GR"/>
        </w:rPr>
        <w:t>ροσφέρων είναι κοινοπραξία ο πίνακας Α συμπληρώνεται με συνολικά στοιχεία για όλα τα μέλη της κοινοπραξίας και ο Πίνακας Β για κάθε μέλος της κοινοπραξί</w:t>
      </w:r>
      <w:r w:rsidR="00712AA6" w:rsidRPr="0062582D">
        <w:rPr>
          <w:szCs w:val="22"/>
          <w:lang w:val="el-GR" w:eastAsia="el-GR"/>
        </w:rPr>
        <w:t>ας χωριστά. Σε περίπτωση που ο Π</w:t>
      </w:r>
      <w:r w:rsidRPr="0062582D">
        <w:rPr>
          <w:szCs w:val="22"/>
          <w:lang w:val="el-GR" w:eastAsia="el-GR"/>
        </w:rPr>
        <w:t xml:space="preserve">ροσφέρων είναι ένα μόνο πρόσωπο συμπληρώνεται ο πίνακας Α). </w:t>
      </w:r>
    </w:p>
    <w:p w14:paraId="06B4A4DC" w14:textId="77777777" w:rsidR="00A60630" w:rsidRPr="0062582D" w:rsidRDefault="00A60630" w:rsidP="00DF505B">
      <w:pPr>
        <w:rPr>
          <w:b/>
          <w:bCs/>
          <w:i w:val="0"/>
          <w:iCs/>
          <w:szCs w:val="22"/>
          <w:lang w:val="el-GR" w:eastAsia="el-GR"/>
        </w:rPr>
      </w:pPr>
    </w:p>
    <w:p w14:paraId="5B2536EE" w14:textId="77777777" w:rsidR="00963BA7" w:rsidRPr="0062582D" w:rsidRDefault="007D3ECE" w:rsidP="00DF505B">
      <w:pPr>
        <w:rPr>
          <w:b/>
          <w:bCs/>
          <w:i w:val="0"/>
          <w:iCs/>
          <w:szCs w:val="22"/>
          <w:lang w:val="el-GR" w:eastAsia="el-GR"/>
        </w:rPr>
      </w:pPr>
      <w:r w:rsidRPr="0062582D">
        <w:rPr>
          <w:b/>
          <w:bCs/>
          <w:i w:val="0"/>
          <w:iCs/>
          <w:szCs w:val="22"/>
          <w:lang w:val="el-GR" w:eastAsia="el-GR"/>
        </w:rPr>
        <w:t>Πίνακας Α</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276"/>
        <w:gridCol w:w="1205"/>
        <w:gridCol w:w="1205"/>
        <w:gridCol w:w="1863"/>
      </w:tblGrid>
      <w:tr w:rsidR="00433469" w14:paraId="39CE47C1" w14:textId="77777777" w:rsidTr="003901FA">
        <w:tc>
          <w:tcPr>
            <w:tcW w:w="3666" w:type="dxa"/>
            <w:tcBorders>
              <w:bottom w:val="single" w:sz="6" w:space="0" w:color="auto"/>
            </w:tcBorders>
            <w:shd w:val="pct5" w:color="auto" w:fill="FFFFFF"/>
            <w:vAlign w:val="center"/>
          </w:tcPr>
          <w:p w14:paraId="3DB92C57" w14:textId="77777777" w:rsidR="00F66715" w:rsidRPr="0062582D" w:rsidRDefault="007D3ECE" w:rsidP="00DF505B">
            <w:pPr>
              <w:rPr>
                <w:b/>
                <w:i w:val="0"/>
                <w:szCs w:val="22"/>
                <w:lang w:val="el-GR" w:eastAsia="el-GR"/>
              </w:rPr>
            </w:pPr>
            <w:r w:rsidRPr="0062582D">
              <w:rPr>
                <w:b/>
                <w:i w:val="0"/>
                <w:szCs w:val="22"/>
                <w:lang w:val="el-GR" w:eastAsia="el-GR"/>
              </w:rPr>
              <w:t>Οικονομικά στοιχεία</w:t>
            </w:r>
          </w:p>
        </w:tc>
        <w:tc>
          <w:tcPr>
            <w:tcW w:w="1276" w:type="dxa"/>
            <w:tcBorders>
              <w:bottom w:val="single" w:sz="6" w:space="0" w:color="auto"/>
            </w:tcBorders>
            <w:shd w:val="pct5" w:color="auto" w:fill="FFFFFF"/>
            <w:vAlign w:val="center"/>
          </w:tcPr>
          <w:p w14:paraId="03E6E452" w14:textId="6C822C07" w:rsidR="00F66715" w:rsidRPr="0094331B" w:rsidRDefault="007D3ECE" w:rsidP="00DF505B">
            <w:pPr>
              <w:rPr>
                <w:b/>
                <w:i w:val="0"/>
                <w:szCs w:val="22"/>
                <w:lang w:val="en-GB" w:eastAsia="el-GR"/>
              </w:rPr>
            </w:pPr>
            <w:r w:rsidRPr="0062582D">
              <w:rPr>
                <w:b/>
                <w:i w:val="0"/>
                <w:szCs w:val="22"/>
                <w:lang w:eastAsia="el-GR"/>
              </w:rPr>
              <w:t>202</w:t>
            </w:r>
            <w:r w:rsidR="0094331B">
              <w:rPr>
                <w:b/>
                <w:i w:val="0"/>
                <w:szCs w:val="22"/>
                <w:lang w:val="en-GB" w:eastAsia="el-GR"/>
              </w:rPr>
              <w:t>1</w:t>
            </w:r>
          </w:p>
        </w:tc>
        <w:tc>
          <w:tcPr>
            <w:tcW w:w="1205" w:type="dxa"/>
            <w:tcBorders>
              <w:bottom w:val="single" w:sz="6" w:space="0" w:color="auto"/>
            </w:tcBorders>
            <w:shd w:val="pct5" w:color="auto" w:fill="FFFFFF"/>
            <w:vAlign w:val="center"/>
          </w:tcPr>
          <w:p w14:paraId="4BD1C1AE" w14:textId="25E49753" w:rsidR="00F66715" w:rsidRPr="0094331B" w:rsidRDefault="007D3ECE" w:rsidP="00DF505B">
            <w:pPr>
              <w:rPr>
                <w:b/>
                <w:i w:val="0"/>
                <w:szCs w:val="22"/>
                <w:lang w:val="en-GB" w:eastAsia="el-GR"/>
              </w:rPr>
            </w:pPr>
            <w:r w:rsidRPr="0062582D">
              <w:rPr>
                <w:b/>
                <w:i w:val="0"/>
                <w:szCs w:val="22"/>
                <w:lang w:eastAsia="el-GR"/>
              </w:rPr>
              <w:t>202</w:t>
            </w:r>
            <w:r w:rsidR="0094331B">
              <w:rPr>
                <w:b/>
                <w:i w:val="0"/>
                <w:szCs w:val="22"/>
                <w:lang w:val="en-GB" w:eastAsia="el-GR"/>
              </w:rPr>
              <w:t>2</w:t>
            </w:r>
          </w:p>
        </w:tc>
        <w:tc>
          <w:tcPr>
            <w:tcW w:w="1205" w:type="dxa"/>
            <w:tcBorders>
              <w:bottom w:val="single" w:sz="6" w:space="0" w:color="auto"/>
            </w:tcBorders>
            <w:shd w:val="pct5" w:color="auto" w:fill="FFFFFF"/>
            <w:vAlign w:val="center"/>
          </w:tcPr>
          <w:p w14:paraId="49000A46" w14:textId="5F426C0F" w:rsidR="00F66715" w:rsidRPr="0094331B" w:rsidRDefault="007D3ECE" w:rsidP="00DF505B">
            <w:pPr>
              <w:rPr>
                <w:b/>
                <w:i w:val="0"/>
                <w:szCs w:val="22"/>
                <w:lang w:val="en-GB" w:eastAsia="el-GR"/>
              </w:rPr>
            </w:pPr>
            <w:r w:rsidRPr="0062582D">
              <w:rPr>
                <w:b/>
                <w:i w:val="0"/>
                <w:szCs w:val="22"/>
                <w:lang w:eastAsia="el-GR"/>
              </w:rPr>
              <w:t>202</w:t>
            </w:r>
            <w:r w:rsidR="0094331B">
              <w:rPr>
                <w:b/>
                <w:i w:val="0"/>
                <w:szCs w:val="22"/>
                <w:lang w:val="en-GB" w:eastAsia="el-GR"/>
              </w:rPr>
              <w:t>3</w:t>
            </w:r>
          </w:p>
        </w:tc>
        <w:tc>
          <w:tcPr>
            <w:tcW w:w="1863" w:type="dxa"/>
            <w:tcBorders>
              <w:bottom w:val="single" w:sz="6" w:space="0" w:color="auto"/>
            </w:tcBorders>
            <w:shd w:val="pct5" w:color="auto" w:fill="FFFFFF"/>
            <w:vAlign w:val="center"/>
          </w:tcPr>
          <w:p w14:paraId="21970602" w14:textId="77777777" w:rsidR="00F66715" w:rsidRPr="0062582D" w:rsidRDefault="007D3ECE" w:rsidP="00DF505B">
            <w:pPr>
              <w:rPr>
                <w:b/>
                <w:i w:val="0"/>
                <w:szCs w:val="22"/>
                <w:lang w:val="el-GR" w:eastAsia="el-GR"/>
              </w:rPr>
            </w:pPr>
            <w:r w:rsidRPr="0062582D">
              <w:rPr>
                <w:b/>
                <w:i w:val="0"/>
                <w:szCs w:val="22"/>
                <w:lang w:val="el-GR" w:eastAsia="el-GR"/>
              </w:rPr>
              <w:t>Μέσος όρος</w:t>
            </w:r>
          </w:p>
        </w:tc>
      </w:tr>
      <w:tr w:rsidR="00433469" w:rsidRPr="00743D55" w14:paraId="3A27BFFF" w14:textId="77777777" w:rsidTr="003901FA">
        <w:trPr>
          <w:cantSplit/>
        </w:trPr>
        <w:tc>
          <w:tcPr>
            <w:tcW w:w="3666" w:type="dxa"/>
            <w:tcBorders>
              <w:top w:val="single" w:sz="6" w:space="0" w:color="auto"/>
              <w:bottom w:val="single" w:sz="2" w:space="0" w:color="auto"/>
            </w:tcBorders>
          </w:tcPr>
          <w:p w14:paraId="39A38677" w14:textId="77777777" w:rsidR="00F66715" w:rsidRPr="0062582D" w:rsidRDefault="007D3ECE" w:rsidP="00DF505B">
            <w:pPr>
              <w:rPr>
                <w:i w:val="0"/>
                <w:szCs w:val="22"/>
                <w:lang w:val="el-GR" w:eastAsia="el-GR"/>
              </w:rPr>
            </w:pPr>
            <w:r w:rsidRPr="0062582D">
              <w:rPr>
                <w:i w:val="0"/>
                <w:szCs w:val="22"/>
                <w:lang w:val="el-GR" w:eastAsia="el-GR"/>
              </w:rPr>
              <w:t xml:space="preserve">Ετήσιος κύκλος εργασιών </w:t>
            </w:r>
            <w:r w:rsidR="00571111" w:rsidRPr="0062582D">
              <w:rPr>
                <w:i w:val="0"/>
                <w:szCs w:val="22"/>
                <w:lang w:val="el-GR" w:eastAsia="el-GR"/>
              </w:rPr>
              <w:t>(σε</w:t>
            </w:r>
            <w:r w:rsidR="003F2668" w:rsidRPr="0062582D">
              <w:rPr>
                <w:i w:val="0"/>
                <w:szCs w:val="22"/>
                <w:lang w:val="el-GR" w:eastAsia="el-GR"/>
              </w:rPr>
              <w:t xml:space="preserve"> </w:t>
            </w:r>
            <w:r w:rsidR="00571111" w:rsidRPr="0062582D">
              <w:rPr>
                <w:i w:val="0"/>
                <w:szCs w:val="22"/>
                <w:lang w:val="el-GR" w:eastAsia="el-GR"/>
              </w:rPr>
              <w:t>Ευρώ</w:t>
            </w:r>
            <w:r w:rsidRPr="0062582D">
              <w:rPr>
                <w:i w:val="0"/>
                <w:szCs w:val="22"/>
                <w:lang w:val="el-GR" w:eastAsia="el-GR"/>
              </w:rPr>
              <w:t>)</w:t>
            </w:r>
          </w:p>
        </w:tc>
        <w:tc>
          <w:tcPr>
            <w:tcW w:w="1276" w:type="dxa"/>
            <w:tcBorders>
              <w:top w:val="single" w:sz="6" w:space="0" w:color="auto"/>
              <w:bottom w:val="single" w:sz="2" w:space="0" w:color="auto"/>
            </w:tcBorders>
          </w:tcPr>
          <w:p w14:paraId="516A446B" w14:textId="77777777" w:rsidR="00F66715" w:rsidRPr="0062582D" w:rsidRDefault="00F66715" w:rsidP="00DF505B">
            <w:pPr>
              <w:rPr>
                <w:i w:val="0"/>
                <w:szCs w:val="22"/>
                <w:lang w:val="el-GR" w:eastAsia="el-GR"/>
              </w:rPr>
            </w:pPr>
          </w:p>
        </w:tc>
        <w:tc>
          <w:tcPr>
            <w:tcW w:w="1205" w:type="dxa"/>
            <w:tcBorders>
              <w:top w:val="single" w:sz="6" w:space="0" w:color="auto"/>
              <w:bottom w:val="single" w:sz="2" w:space="0" w:color="auto"/>
            </w:tcBorders>
          </w:tcPr>
          <w:p w14:paraId="74CF97C2" w14:textId="77777777" w:rsidR="00F66715" w:rsidRPr="0062582D" w:rsidRDefault="00F66715" w:rsidP="00DF505B">
            <w:pPr>
              <w:rPr>
                <w:i w:val="0"/>
                <w:szCs w:val="22"/>
                <w:lang w:val="el-GR" w:eastAsia="el-GR"/>
              </w:rPr>
            </w:pPr>
          </w:p>
        </w:tc>
        <w:tc>
          <w:tcPr>
            <w:tcW w:w="1205" w:type="dxa"/>
            <w:tcBorders>
              <w:top w:val="single" w:sz="6" w:space="0" w:color="auto"/>
              <w:bottom w:val="single" w:sz="2" w:space="0" w:color="auto"/>
            </w:tcBorders>
          </w:tcPr>
          <w:p w14:paraId="5AFDD3FA" w14:textId="77777777" w:rsidR="00F66715" w:rsidRPr="0062582D" w:rsidRDefault="00F66715" w:rsidP="00DF505B">
            <w:pPr>
              <w:rPr>
                <w:i w:val="0"/>
                <w:szCs w:val="22"/>
                <w:lang w:val="el-GR" w:eastAsia="el-GR"/>
              </w:rPr>
            </w:pPr>
          </w:p>
        </w:tc>
        <w:tc>
          <w:tcPr>
            <w:tcW w:w="1863" w:type="dxa"/>
            <w:tcBorders>
              <w:top w:val="single" w:sz="6" w:space="0" w:color="auto"/>
              <w:bottom w:val="single" w:sz="2" w:space="0" w:color="auto"/>
            </w:tcBorders>
          </w:tcPr>
          <w:p w14:paraId="56BA0A3E" w14:textId="77777777" w:rsidR="00F66715" w:rsidRPr="0062582D" w:rsidRDefault="00F66715" w:rsidP="00DF505B">
            <w:pPr>
              <w:rPr>
                <w:i w:val="0"/>
                <w:szCs w:val="22"/>
                <w:lang w:val="el-GR" w:eastAsia="el-GR"/>
              </w:rPr>
            </w:pPr>
          </w:p>
        </w:tc>
      </w:tr>
    </w:tbl>
    <w:p w14:paraId="21FD5A74" w14:textId="77777777" w:rsidR="00681E5F" w:rsidRPr="0062582D" w:rsidRDefault="00681E5F" w:rsidP="00DF505B">
      <w:pPr>
        <w:rPr>
          <w:b/>
          <w:i w:val="0"/>
          <w:szCs w:val="22"/>
          <w:lang w:val="el-GR" w:eastAsia="el-GR"/>
        </w:rPr>
      </w:pPr>
    </w:p>
    <w:p w14:paraId="0F83CC31" w14:textId="77777777" w:rsidR="00963BA7" w:rsidRPr="0062582D" w:rsidRDefault="007D3ECE" w:rsidP="00DF505B">
      <w:pPr>
        <w:rPr>
          <w:b/>
          <w:bCs/>
          <w:i w:val="0"/>
          <w:iCs/>
          <w:szCs w:val="22"/>
          <w:lang w:val="el-GR" w:eastAsia="el-GR"/>
        </w:rPr>
      </w:pPr>
      <w:r w:rsidRPr="0062582D">
        <w:rPr>
          <w:b/>
          <w:bCs/>
          <w:i w:val="0"/>
          <w:iCs/>
          <w:szCs w:val="22"/>
          <w:lang w:val="el-GR" w:eastAsia="el-GR"/>
        </w:rPr>
        <w:t xml:space="preserve">Πίνακας Β </w:t>
      </w:r>
    </w:p>
    <w:p w14:paraId="4E3D222E" w14:textId="77777777" w:rsidR="007C2022" w:rsidRPr="0062582D" w:rsidRDefault="007D3ECE" w:rsidP="00DF505B">
      <w:pPr>
        <w:rPr>
          <w:b/>
          <w:bCs/>
          <w:i w:val="0"/>
          <w:iCs/>
          <w:szCs w:val="22"/>
          <w:lang w:val="el-GR" w:eastAsia="el-GR"/>
        </w:rPr>
      </w:pPr>
      <w:r w:rsidRPr="0062582D">
        <w:rPr>
          <w:b/>
          <w:bCs/>
          <w:i w:val="0"/>
          <w:iCs/>
          <w:szCs w:val="22"/>
          <w:lang w:val="el-GR" w:eastAsia="el-GR"/>
        </w:rPr>
        <w:t>Επωνυμία μέλους Κοινοπραξίας: .........................</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740"/>
        <w:gridCol w:w="1740"/>
        <w:gridCol w:w="2069"/>
      </w:tblGrid>
      <w:tr w:rsidR="00433469" w14:paraId="32E9B02C" w14:textId="77777777" w:rsidTr="003901FA">
        <w:tc>
          <w:tcPr>
            <w:tcW w:w="3666" w:type="dxa"/>
            <w:tcBorders>
              <w:bottom w:val="single" w:sz="6" w:space="0" w:color="auto"/>
            </w:tcBorders>
            <w:shd w:val="pct5" w:color="auto" w:fill="FFFFFF"/>
          </w:tcPr>
          <w:p w14:paraId="1A552943" w14:textId="77777777" w:rsidR="00F66715" w:rsidRPr="0062582D" w:rsidRDefault="007D3ECE" w:rsidP="00DF505B">
            <w:pPr>
              <w:rPr>
                <w:b/>
                <w:i w:val="0"/>
                <w:szCs w:val="22"/>
                <w:lang w:val="el-GR" w:eastAsia="el-GR"/>
              </w:rPr>
            </w:pPr>
            <w:r w:rsidRPr="0062582D">
              <w:rPr>
                <w:b/>
                <w:i w:val="0"/>
                <w:szCs w:val="22"/>
                <w:lang w:val="el-GR" w:eastAsia="el-GR"/>
              </w:rPr>
              <w:t xml:space="preserve">Οικονομικά στοιχεία </w:t>
            </w:r>
          </w:p>
        </w:tc>
        <w:tc>
          <w:tcPr>
            <w:tcW w:w="1740" w:type="dxa"/>
            <w:tcBorders>
              <w:bottom w:val="single" w:sz="6" w:space="0" w:color="auto"/>
            </w:tcBorders>
            <w:shd w:val="pct5" w:color="auto" w:fill="FFFFFF"/>
            <w:vAlign w:val="center"/>
          </w:tcPr>
          <w:p w14:paraId="501CAE0E" w14:textId="77777777" w:rsidR="00F66715" w:rsidRPr="0062582D" w:rsidRDefault="007D3ECE" w:rsidP="00DF505B">
            <w:pPr>
              <w:rPr>
                <w:i w:val="0"/>
                <w:szCs w:val="22"/>
                <w:lang w:val="el-GR" w:eastAsia="el-GR"/>
              </w:rPr>
            </w:pPr>
            <w:r w:rsidRPr="0062582D">
              <w:rPr>
                <w:b/>
                <w:i w:val="0"/>
                <w:szCs w:val="22"/>
                <w:lang w:val="el-GR" w:eastAsia="el-GR"/>
              </w:rPr>
              <w:t>&lt;Έτος&gt;</w:t>
            </w:r>
          </w:p>
        </w:tc>
        <w:tc>
          <w:tcPr>
            <w:tcW w:w="1740" w:type="dxa"/>
            <w:tcBorders>
              <w:bottom w:val="single" w:sz="6" w:space="0" w:color="auto"/>
            </w:tcBorders>
            <w:shd w:val="pct5" w:color="auto" w:fill="FFFFFF"/>
            <w:vAlign w:val="center"/>
          </w:tcPr>
          <w:p w14:paraId="774E2A32" w14:textId="77777777" w:rsidR="00F66715" w:rsidRPr="0062582D" w:rsidRDefault="007D3ECE" w:rsidP="00DF505B">
            <w:pPr>
              <w:rPr>
                <w:i w:val="0"/>
                <w:szCs w:val="22"/>
                <w:lang w:val="el-GR" w:eastAsia="el-GR"/>
              </w:rPr>
            </w:pPr>
            <w:r w:rsidRPr="0062582D">
              <w:rPr>
                <w:b/>
                <w:i w:val="0"/>
                <w:szCs w:val="22"/>
                <w:lang w:val="el-GR" w:eastAsia="el-GR"/>
              </w:rPr>
              <w:t>&lt;Έτος&gt;</w:t>
            </w:r>
          </w:p>
        </w:tc>
        <w:tc>
          <w:tcPr>
            <w:tcW w:w="2069" w:type="dxa"/>
            <w:tcBorders>
              <w:bottom w:val="single" w:sz="6" w:space="0" w:color="auto"/>
            </w:tcBorders>
            <w:shd w:val="pct5" w:color="auto" w:fill="FFFFFF"/>
            <w:vAlign w:val="center"/>
          </w:tcPr>
          <w:p w14:paraId="0CB5BB93" w14:textId="77777777" w:rsidR="00F66715" w:rsidRPr="0062582D" w:rsidRDefault="007D3ECE" w:rsidP="00DF505B">
            <w:pPr>
              <w:rPr>
                <w:i w:val="0"/>
                <w:szCs w:val="22"/>
                <w:lang w:val="el-GR" w:eastAsia="el-GR"/>
              </w:rPr>
            </w:pPr>
            <w:r w:rsidRPr="0062582D">
              <w:rPr>
                <w:b/>
                <w:i w:val="0"/>
                <w:szCs w:val="22"/>
                <w:lang w:val="el-GR" w:eastAsia="el-GR"/>
              </w:rPr>
              <w:t>&lt;Έτος&gt;</w:t>
            </w:r>
          </w:p>
        </w:tc>
      </w:tr>
      <w:tr w:rsidR="00433469" w:rsidRPr="00743D55" w14:paraId="71EB6A72" w14:textId="77777777" w:rsidTr="003901FA">
        <w:trPr>
          <w:cantSplit/>
        </w:trPr>
        <w:tc>
          <w:tcPr>
            <w:tcW w:w="3666" w:type="dxa"/>
            <w:tcBorders>
              <w:top w:val="single" w:sz="6" w:space="0" w:color="auto"/>
              <w:bottom w:val="single" w:sz="2" w:space="0" w:color="auto"/>
            </w:tcBorders>
          </w:tcPr>
          <w:p w14:paraId="4A18638C" w14:textId="77777777" w:rsidR="00F66715" w:rsidRPr="0062582D" w:rsidRDefault="007D3ECE" w:rsidP="00DF505B">
            <w:pPr>
              <w:rPr>
                <w:i w:val="0"/>
                <w:szCs w:val="22"/>
                <w:lang w:val="el-GR" w:eastAsia="el-GR"/>
              </w:rPr>
            </w:pPr>
            <w:r w:rsidRPr="0062582D">
              <w:rPr>
                <w:i w:val="0"/>
                <w:szCs w:val="22"/>
                <w:lang w:val="el-GR" w:eastAsia="el-GR"/>
              </w:rPr>
              <w:t xml:space="preserve">Ετήσιος κύκλος εργασιών </w:t>
            </w:r>
            <w:r w:rsidR="00571111" w:rsidRPr="0062582D">
              <w:rPr>
                <w:i w:val="0"/>
                <w:szCs w:val="22"/>
                <w:lang w:val="el-GR" w:eastAsia="el-GR"/>
              </w:rPr>
              <w:t xml:space="preserve">(σε </w:t>
            </w:r>
            <w:r w:rsidR="001349E4" w:rsidRPr="0062582D">
              <w:rPr>
                <w:i w:val="0"/>
                <w:szCs w:val="22"/>
                <w:lang w:val="el-GR" w:eastAsia="el-GR"/>
              </w:rPr>
              <w:t xml:space="preserve"> </w:t>
            </w:r>
            <w:r w:rsidR="00571111" w:rsidRPr="0062582D">
              <w:rPr>
                <w:i w:val="0"/>
                <w:szCs w:val="22"/>
                <w:lang w:val="el-GR" w:eastAsia="el-GR"/>
              </w:rPr>
              <w:t>Ευρώ</w:t>
            </w:r>
            <w:r w:rsidRPr="0062582D">
              <w:rPr>
                <w:i w:val="0"/>
                <w:szCs w:val="22"/>
                <w:lang w:val="el-GR" w:eastAsia="el-GR"/>
              </w:rPr>
              <w:t>)</w:t>
            </w:r>
          </w:p>
        </w:tc>
        <w:tc>
          <w:tcPr>
            <w:tcW w:w="1740" w:type="dxa"/>
            <w:tcBorders>
              <w:top w:val="single" w:sz="6" w:space="0" w:color="auto"/>
              <w:bottom w:val="single" w:sz="2" w:space="0" w:color="auto"/>
            </w:tcBorders>
          </w:tcPr>
          <w:p w14:paraId="24AFCA5A" w14:textId="77777777" w:rsidR="00F66715" w:rsidRPr="0062582D" w:rsidRDefault="00F66715" w:rsidP="00DF505B">
            <w:pPr>
              <w:rPr>
                <w:i w:val="0"/>
                <w:szCs w:val="22"/>
                <w:lang w:val="el-GR" w:eastAsia="el-GR"/>
              </w:rPr>
            </w:pPr>
          </w:p>
        </w:tc>
        <w:tc>
          <w:tcPr>
            <w:tcW w:w="1740" w:type="dxa"/>
            <w:tcBorders>
              <w:top w:val="single" w:sz="6" w:space="0" w:color="auto"/>
              <w:bottom w:val="single" w:sz="2" w:space="0" w:color="auto"/>
            </w:tcBorders>
          </w:tcPr>
          <w:p w14:paraId="06F2A608" w14:textId="77777777" w:rsidR="00F66715" w:rsidRPr="0062582D" w:rsidRDefault="00F66715" w:rsidP="00DF505B">
            <w:pPr>
              <w:rPr>
                <w:i w:val="0"/>
                <w:szCs w:val="22"/>
                <w:lang w:val="el-GR" w:eastAsia="el-GR"/>
              </w:rPr>
            </w:pPr>
          </w:p>
        </w:tc>
        <w:tc>
          <w:tcPr>
            <w:tcW w:w="2069" w:type="dxa"/>
            <w:tcBorders>
              <w:top w:val="single" w:sz="6" w:space="0" w:color="auto"/>
              <w:bottom w:val="single" w:sz="2" w:space="0" w:color="auto"/>
            </w:tcBorders>
          </w:tcPr>
          <w:p w14:paraId="25D83163" w14:textId="77777777" w:rsidR="00F66715" w:rsidRPr="0062582D" w:rsidRDefault="00F66715" w:rsidP="00DF505B">
            <w:pPr>
              <w:rPr>
                <w:i w:val="0"/>
                <w:szCs w:val="22"/>
                <w:lang w:val="el-GR" w:eastAsia="el-GR"/>
              </w:rPr>
            </w:pPr>
          </w:p>
        </w:tc>
      </w:tr>
    </w:tbl>
    <w:p w14:paraId="6F5F7C31" w14:textId="77777777" w:rsidR="00963BA7" w:rsidRPr="0062582D" w:rsidRDefault="00963BA7" w:rsidP="00DF505B">
      <w:pPr>
        <w:rPr>
          <w:szCs w:val="22"/>
          <w:lang w:val="el-GR" w:eastAsia="el-GR"/>
        </w:rPr>
      </w:pPr>
    </w:p>
    <w:p w14:paraId="3D2C497B" w14:textId="77777777" w:rsidR="00A77FB5" w:rsidRPr="0062582D" w:rsidRDefault="00A77FB5" w:rsidP="00DF505B">
      <w:pPr>
        <w:rPr>
          <w:i w:val="0"/>
          <w:szCs w:val="22"/>
          <w:lang w:val="el-GR" w:eastAsia="el-GR"/>
        </w:rPr>
        <w:sectPr w:rsidR="00A77FB5" w:rsidRPr="0062582D" w:rsidSect="00DF505B">
          <w:footerReference w:type="default" r:id="rId52"/>
          <w:pgSz w:w="11906" w:h="16838" w:code="9"/>
          <w:pgMar w:top="720" w:right="720" w:bottom="720" w:left="720" w:header="708" w:footer="708" w:gutter="0"/>
          <w:cols w:space="708"/>
          <w:docGrid w:linePitch="360"/>
        </w:sectPr>
      </w:pPr>
    </w:p>
    <w:p w14:paraId="670BB9E4" w14:textId="77777777" w:rsidR="00FA6F60" w:rsidRPr="0062582D" w:rsidRDefault="007D3ECE" w:rsidP="00DF505B">
      <w:pPr>
        <w:rPr>
          <w:b/>
          <w:i w:val="0"/>
          <w:szCs w:val="22"/>
          <w:u w:val="single"/>
          <w:lang w:val="el-GR" w:eastAsia="en-US"/>
        </w:rPr>
      </w:pPr>
      <w:r w:rsidRPr="0062582D">
        <w:rPr>
          <w:b/>
          <w:i w:val="0"/>
          <w:szCs w:val="22"/>
          <w:u w:val="single"/>
          <w:lang w:val="el-GR" w:eastAsia="en-US"/>
        </w:rPr>
        <w:lastRenderedPageBreak/>
        <w:t>ΕΝΤΥΠΟ 5</w:t>
      </w:r>
    </w:p>
    <w:p w14:paraId="47E7413C" w14:textId="77777777" w:rsidR="00A95226" w:rsidRPr="0062582D" w:rsidRDefault="007D3ECE" w:rsidP="00DF505B">
      <w:pPr>
        <w:rPr>
          <w:b/>
          <w:i w:val="0"/>
          <w:szCs w:val="22"/>
          <w:lang w:val="el-GR" w:eastAsia="el-GR"/>
        </w:rPr>
      </w:pPr>
      <w:r w:rsidRPr="0062582D">
        <w:rPr>
          <w:b/>
          <w:i w:val="0"/>
          <w:szCs w:val="22"/>
          <w:lang w:val="el-GR" w:eastAsia="el-GR"/>
        </w:rPr>
        <w:t>ΤΕΚΜΗΡΙΩΣΗ ΤΕΧΝΙΚΩΝ ΚΑΙ ΕΠΑΓΓΕΛΜΑΤΙΚΩΝ ΙΚΑΝΟΤΗΤΩΝ</w:t>
      </w:r>
      <w:r w:rsidR="00FA6F60" w:rsidRPr="0062582D">
        <w:rPr>
          <w:b/>
          <w:i w:val="0"/>
          <w:szCs w:val="22"/>
          <w:lang w:val="el-GR" w:eastAsia="el-GR"/>
        </w:rPr>
        <w:t xml:space="preserve"> ΠΡΟΣΦΕΡΟΝΤΟΣ</w:t>
      </w:r>
    </w:p>
    <w:p w14:paraId="0DBE79BC" w14:textId="77777777" w:rsidR="00A95226" w:rsidRPr="0062582D" w:rsidRDefault="00A95226" w:rsidP="00DF505B">
      <w:pPr>
        <w:rPr>
          <w:i w:val="0"/>
          <w:szCs w:val="22"/>
          <w:lang w:val="el-GR" w:eastAsia="el-GR"/>
        </w:rPr>
      </w:pPr>
    </w:p>
    <w:p w14:paraId="5F50DA17" w14:textId="77777777" w:rsidR="00457921" w:rsidRPr="0062582D" w:rsidRDefault="007D3ECE" w:rsidP="00DF505B">
      <w:pPr>
        <w:rPr>
          <w:b/>
          <w:i w:val="0"/>
          <w:szCs w:val="22"/>
          <w:lang w:val="el-GR" w:eastAsia="el-GR"/>
        </w:rPr>
      </w:pPr>
      <w:r w:rsidRPr="0062582D">
        <w:rPr>
          <w:b/>
          <w:i w:val="0"/>
          <w:szCs w:val="22"/>
          <w:lang w:val="el-GR" w:eastAsia="el-GR"/>
        </w:rPr>
        <w:t xml:space="preserve">1. ΕΜΠΕΙΡΙΑ </w:t>
      </w:r>
      <w:r w:rsidR="00FA6F60" w:rsidRPr="0062582D">
        <w:rPr>
          <w:b/>
          <w:i w:val="0"/>
          <w:szCs w:val="22"/>
          <w:lang w:val="el-GR" w:eastAsia="el-GR"/>
        </w:rPr>
        <w:t>ΠΡΟΣΦΕΡΟΝΤΑ</w:t>
      </w:r>
    </w:p>
    <w:p w14:paraId="3BCB986C" w14:textId="77777777" w:rsidR="00457921" w:rsidRPr="0062582D" w:rsidRDefault="007D3ECE" w:rsidP="00DF505B">
      <w:pPr>
        <w:rPr>
          <w:szCs w:val="22"/>
          <w:lang w:val="el-GR" w:eastAsia="el-GR"/>
        </w:rPr>
      </w:pPr>
      <w:r w:rsidRPr="0062582D">
        <w:rPr>
          <w:szCs w:val="22"/>
          <w:lang w:val="el-GR" w:eastAsia="el-GR"/>
        </w:rPr>
        <w:t>(Συμπληρώστε τον παρακάτω πίνακα παραθέτοντας τα</w:t>
      </w:r>
      <w:r w:rsidR="008E3B5A" w:rsidRPr="0062582D">
        <w:rPr>
          <w:szCs w:val="22"/>
          <w:lang w:val="el-GR" w:eastAsia="el-GR"/>
        </w:rPr>
        <w:t xml:space="preserve"> στοιχεία των συμβάσεων που είναι συναφείς</w:t>
      </w:r>
      <w:r w:rsidR="00457F69" w:rsidRPr="0062582D">
        <w:rPr>
          <w:szCs w:val="22"/>
          <w:lang w:val="el-GR" w:eastAsia="el-GR"/>
        </w:rPr>
        <w:t xml:space="preserve"> -</w:t>
      </w:r>
      <w:r w:rsidR="00E56A4E" w:rsidRPr="0062582D">
        <w:rPr>
          <w:szCs w:val="22"/>
          <w:lang w:val="el-GR" w:eastAsia="el-GR"/>
        </w:rPr>
        <w:t xml:space="preserve"> σύμφωνα με </w:t>
      </w:r>
      <w:r w:rsidR="0053184E" w:rsidRPr="0062582D">
        <w:rPr>
          <w:szCs w:val="22"/>
          <w:lang w:val="el-GR" w:eastAsia="el-GR"/>
        </w:rPr>
        <w:t>την προμήθεια προϊόντων</w:t>
      </w:r>
      <w:r w:rsidR="00FA6F60" w:rsidRPr="0062582D">
        <w:rPr>
          <w:szCs w:val="22"/>
          <w:lang w:val="el-GR" w:eastAsia="el-GR"/>
        </w:rPr>
        <w:t xml:space="preserve"> που αναφέρονται </w:t>
      </w:r>
      <w:r w:rsidR="00AA488E" w:rsidRPr="0062582D">
        <w:rPr>
          <w:szCs w:val="22"/>
          <w:lang w:val="el-GR" w:eastAsia="el-GR"/>
        </w:rPr>
        <w:t>στο</w:t>
      </w:r>
      <w:r w:rsidR="008816FC" w:rsidRPr="0062582D">
        <w:rPr>
          <w:szCs w:val="22"/>
          <w:lang w:val="el-GR" w:eastAsia="el-GR"/>
        </w:rPr>
        <w:t xml:space="preserve">  </w:t>
      </w:r>
      <w:r w:rsidR="00F43153" w:rsidRPr="0062582D">
        <w:rPr>
          <w:szCs w:val="22"/>
          <w:lang w:val="el-GR" w:eastAsia="el-GR"/>
        </w:rPr>
        <w:t xml:space="preserve">σχετικό εδάφιο της παραγράφου 6.4 </w:t>
      </w:r>
      <w:r w:rsidR="00E56A4E" w:rsidRPr="0062582D">
        <w:rPr>
          <w:szCs w:val="22"/>
          <w:lang w:val="el-GR" w:eastAsia="el-GR"/>
        </w:rPr>
        <w:t xml:space="preserve"> του Μέρους Α των Εγγράφων Διαγωνισμού -</w:t>
      </w:r>
      <w:r w:rsidRPr="0062582D">
        <w:rPr>
          <w:szCs w:val="22"/>
          <w:lang w:val="el-GR" w:eastAsia="el-GR"/>
        </w:rPr>
        <w:t xml:space="preserve"> με τ</w:t>
      </w:r>
      <w:r w:rsidR="008E3B5A" w:rsidRPr="0062582D">
        <w:rPr>
          <w:szCs w:val="22"/>
          <w:lang w:val="el-GR" w:eastAsia="el-GR"/>
        </w:rPr>
        <w:t>ην</w:t>
      </w:r>
      <w:r w:rsidRPr="0062582D">
        <w:rPr>
          <w:szCs w:val="22"/>
          <w:lang w:val="el-GR" w:eastAsia="el-GR"/>
        </w:rPr>
        <w:t xml:space="preserve"> προκηρυσσόμεν</w:t>
      </w:r>
      <w:r w:rsidR="008E3B5A" w:rsidRPr="0062582D">
        <w:rPr>
          <w:szCs w:val="22"/>
          <w:lang w:val="el-GR" w:eastAsia="el-GR"/>
        </w:rPr>
        <w:t>η</w:t>
      </w:r>
      <w:r w:rsidRPr="0062582D">
        <w:rPr>
          <w:szCs w:val="22"/>
          <w:lang w:val="el-GR" w:eastAsia="el-GR"/>
        </w:rPr>
        <w:t xml:space="preserve"> και τ</w:t>
      </w:r>
      <w:r w:rsidR="008E3B5A" w:rsidRPr="0062582D">
        <w:rPr>
          <w:szCs w:val="22"/>
          <w:lang w:val="el-GR" w:eastAsia="el-GR"/>
        </w:rPr>
        <w:t>ις οποίες</w:t>
      </w:r>
      <w:r w:rsidRPr="0062582D">
        <w:rPr>
          <w:szCs w:val="22"/>
          <w:lang w:val="el-GR" w:eastAsia="el-GR"/>
        </w:rPr>
        <w:t xml:space="preserve"> έχει </w:t>
      </w:r>
      <w:r w:rsidR="00FA6F60" w:rsidRPr="0062582D">
        <w:rPr>
          <w:szCs w:val="22"/>
          <w:lang w:val="el-GR" w:eastAsia="el-GR"/>
        </w:rPr>
        <w:t>υλοποιήσει ή υλοποιεί</w:t>
      </w:r>
      <w:r w:rsidRPr="0062582D">
        <w:rPr>
          <w:szCs w:val="22"/>
          <w:lang w:val="el-GR" w:eastAsia="el-GR"/>
        </w:rPr>
        <w:t xml:space="preserve"> ο φορέας κατά τη διάρκεια των </w:t>
      </w:r>
      <w:r w:rsidR="009A6C1E" w:rsidRPr="0062582D">
        <w:rPr>
          <w:szCs w:val="22"/>
          <w:lang w:val="el-GR" w:eastAsia="el-GR"/>
        </w:rPr>
        <w:t>3</w:t>
      </w:r>
      <w:r w:rsidRPr="0062582D">
        <w:rPr>
          <w:szCs w:val="22"/>
          <w:lang w:val="el-GR" w:eastAsia="el-GR"/>
        </w:rPr>
        <w:t xml:space="preserve"> τελευταίων ετών. Ο αριθμός των </w:t>
      </w:r>
      <w:r w:rsidR="008E3B5A" w:rsidRPr="0062582D">
        <w:rPr>
          <w:szCs w:val="22"/>
          <w:lang w:val="el-GR" w:eastAsia="el-GR"/>
        </w:rPr>
        <w:t>συμβάσεων αυτών</w:t>
      </w:r>
      <w:r w:rsidRPr="0062582D">
        <w:rPr>
          <w:szCs w:val="22"/>
          <w:lang w:val="el-GR" w:eastAsia="el-GR"/>
        </w:rPr>
        <w:t xml:space="preserve"> δεν θα πρέπει να ξεπερνά τ</w:t>
      </w:r>
      <w:r w:rsidR="008E3B5A" w:rsidRPr="0062582D">
        <w:rPr>
          <w:szCs w:val="22"/>
          <w:lang w:val="el-GR" w:eastAsia="el-GR"/>
        </w:rPr>
        <w:t>ις</w:t>
      </w:r>
      <w:r w:rsidRPr="0062582D">
        <w:rPr>
          <w:szCs w:val="22"/>
          <w:lang w:val="el-GR" w:eastAsia="el-GR"/>
        </w:rPr>
        <w:t xml:space="preserve"> 1</w:t>
      </w:r>
      <w:r w:rsidR="008E3B5A" w:rsidRPr="0062582D">
        <w:rPr>
          <w:szCs w:val="22"/>
          <w:lang w:val="el-GR" w:eastAsia="el-GR"/>
        </w:rPr>
        <w:t>0</w:t>
      </w:r>
      <w:r w:rsidRPr="0062582D">
        <w:rPr>
          <w:szCs w:val="22"/>
          <w:lang w:val="el-GR" w:eastAsia="el-GR"/>
        </w:rPr>
        <w:t>)</w:t>
      </w:r>
    </w:p>
    <w:p w14:paraId="0CA32893" w14:textId="77777777" w:rsidR="00457921" w:rsidRPr="0062582D" w:rsidRDefault="00457921" w:rsidP="00DF505B">
      <w:pPr>
        <w:rPr>
          <w:i w:val="0"/>
          <w:szCs w:val="22"/>
          <w:lang w:val="el-GR" w:eastAsia="el-GR"/>
        </w:rPr>
      </w:pPr>
    </w:p>
    <w:tbl>
      <w:tblPr>
        <w:tblW w:w="14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60"/>
        <w:gridCol w:w="1260"/>
        <w:gridCol w:w="1260"/>
        <w:gridCol w:w="1901"/>
        <w:gridCol w:w="2217"/>
        <w:gridCol w:w="1822"/>
        <w:gridCol w:w="1620"/>
        <w:gridCol w:w="2002"/>
      </w:tblGrid>
      <w:tr w:rsidR="00433469" w14:paraId="0793B131" w14:textId="77777777">
        <w:trPr>
          <w:cantSplit/>
          <w:jc w:val="center"/>
        </w:trPr>
        <w:tc>
          <w:tcPr>
            <w:tcW w:w="2160" w:type="dxa"/>
            <w:shd w:val="pct15" w:color="auto" w:fill="FFFFFF"/>
            <w:vAlign w:val="center"/>
          </w:tcPr>
          <w:p w14:paraId="6A5851DD" w14:textId="77777777" w:rsidR="008E3B5A" w:rsidRPr="0062582D" w:rsidRDefault="007D3ECE" w:rsidP="00DF505B">
            <w:pPr>
              <w:rPr>
                <w:b/>
                <w:i w:val="0"/>
                <w:szCs w:val="22"/>
                <w:lang w:val="el-GR" w:eastAsia="el-GR"/>
              </w:rPr>
            </w:pPr>
            <w:r w:rsidRPr="0062582D">
              <w:rPr>
                <w:b/>
                <w:i w:val="0"/>
                <w:szCs w:val="22"/>
                <w:lang w:val="el-GR" w:eastAsia="el-GR"/>
              </w:rPr>
              <w:t>Α/Α</w:t>
            </w:r>
          </w:p>
          <w:p w14:paraId="5949698B" w14:textId="77777777" w:rsidR="00457921" w:rsidRPr="0062582D" w:rsidRDefault="007D3ECE" w:rsidP="00DF505B">
            <w:pPr>
              <w:rPr>
                <w:b/>
                <w:i w:val="0"/>
                <w:szCs w:val="22"/>
                <w:lang w:val="fr-FR" w:eastAsia="el-GR"/>
              </w:rPr>
            </w:pPr>
            <w:r w:rsidRPr="0062582D">
              <w:rPr>
                <w:b/>
                <w:i w:val="0"/>
                <w:szCs w:val="22"/>
                <w:lang w:val="fr-FR" w:eastAsia="el-GR"/>
              </w:rPr>
              <w:t>(</w:t>
            </w:r>
            <w:proofErr w:type="gramStart"/>
            <w:r w:rsidR="00C94361" w:rsidRPr="0062582D">
              <w:rPr>
                <w:b/>
                <w:i w:val="0"/>
                <w:szCs w:val="22"/>
                <w:lang w:val="el-GR" w:eastAsia="el-GR"/>
              </w:rPr>
              <w:t>μέγιστο</w:t>
            </w:r>
            <w:r w:rsidR="008E3B5A" w:rsidRPr="0062582D">
              <w:rPr>
                <w:b/>
                <w:i w:val="0"/>
                <w:szCs w:val="22"/>
                <w:lang w:val="el-GR" w:eastAsia="el-GR"/>
              </w:rPr>
              <w:t>ς</w:t>
            </w:r>
            <w:proofErr w:type="gramEnd"/>
            <w:r w:rsidRPr="0062582D">
              <w:rPr>
                <w:b/>
                <w:i w:val="0"/>
                <w:szCs w:val="22"/>
                <w:lang w:val="fr-FR" w:eastAsia="el-GR"/>
              </w:rPr>
              <w:t xml:space="preserve"> 1</w:t>
            </w:r>
            <w:r w:rsidR="00A62C6E" w:rsidRPr="0062582D">
              <w:rPr>
                <w:b/>
                <w:i w:val="0"/>
                <w:szCs w:val="22"/>
                <w:lang w:val="el-GR" w:eastAsia="el-GR"/>
              </w:rPr>
              <w:t>0</w:t>
            </w:r>
            <w:r w:rsidRPr="0062582D">
              <w:rPr>
                <w:b/>
                <w:i w:val="0"/>
                <w:szCs w:val="22"/>
                <w:lang w:val="fr-FR" w:eastAsia="el-GR"/>
              </w:rPr>
              <w:t>)</w:t>
            </w:r>
          </w:p>
        </w:tc>
        <w:tc>
          <w:tcPr>
            <w:tcW w:w="2520" w:type="dxa"/>
            <w:gridSpan w:val="2"/>
            <w:shd w:val="pct5" w:color="auto" w:fill="FFFFFF"/>
            <w:vAlign w:val="center"/>
          </w:tcPr>
          <w:p w14:paraId="7062E6AA" w14:textId="77777777" w:rsidR="00457921" w:rsidRPr="0062582D" w:rsidRDefault="007D3ECE" w:rsidP="00DF505B">
            <w:pPr>
              <w:rPr>
                <w:b/>
                <w:i w:val="0"/>
                <w:szCs w:val="22"/>
                <w:lang w:val="fr-FR" w:eastAsia="el-GR"/>
              </w:rPr>
            </w:pPr>
            <w:r w:rsidRPr="0062582D">
              <w:rPr>
                <w:b/>
                <w:i w:val="0"/>
                <w:szCs w:val="22"/>
                <w:lang w:val="el-GR" w:eastAsia="el-GR"/>
              </w:rPr>
              <w:t>Τίτλος Έργου</w:t>
            </w:r>
          </w:p>
        </w:tc>
        <w:tc>
          <w:tcPr>
            <w:tcW w:w="9562" w:type="dxa"/>
            <w:gridSpan w:val="5"/>
            <w:vAlign w:val="center"/>
          </w:tcPr>
          <w:p w14:paraId="1D37FA8D" w14:textId="77777777" w:rsidR="00457921" w:rsidRPr="0062582D" w:rsidRDefault="00457921" w:rsidP="00DF505B">
            <w:pPr>
              <w:rPr>
                <w:i w:val="0"/>
                <w:szCs w:val="22"/>
                <w:lang w:val="fr-FR" w:eastAsia="el-GR"/>
              </w:rPr>
            </w:pPr>
          </w:p>
        </w:tc>
      </w:tr>
      <w:tr w:rsidR="00433469" w:rsidRPr="00743D55" w14:paraId="54C88CFF" w14:textId="77777777">
        <w:trPr>
          <w:cantSplit/>
          <w:jc w:val="center"/>
        </w:trPr>
        <w:tc>
          <w:tcPr>
            <w:tcW w:w="2160" w:type="dxa"/>
            <w:shd w:val="pct5" w:color="auto" w:fill="FFFFFF"/>
          </w:tcPr>
          <w:p w14:paraId="48016098" w14:textId="77777777" w:rsidR="000405F5" w:rsidRPr="0062582D" w:rsidRDefault="007D3ECE" w:rsidP="00DF505B">
            <w:pPr>
              <w:rPr>
                <w:b/>
                <w:i w:val="0"/>
                <w:szCs w:val="22"/>
                <w:lang w:val="el-GR" w:eastAsia="el-GR"/>
              </w:rPr>
            </w:pPr>
            <w:r w:rsidRPr="0062582D">
              <w:rPr>
                <w:b/>
                <w:i w:val="0"/>
                <w:szCs w:val="22"/>
                <w:lang w:val="el-GR" w:eastAsia="el-GR"/>
              </w:rPr>
              <w:t>Όνομα φορέα (μέλους της Κοινοπραξίας)</w:t>
            </w:r>
          </w:p>
        </w:tc>
        <w:tc>
          <w:tcPr>
            <w:tcW w:w="1260" w:type="dxa"/>
            <w:shd w:val="pct5" w:color="auto" w:fill="FFFFFF"/>
          </w:tcPr>
          <w:p w14:paraId="77E37F1B" w14:textId="77777777" w:rsidR="000405F5" w:rsidRPr="0062582D" w:rsidRDefault="007D3ECE" w:rsidP="00DF505B">
            <w:pPr>
              <w:rPr>
                <w:b/>
                <w:i w:val="0"/>
                <w:szCs w:val="22"/>
                <w:lang w:val="el-GR" w:eastAsia="el-GR"/>
              </w:rPr>
            </w:pPr>
            <w:r w:rsidRPr="0062582D">
              <w:rPr>
                <w:b/>
                <w:i w:val="0"/>
                <w:szCs w:val="22"/>
                <w:lang w:val="el-GR" w:eastAsia="el-GR"/>
              </w:rPr>
              <w:t>Χώρα</w:t>
            </w:r>
          </w:p>
        </w:tc>
        <w:tc>
          <w:tcPr>
            <w:tcW w:w="1260" w:type="dxa"/>
            <w:shd w:val="pct5" w:color="auto" w:fill="FFFFFF"/>
          </w:tcPr>
          <w:p w14:paraId="6D90317B" w14:textId="77777777" w:rsidR="000405F5" w:rsidRPr="0062582D" w:rsidRDefault="007D3ECE" w:rsidP="00DF505B">
            <w:pPr>
              <w:rPr>
                <w:b/>
                <w:i w:val="0"/>
                <w:szCs w:val="22"/>
                <w:lang w:val="el-GR" w:eastAsia="el-GR"/>
              </w:rPr>
            </w:pPr>
            <w:r w:rsidRPr="0062582D">
              <w:rPr>
                <w:b/>
                <w:i w:val="0"/>
                <w:szCs w:val="22"/>
                <w:lang w:val="el-GR" w:eastAsia="el-GR"/>
              </w:rPr>
              <w:t>Συνολική Αξία Σύμβασης (Ευρώ)</w:t>
            </w:r>
          </w:p>
        </w:tc>
        <w:tc>
          <w:tcPr>
            <w:tcW w:w="1901" w:type="dxa"/>
            <w:shd w:val="pct5" w:color="auto" w:fill="FFFFFF"/>
          </w:tcPr>
          <w:p w14:paraId="4FC7337E" w14:textId="77777777" w:rsidR="000405F5" w:rsidRPr="0062582D" w:rsidRDefault="007D3ECE" w:rsidP="00DF505B">
            <w:pPr>
              <w:rPr>
                <w:b/>
                <w:i w:val="0"/>
                <w:szCs w:val="22"/>
                <w:lang w:val="el-GR" w:eastAsia="el-GR"/>
              </w:rPr>
            </w:pPr>
            <w:r w:rsidRPr="0062582D">
              <w:rPr>
                <w:b/>
                <w:i w:val="0"/>
                <w:szCs w:val="22"/>
                <w:lang w:val="el-GR" w:eastAsia="el-GR"/>
              </w:rPr>
              <w:t>Αναλογία της σύμβασης που εκτελέστηκε από το Φορέα (%)</w:t>
            </w:r>
          </w:p>
        </w:tc>
        <w:tc>
          <w:tcPr>
            <w:tcW w:w="2217" w:type="dxa"/>
            <w:shd w:val="pct5" w:color="auto" w:fill="FFFFFF"/>
          </w:tcPr>
          <w:p w14:paraId="280F53B3" w14:textId="77777777" w:rsidR="000405F5" w:rsidRPr="0062582D" w:rsidRDefault="007D3ECE" w:rsidP="00DF505B">
            <w:pPr>
              <w:rPr>
                <w:b/>
                <w:i w:val="0"/>
                <w:szCs w:val="22"/>
                <w:lang w:val="el-GR" w:eastAsia="el-GR"/>
              </w:rPr>
            </w:pPr>
            <w:r w:rsidRPr="0062582D">
              <w:rPr>
                <w:b/>
                <w:i w:val="0"/>
                <w:szCs w:val="22"/>
                <w:lang w:val="el-GR" w:eastAsia="el-GR"/>
              </w:rPr>
              <w:t>Πελάτης</w:t>
            </w:r>
          </w:p>
          <w:p w14:paraId="6F0AB538" w14:textId="77777777" w:rsidR="000405F5" w:rsidRPr="0062582D" w:rsidRDefault="007D3ECE" w:rsidP="00DF505B">
            <w:pPr>
              <w:rPr>
                <w:b/>
                <w:i w:val="0"/>
                <w:szCs w:val="22"/>
                <w:lang w:val="el-GR" w:eastAsia="el-GR"/>
              </w:rPr>
            </w:pPr>
            <w:r w:rsidRPr="0062582D">
              <w:rPr>
                <w:b/>
                <w:i w:val="0"/>
                <w:szCs w:val="22"/>
                <w:lang w:val="el-GR" w:eastAsia="el-GR"/>
              </w:rPr>
              <w:t>(Αναθέτουσα Αρχή)</w:t>
            </w:r>
          </w:p>
        </w:tc>
        <w:tc>
          <w:tcPr>
            <w:tcW w:w="1822" w:type="dxa"/>
            <w:shd w:val="pct5" w:color="auto" w:fill="FFFFFF"/>
          </w:tcPr>
          <w:p w14:paraId="08D71238" w14:textId="77777777" w:rsidR="000405F5" w:rsidRPr="0062582D" w:rsidRDefault="007D3ECE" w:rsidP="00DF505B">
            <w:pPr>
              <w:rPr>
                <w:b/>
                <w:i w:val="0"/>
                <w:szCs w:val="22"/>
                <w:lang w:val="fr-FR" w:eastAsia="el-GR"/>
              </w:rPr>
            </w:pPr>
            <w:r w:rsidRPr="0062582D">
              <w:rPr>
                <w:b/>
                <w:i w:val="0"/>
                <w:szCs w:val="22"/>
                <w:lang w:val="el-GR" w:eastAsia="el-GR"/>
              </w:rPr>
              <w:t>Προέλευση Χρηματοδότησης</w:t>
            </w:r>
          </w:p>
        </w:tc>
        <w:tc>
          <w:tcPr>
            <w:tcW w:w="1620" w:type="dxa"/>
            <w:shd w:val="pct5" w:color="auto" w:fill="FFFFFF"/>
          </w:tcPr>
          <w:p w14:paraId="3DE29EF9" w14:textId="77777777" w:rsidR="000405F5" w:rsidRPr="0062582D" w:rsidRDefault="007D3ECE" w:rsidP="00DF505B">
            <w:pPr>
              <w:rPr>
                <w:b/>
                <w:i w:val="0"/>
                <w:szCs w:val="22"/>
                <w:lang w:val="el-GR" w:eastAsia="el-GR"/>
              </w:rPr>
            </w:pPr>
            <w:r w:rsidRPr="0062582D">
              <w:rPr>
                <w:b/>
                <w:i w:val="0"/>
                <w:szCs w:val="22"/>
                <w:lang w:val="el-GR" w:eastAsia="el-GR"/>
              </w:rPr>
              <w:t>Ημερομηνίες</w:t>
            </w:r>
          </w:p>
          <w:p w14:paraId="39F98BE0" w14:textId="77777777" w:rsidR="000405F5" w:rsidRPr="0062582D" w:rsidRDefault="007D3ECE" w:rsidP="00DF505B">
            <w:pPr>
              <w:rPr>
                <w:b/>
                <w:i w:val="0"/>
                <w:szCs w:val="22"/>
                <w:lang w:val="fr-FR" w:eastAsia="el-GR"/>
              </w:rPr>
            </w:pPr>
            <w:r w:rsidRPr="0062582D">
              <w:rPr>
                <w:b/>
                <w:i w:val="0"/>
                <w:szCs w:val="22"/>
                <w:lang w:val="fr-FR" w:eastAsia="el-GR"/>
              </w:rPr>
              <w:t>(</w:t>
            </w:r>
            <w:proofErr w:type="gramStart"/>
            <w:r w:rsidRPr="0062582D">
              <w:rPr>
                <w:b/>
                <w:i w:val="0"/>
                <w:szCs w:val="22"/>
                <w:lang w:val="el-GR" w:eastAsia="el-GR"/>
              </w:rPr>
              <w:t>έναρξης</w:t>
            </w:r>
            <w:proofErr w:type="gramEnd"/>
            <w:r w:rsidRPr="0062582D">
              <w:rPr>
                <w:b/>
                <w:i w:val="0"/>
                <w:szCs w:val="22"/>
                <w:lang w:val="fr-FR" w:eastAsia="el-GR"/>
              </w:rPr>
              <w:t>/</w:t>
            </w:r>
            <w:r w:rsidRPr="0062582D">
              <w:rPr>
                <w:b/>
                <w:i w:val="0"/>
                <w:szCs w:val="22"/>
                <w:lang w:val="el-GR" w:eastAsia="el-GR"/>
              </w:rPr>
              <w:t>λήξης</w:t>
            </w:r>
            <w:r w:rsidRPr="0062582D">
              <w:rPr>
                <w:b/>
                <w:i w:val="0"/>
                <w:szCs w:val="22"/>
                <w:lang w:val="fr-FR" w:eastAsia="el-GR"/>
              </w:rPr>
              <w:t>)</w:t>
            </w:r>
          </w:p>
        </w:tc>
        <w:tc>
          <w:tcPr>
            <w:tcW w:w="2002" w:type="dxa"/>
            <w:shd w:val="pct5" w:color="auto" w:fill="FFFFFF"/>
          </w:tcPr>
          <w:p w14:paraId="3577ECEA" w14:textId="77777777" w:rsidR="000405F5" w:rsidRPr="0062582D" w:rsidRDefault="007D3ECE" w:rsidP="00DF505B">
            <w:pPr>
              <w:rPr>
                <w:b/>
                <w:i w:val="0"/>
                <w:szCs w:val="22"/>
                <w:lang w:val="el-GR" w:eastAsia="el-GR"/>
              </w:rPr>
            </w:pPr>
            <w:r w:rsidRPr="0062582D">
              <w:rPr>
                <w:b/>
                <w:i w:val="0"/>
                <w:szCs w:val="22"/>
                <w:lang w:val="el-GR" w:eastAsia="el-GR"/>
              </w:rPr>
              <w:t>Λοιπά μέλη κοινοπραξίας (εφόσον υπάρχουν)</w:t>
            </w:r>
          </w:p>
        </w:tc>
      </w:tr>
      <w:tr w:rsidR="00433469" w14:paraId="1046C35C" w14:textId="77777777">
        <w:trPr>
          <w:cantSplit/>
          <w:jc w:val="center"/>
        </w:trPr>
        <w:tc>
          <w:tcPr>
            <w:tcW w:w="2160" w:type="dxa"/>
            <w:tcBorders>
              <w:bottom w:val="nil"/>
            </w:tcBorders>
          </w:tcPr>
          <w:p w14:paraId="2CD5F11F" w14:textId="77777777" w:rsidR="000405F5" w:rsidRPr="0062582D" w:rsidRDefault="007D3ECE" w:rsidP="00DF505B">
            <w:pPr>
              <w:rPr>
                <w:i w:val="0"/>
                <w:szCs w:val="22"/>
                <w:lang w:val="fr-FR" w:eastAsia="el-GR"/>
              </w:rPr>
            </w:pPr>
            <w:r w:rsidRPr="0062582D">
              <w:rPr>
                <w:i w:val="0"/>
                <w:szCs w:val="22"/>
                <w:lang w:val="fr-FR" w:eastAsia="el-GR"/>
              </w:rPr>
              <w:t>…</w:t>
            </w:r>
          </w:p>
        </w:tc>
        <w:tc>
          <w:tcPr>
            <w:tcW w:w="1260" w:type="dxa"/>
            <w:tcBorders>
              <w:bottom w:val="nil"/>
            </w:tcBorders>
          </w:tcPr>
          <w:p w14:paraId="26900DFA" w14:textId="77777777" w:rsidR="000405F5" w:rsidRPr="0062582D" w:rsidRDefault="007D3ECE" w:rsidP="00DF505B">
            <w:pPr>
              <w:rPr>
                <w:i w:val="0"/>
                <w:szCs w:val="22"/>
                <w:lang w:val="fr-FR" w:eastAsia="el-GR"/>
              </w:rPr>
            </w:pPr>
            <w:r w:rsidRPr="0062582D">
              <w:rPr>
                <w:i w:val="0"/>
                <w:szCs w:val="22"/>
                <w:lang w:val="fr-FR" w:eastAsia="el-GR"/>
              </w:rPr>
              <w:t>…</w:t>
            </w:r>
          </w:p>
        </w:tc>
        <w:tc>
          <w:tcPr>
            <w:tcW w:w="1260" w:type="dxa"/>
            <w:tcBorders>
              <w:bottom w:val="nil"/>
            </w:tcBorders>
          </w:tcPr>
          <w:p w14:paraId="7F74EFE1" w14:textId="77777777" w:rsidR="000405F5" w:rsidRPr="0062582D" w:rsidRDefault="007D3ECE" w:rsidP="00DF505B">
            <w:pPr>
              <w:rPr>
                <w:i w:val="0"/>
                <w:szCs w:val="22"/>
                <w:lang w:val="fr-FR" w:eastAsia="el-GR"/>
              </w:rPr>
            </w:pPr>
            <w:r w:rsidRPr="0062582D">
              <w:rPr>
                <w:i w:val="0"/>
                <w:szCs w:val="22"/>
                <w:lang w:val="fr-FR" w:eastAsia="el-GR"/>
              </w:rPr>
              <w:t>…</w:t>
            </w:r>
          </w:p>
        </w:tc>
        <w:tc>
          <w:tcPr>
            <w:tcW w:w="1901" w:type="dxa"/>
            <w:tcBorders>
              <w:bottom w:val="nil"/>
            </w:tcBorders>
          </w:tcPr>
          <w:p w14:paraId="4423968E" w14:textId="77777777" w:rsidR="000405F5" w:rsidRPr="0062582D" w:rsidRDefault="007D3ECE" w:rsidP="00DF505B">
            <w:pPr>
              <w:rPr>
                <w:i w:val="0"/>
                <w:szCs w:val="22"/>
                <w:lang w:val="fr-FR" w:eastAsia="el-GR"/>
              </w:rPr>
            </w:pPr>
            <w:r w:rsidRPr="0062582D">
              <w:rPr>
                <w:i w:val="0"/>
                <w:szCs w:val="22"/>
                <w:lang w:val="fr-FR" w:eastAsia="el-GR"/>
              </w:rPr>
              <w:t>…</w:t>
            </w:r>
          </w:p>
        </w:tc>
        <w:tc>
          <w:tcPr>
            <w:tcW w:w="2217" w:type="dxa"/>
            <w:tcBorders>
              <w:bottom w:val="nil"/>
            </w:tcBorders>
          </w:tcPr>
          <w:p w14:paraId="24539D54" w14:textId="77777777" w:rsidR="000405F5" w:rsidRPr="0062582D" w:rsidRDefault="007D3ECE" w:rsidP="00DF505B">
            <w:pPr>
              <w:rPr>
                <w:i w:val="0"/>
                <w:szCs w:val="22"/>
                <w:lang w:val="el-GR" w:eastAsia="el-GR"/>
              </w:rPr>
            </w:pPr>
            <w:r w:rsidRPr="0062582D">
              <w:rPr>
                <w:i w:val="0"/>
                <w:szCs w:val="22"/>
                <w:lang w:val="fr-FR" w:eastAsia="el-GR"/>
              </w:rPr>
              <w:t>…</w:t>
            </w:r>
          </w:p>
        </w:tc>
        <w:tc>
          <w:tcPr>
            <w:tcW w:w="1822" w:type="dxa"/>
            <w:tcBorders>
              <w:bottom w:val="nil"/>
            </w:tcBorders>
          </w:tcPr>
          <w:p w14:paraId="36C76DE4" w14:textId="77777777" w:rsidR="000405F5" w:rsidRPr="0062582D" w:rsidRDefault="007D3ECE" w:rsidP="00DF505B">
            <w:pPr>
              <w:rPr>
                <w:i w:val="0"/>
                <w:szCs w:val="22"/>
                <w:lang w:val="fr-FR" w:eastAsia="el-GR"/>
              </w:rPr>
            </w:pPr>
            <w:r w:rsidRPr="0062582D">
              <w:rPr>
                <w:i w:val="0"/>
                <w:szCs w:val="22"/>
                <w:lang w:val="fr-FR" w:eastAsia="el-GR"/>
              </w:rPr>
              <w:t>…</w:t>
            </w:r>
          </w:p>
        </w:tc>
        <w:tc>
          <w:tcPr>
            <w:tcW w:w="1620" w:type="dxa"/>
            <w:tcBorders>
              <w:bottom w:val="nil"/>
            </w:tcBorders>
          </w:tcPr>
          <w:p w14:paraId="1BCF9D85" w14:textId="77777777" w:rsidR="000405F5" w:rsidRPr="0062582D" w:rsidRDefault="007D3ECE" w:rsidP="00DF505B">
            <w:pPr>
              <w:rPr>
                <w:i w:val="0"/>
                <w:szCs w:val="22"/>
                <w:lang w:val="fr-FR" w:eastAsia="el-GR"/>
              </w:rPr>
            </w:pPr>
            <w:r w:rsidRPr="0062582D">
              <w:rPr>
                <w:i w:val="0"/>
                <w:szCs w:val="22"/>
                <w:lang w:val="fr-FR" w:eastAsia="el-GR"/>
              </w:rPr>
              <w:t>…</w:t>
            </w:r>
          </w:p>
        </w:tc>
        <w:tc>
          <w:tcPr>
            <w:tcW w:w="2002" w:type="dxa"/>
            <w:tcBorders>
              <w:bottom w:val="nil"/>
            </w:tcBorders>
          </w:tcPr>
          <w:p w14:paraId="06DABB0E" w14:textId="77777777" w:rsidR="000405F5" w:rsidRPr="0062582D" w:rsidRDefault="007D3ECE" w:rsidP="00DF505B">
            <w:pPr>
              <w:rPr>
                <w:i w:val="0"/>
                <w:szCs w:val="22"/>
                <w:lang w:val="fr-FR" w:eastAsia="el-GR"/>
              </w:rPr>
            </w:pPr>
            <w:r w:rsidRPr="0062582D">
              <w:rPr>
                <w:i w:val="0"/>
                <w:szCs w:val="22"/>
                <w:lang w:val="fr-FR" w:eastAsia="el-GR"/>
              </w:rPr>
              <w:t>…</w:t>
            </w:r>
          </w:p>
        </w:tc>
      </w:tr>
      <w:tr w:rsidR="00433469" w14:paraId="18C7FA81" w14:textId="77777777">
        <w:trPr>
          <w:cantSplit/>
          <w:jc w:val="center"/>
        </w:trPr>
        <w:tc>
          <w:tcPr>
            <w:tcW w:w="8798" w:type="dxa"/>
            <w:gridSpan w:val="5"/>
            <w:shd w:val="pct5" w:color="auto" w:fill="FFFFFF"/>
          </w:tcPr>
          <w:p w14:paraId="05C1478A" w14:textId="77777777" w:rsidR="00457921" w:rsidRPr="0062582D" w:rsidRDefault="007D3ECE" w:rsidP="00DF505B">
            <w:pPr>
              <w:rPr>
                <w:b/>
                <w:i w:val="0"/>
                <w:szCs w:val="22"/>
                <w:lang w:val="el-GR" w:eastAsia="el-GR"/>
              </w:rPr>
            </w:pPr>
            <w:r w:rsidRPr="0062582D">
              <w:rPr>
                <w:b/>
                <w:i w:val="0"/>
                <w:szCs w:val="22"/>
                <w:lang w:val="el-GR" w:eastAsia="el-GR"/>
              </w:rPr>
              <w:t>Λεπτομερής περιγραφή του έργου</w:t>
            </w:r>
          </w:p>
        </w:tc>
        <w:tc>
          <w:tcPr>
            <w:tcW w:w="5444" w:type="dxa"/>
            <w:gridSpan w:val="3"/>
            <w:shd w:val="pct5" w:color="auto" w:fill="FFFFFF"/>
          </w:tcPr>
          <w:p w14:paraId="62E22590" w14:textId="77777777" w:rsidR="00457921" w:rsidRPr="0062582D" w:rsidRDefault="007D3ECE" w:rsidP="00DF505B">
            <w:pPr>
              <w:rPr>
                <w:b/>
                <w:i w:val="0"/>
                <w:szCs w:val="22"/>
                <w:lang w:val="fr-FR" w:eastAsia="el-GR"/>
              </w:rPr>
            </w:pPr>
            <w:r w:rsidRPr="0062582D">
              <w:rPr>
                <w:b/>
                <w:i w:val="0"/>
                <w:szCs w:val="22"/>
                <w:lang w:val="el-GR" w:eastAsia="el-GR"/>
              </w:rPr>
              <w:t xml:space="preserve">Είδος </w:t>
            </w:r>
            <w:r w:rsidR="0053184E" w:rsidRPr="0062582D">
              <w:rPr>
                <w:b/>
                <w:i w:val="0"/>
                <w:szCs w:val="22"/>
                <w:lang w:val="el-GR" w:eastAsia="el-GR"/>
              </w:rPr>
              <w:t xml:space="preserve">προϊόντων </w:t>
            </w:r>
          </w:p>
        </w:tc>
      </w:tr>
      <w:tr w:rsidR="00433469" w14:paraId="6D5E695F" w14:textId="77777777">
        <w:trPr>
          <w:cantSplit/>
          <w:jc w:val="center"/>
        </w:trPr>
        <w:tc>
          <w:tcPr>
            <w:tcW w:w="8798" w:type="dxa"/>
            <w:gridSpan w:val="5"/>
            <w:tcBorders>
              <w:top w:val="nil"/>
            </w:tcBorders>
          </w:tcPr>
          <w:p w14:paraId="4AE1DDA3" w14:textId="77777777" w:rsidR="00457921" w:rsidRPr="0062582D" w:rsidRDefault="007D3ECE" w:rsidP="00DF505B">
            <w:pPr>
              <w:rPr>
                <w:i w:val="0"/>
                <w:szCs w:val="22"/>
                <w:lang w:val="fr-FR" w:eastAsia="el-GR"/>
              </w:rPr>
            </w:pPr>
            <w:r w:rsidRPr="0062582D">
              <w:rPr>
                <w:i w:val="0"/>
                <w:szCs w:val="22"/>
                <w:lang w:val="fr-FR" w:eastAsia="el-GR"/>
              </w:rPr>
              <w:t>…</w:t>
            </w:r>
          </w:p>
        </w:tc>
        <w:tc>
          <w:tcPr>
            <w:tcW w:w="5444" w:type="dxa"/>
            <w:gridSpan w:val="3"/>
            <w:tcBorders>
              <w:top w:val="nil"/>
            </w:tcBorders>
          </w:tcPr>
          <w:p w14:paraId="56008796" w14:textId="77777777" w:rsidR="00457921" w:rsidRPr="0062582D" w:rsidRDefault="007D3ECE" w:rsidP="00DF505B">
            <w:pPr>
              <w:rPr>
                <w:i w:val="0"/>
                <w:szCs w:val="22"/>
                <w:lang w:val="fr-FR" w:eastAsia="el-GR"/>
              </w:rPr>
            </w:pPr>
            <w:r w:rsidRPr="0062582D">
              <w:rPr>
                <w:i w:val="0"/>
                <w:szCs w:val="22"/>
                <w:lang w:val="fr-FR" w:eastAsia="el-GR"/>
              </w:rPr>
              <w:t>…</w:t>
            </w:r>
          </w:p>
        </w:tc>
      </w:tr>
    </w:tbl>
    <w:p w14:paraId="59FD4038" w14:textId="77777777" w:rsidR="00457921" w:rsidRPr="0062582D" w:rsidRDefault="00457921" w:rsidP="00DF505B">
      <w:pPr>
        <w:rPr>
          <w:i w:val="0"/>
          <w:szCs w:val="22"/>
          <w:lang w:val="el-GR" w:eastAsia="el-GR"/>
        </w:rPr>
      </w:pPr>
    </w:p>
    <w:p w14:paraId="639594F6" w14:textId="77777777" w:rsidR="00E87A14" w:rsidRPr="0062582D" w:rsidRDefault="00E87A14" w:rsidP="00DF505B">
      <w:pPr>
        <w:rPr>
          <w:b/>
          <w:i w:val="0"/>
          <w:szCs w:val="22"/>
          <w:lang w:val="el-GR" w:eastAsia="el-GR"/>
        </w:rPr>
        <w:sectPr w:rsidR="00E87A14" w:rsidRPr="0062582D" w:rsidSect="002D2F46">
          <w:footerReference w:type="default" r:id="rId53"/>
          <w:headerReference w:type="first" r:id="rId54"/>
          <w:footerReference w:type="first" r:id="rId55"/>
          <w:pgSz w:w="16838" w:h="11906" w:orient="landscape" w:code="9"/>
          <w:pgMar w:top="720" w:right="720" w:bottom="720" w:left="720" w:header="709" w:footer="709" w:gutter="0"/>
          <w:cols w:space="708"/>
          <w:docGrid w:linePitch="360"/>
        </w:sectPr>
      </w:pPr>
    </w:p>
    <w:p w14:paraId="7C807B6D" w14:textId="77777777" w:rsidR="002523E9" w:rsidRPr="0062582D" w:rsidRDefault="007D3ECE" w:rsidP="00DF505B">
      <w:pPr>
        <w:rPr>
          <w:b/>
          <w:i w:val="0"/>
          <w:szCs w:val="22"/>
          <w:lang w:val="el-GR" w:eastAsia="el-GR"/>
        </w:rPr>
      </w:pPr>
      <w:r w:rsidRPr="0062582D">
        <w:rPr>
          <w:b/>
          <w:i w:val="0"/>
          <w:szCs w:val="22"/>
          <w:lang w:val="el-GR" w:eastAsia="el-GR"/>
        </w:rPr>
        <w:lastRenderedPageBreak/>
        <w:t>2.</w:t>
      </w:r>
      <w:r w:rsidR="00EC31BB" w:rsidRPr="0062582D">
        <w:rPr>
          <w:b/>
          <w:i w:val="0"/>
          <w:szCs w:val="22"/>
          <w:lang w:val="el-GR" w:eastAsia="el-GR"/>
        </w:rPr>
        <w:t xml:space="preserve"> ΠΡΟΣΩΠΙΚΟ </w:t>
      </w:r>
      <w:r w:rsidR="00FA6F60" w:rsidRPr="0062582D">
        <w:rPr>
          <w:b/>
          <w:i w:val="0"/>
          <w:szCs w:val="22"/>
          <w:lang w:val="el-GR" w:eastAsia="el-GR"/>
        </w:rPr>
        <w:t>ΠΡΟΣΦΕΡΟΝΤΑ</w:t>
      </w:r>
    </w:p>
    <w:p w14:paraId="680C1189" w14:textId="77777777" w:rsidR="00AA488E" w:rsidRPr="0062582D" w:rsidRDefault="007D3ECE" w:rsidP="00DF505B">
      <w:pPr>
        <w:rPr>
          <w:b/>
          <w:szCs w:val="22"/>
          <w:u w:val="single"/>
          <w:lang w:val="el-GR" w:eastAsia="el-GR"/>
        </w:rPr>
      </w:pPr>
      <w:r w:rsidRPr="0062582D">
        <w:rPr>
          <w:b/>
          <w:szCs w:val="22"/>
          <w:u w:val="single"/>
          <w:lang w:val="el-GR" w:eastAsia="el-GR"/>
        </w:rPr>
        <w:t>2.1 Πίνακας Α</w:t>
      </w:r>
    </w:p>
    <w:p w14:paraId="3209A83C" w14:textId="77777777" w:rsidR="00AA488E" w:rsidRPr="0062582D" w:rsidRDefault="007D3ECE" w:rsidP="00DF505B">
      <w:pPr>
        <w:rPr>
          <w:szCs w:val="22"/>
          <w:lang w:val="el-GR" w:eastAsia="el-GR"/>
        </w:rPr>
      </w:pPr>
      <w:r w:rsidRPr="0062582D">
        <w:rPr>
          <w:szCs w:val="22"/>
          <w:lang w:val="el-GR" w:eastAsia="el-GR"/>
        </w:rPr>
        <w:t xml:space="preserve">(Συμπληρώστε τον παρακάτω πίνακα με τα ζητούμενα στοιχεία σχετικά με το προσωπικό του Προσφέροντα </w:t>
      </w:r>
      <w:r w:rsidRPr="00D65A76">
        <w:rPr>
          <w:b/>
          <w:bCs/>
          <w:szCs w:val="22"/>
          <w:lang w:val="el-GR" w:eastAsia="el-GR"/>
        </w:rPr>
        <w:t>για το παρόν έτος και για τα δύο προηγούμενα έτη</w:t>
      </w:r>
      <w:r w:rsidRPr="0062582D">
        <w:rPr>
          <w:szCs w:val="22"/>
          <w:lang w:val="el-GR" w:eastAsia="el-GR"/>
        </w:rPr>
        <w:t>. Σε περίπτωση που ο Προσφέρων είναι κοινοπραξία ο πίνακας συμπληρώνεται με τα συνολικά στοιχεία για όλα τα μέλη της κοινοπραξίας και όχι για κάθε μέλος χωριστά) .</w:t>
      </w:r>
    </w:p>
    <w:p w14:paraId="3787DC1D" w14:textId="77777777" w:rsidR="00AA488E" w:rsidRPr="0062582D" w:rsidRDefault="00AA488E" w:rsidP="00DF505B">
      <w:pPr>
        <w:rPr>
          <w:szCs w:val="22"/>
          <w:lang w:val="el-GR" w:eastAsia="el-GR"/>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40"/>
        <w:gridCol w:w="900"/>
        <w:gridCol w:w="1912"/>
        <w:gridCol w:w="788"/>
        <w:gridCol w:w="1980"/>
        <w:gridCol w:w="975"/>
        <w:gridCol w:w="1438"/>
      </w:tblGrid>
      <w:tr w:rsidR="00433469" w14:paraId="03F23E3D" w14:textId="77777777" w:rsidTr="0097693D">
        <w:trPr>
          <w:cantSplit/>
          <w:trHeight w:val="645"/>
          <w:jc w:val="center"/>
        </w:trPr>
        <w:tc>
          <w:tcPr>
            <w:tcW w:w="2340" w:type="dxa"/>
            <w:vMerge w:val="restart"/>
            <w:shd w:val="pct5" w:color="auto" w:fill="FFFFFF"/>
            <w:vAlign w:val="center"/>
          </w:tcPr>
          <w:p w14:paraId="721427F6" w14:textId="77777777" w:rsidR="00AA488E" w:rsidRPr="0062582D" w:rsidRDefault="007D3ECE" w:rsidP="00DF505B">
            <w:pPr>
              <w:rPr>
                <w:b/>
                <w:i w:val="0"/>
                <w:szCs w:val="22"/>
                <w:lang w:val="el-GR" w:eastAsia="el-GR"/>
              </w:rPr>
            </w:pPr>
            <w:r w:rsidRPr="0062582D">
              <w:rPr>
                <w:b/>
                <w:i w:val="0"/>
                <w:szCs w:val="22"/>
                <w:lang w:val="el-GR" w:eastAsia="el-GR"/>
              </w:rPr>
              <w:t>Προσωπικό που απασχολείται στον Προσφέροντα με μόνιμη σχέση εργασίας</w:t>
            </w:r>
          </w:p>
        </w:tc>
        <w:tc>
          <w:tcPr>
            <w:tcW w:w="2812" w:type="dxa"/>
            <w:gridSpan w:val="2"/>
            <w:shd w:val="pct5" w:color="auto" w:fill="FFFFFF"/>
          </w:tcPr>
          <w:p w14:paraId="0A4E09FF" w14:textId="77777777" w:rsidR="00AA488E" w:rsidRPr="0062582D" w:rsidRDefault="007D3ECE" w:rsidP="00DF505B">
            <w:pPr>
              <w:rPr>
                <w:b/>
                <w:i w:val="0"/>
                <w:szCs w:val="22"/>
                <w:lang w:val="el-GR" w:eastAsia="el-GR"/>
              </w:rPr>
            </w:pPr>
            <w:r w:rsidRPr="0062582D">
              <w:rPr>
                <w:b/>
                <w:i w:val="0"/>
                <w:szCs w:val="22"/>
                <w:lang w:val="el-GR" w:eastAsia="el-GR"/>
              </w:rPr>
              <w:t>&lt;ΕΤΟΣ&gt;</w:t>
            </w:r>
          </w:p>
        </w:tc>
        <w:tc>
          <w:tcPr>
            <w:tcW w:w="2768" w:type="dxa"/>
            <w:gridSpan w:val="2"/>
            <w:shd w:val="pct5" w:color="auto" w:fill="FFFFFF"/>
          </w:tcPr>
          <w:p w14:paraId="6EE23867" w14:textId="77777777" w:rsidR="00AA488E" w:rsidRPr="0062582D" w:rsidRDefault="007D3ECE" w:rsidP="00DF505B">
            <w:pPr>
              <w:rPr>
                <w:b/>
                <w:i w:val="0"/>
                <w:szCs w:val="22"/>
                <w:lang w:val="el-GR" w:eastAsia="el-GR"/>
              </w:rPr>
            </w:pPr>
            <w:r w:rsidRPr="0062582D">
              <w:rPr>
                <w:b/>
                <w:i w:val="0"/>
                <w:szCs w:val="22"/>
                <w:lang w:val="el-GR" w:eastAsia="el-GR"/>
              </w:rPr>
              <w:t>&lt;ΕΤΟΣ&gt;</w:t>
            </w:r>
          </w:p>
        </w:tc>
        <w:tc>
          <w:tcPr>
            <w:tcW w:w="2413" w:type="dxa"/>
            <w:gridSpan w:val="2"/>
            <w:shd w:val="pct5" w:color="auto" w:fill="FFFFFF"/>
          </w:tcPr>
          <w:p w14:paraId="779AAD2B" w14:textId="77777777" w:rsidR="00AA488E" w:rsidRPr="0062582D" w:rsidRDefault="007D3ECE" w:rsidP="00DF505B">
            <w:pPr>
              <w:rPr>
                <w:b/>
                <w:i w:val="0"/>
                <w:szCs w:val="22"/>
                <w:lang w:val="el-GR" w:eastAsia="el-GR"/>
              </w:rPr>
            </w:pPr>
            <w:r w:rsidRPr="0062582D">
              <w:rPr>
                <w:b/>
                <w:i w:val="0"/>
                <w:szCs w:val="22"/>
                <w:lang w:val="el-GR" w:eastAsia="el-GR"/>
              </w:rPr>
              <w:t>&lt;ΕΤΟΣ&gt;</w:t>
            </w:r>
          </w:p>
        </w:tc>
      </w:tr>
      <w:tr w:rsidR="00433469" w:rsidRPr="00743D55" w14:paraId="47CE3FE6" w14:textId="77777777" w:rsidTr="00AA488E">
        <w:trPr>
          <w:cantSplit/>
          <w:trHeight w:val="288"/>
          <w:jc w:val="center"/>
        </w:trPr>
        <w:tc>
          <w:tcPr>
            <w:tcW w:w="2340" w:type="dxa"/>
            <w:vMerge/>
            <w:shd w:val="pct5" w:color="auto" w:fill="FFFFFF"/>
          </w:tcPr>
          <w:p w14:paraId="7F4A681F" w14:textId="77777777" w:rsidR="00AA488E" w:rsidRPr="0062582D" w:rsidRDefault="00AA488E" w:rsidP="00DF505B">
            <w:pPr>
              <w:rPr>
                <w:b/>
                <w:i w:val="0"/>
                <w:szCs w:val="22"/>
                <w:lang w:val="el-GR" w:eastAsia="el-GR"/>
              </w:rPr>
            </w:pPr>
          </w:p>
        </w:tc>
        <w:tc>
          <w:tcPr>
            <w:tcW w:w="900" w:type="dxa"/>
            <w:shd w:val="pct5" w:color="auto" w:fill="FFFFFF"/>
          </w:tcPr>
          <w:p w14:paraId="648975C7"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912" w:type="dxa"/>
            <w:shd w:val="pct5" w:color="auto" w:fill="FFFFFF"/>
          </w:tcPr>
          <w:p w14:paraId="087851B3"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w:t>
            </w:r>
            <w:r w:rsidR="0097693D" w:rsidRPr="0062582D">
              <w:rPr>
                <w:i w:val="0"/>
                <w:szCs w:val="22"/>
                <w:lang w:val="el-GR" w:eastAsia="el-GR"/>
              </w:rPr>
              <w:t>αντικείμενο</w:t>
            </w:r>
            <w:r w:rsidRPr="0062582D">
              <w:rPr>
                <w:i w:val="0"/>
                <w:szCs w:val="22"/>
                <w:lang w:val="el-GR" w:eastAsia="el-GR"/>
              </w:rPr>
              <w:t xml:space="preserve"> της </w:t>
            </w:r>
            <w:r w:rsidR="0097693D" w:rsidRPr="0062582D">
              <w:rPr>
                <w:i w:val="0"/>
                <w:szCs w:val="22"/>
                <w:lang w:val="el-GR" w:eastAsia="el-GR"/>
              </w:rPr>
              <w:t>σύμβασης</w:t>
            </w:r>
            <w:r w:rsidRPr="0062582D">
              <w:rPr>
                <w:i w:val="0"/>
                <w:szCs w:val="22"/>
                <w:lang w:val="el-GR" w:eastAsia="el-GR"/>
              </w:rPr>
              <w:t xml:space="preserve"> </w:t>
            </w:r>
          </w:p>
        </w:tc>
        <w:tc>
          <w:tcPr>
            <w:tcW w:w="788" w:type="dxa"/>
            <w:shd w:val="pct5" w:color="auto" w:fill="FFFFFF"/>
          </w:tcPr>
          <w:p w14:paraId="0AE303EA"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980" w:type="dxa"/>
            <w:shd w:val="pct5" w:color="auto" w:fill="FFFFFF"/>
          </w:tcPr>
          <w:p w14:paraId="4219F137"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αντικείμενο της σύμβασης </w:t>
            </w:r>
          </w:p>
        </w:tc>
        <w:tc>
          <w:tcPr>
            <w:tcW w:w="975" w:type="dxa"/>
            <w:shd w:val="pct5" w:color="auto" w:fill="FFFFFF"/>
          </w:tcPr>
          <w:p w14:paraId="78479036"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438" w:type="dxa"/>
            <w:shd w:val="pct5" w:color="auto" w:fill="FFFFFF"/>
          </w:tcPr>
          <w:p w14:paraId="6C746186"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αντικείμενο της σύμβασης </w:t>
            </w:r>
          </w:p>
        </w:tc>
      </w:tr>
      <w:tr w:rsidR="00433469" w14:paraId="63B39AE4" w14:textId="77777777" w:rsidTr="00AA488E">
        <w:trPr>
          <w:cantSplit/>
          <w:jc w:val="center"/>
        </w:trPr>
        <w:tc>
          <w:tcPr>
            <w:tcW w:w="2340" w:type="dxa"/>
            <w:tcBorders>
              <w:bottom w:val="nil"/>
            </w:tcBorders>
            <w:vAlign w:val="center"/>
          </w:tcPr>
          <w:p w14:paraId="4E763BE3" w14:textId="77777777" w:rsidR="00AA488E" w:rsidRPr="0062582D" w:rsidRDefault="007D3ECE" w:rsidP="00DF505B">
            <w:pPr>
              <w:rPr>
                <w:i w:val="0"/>
                <w:szCs w:val="22"/>
                <w:lang w:val="el-GR" w:eastAsia="el-GR"/>
              </w:rPr>
            </w:pPr>
            <w:r w:rsidRPr="0062582D">
              <w:rPr>
                <w:i w:val="0"/>
                <w:szCs w:val="22"/>
                <w:lang w:val="el-GR" w:eastAsia="el-GR"/>
              </w:rPr>
              <w:t>Συντονιστής</w:t>
            </w:r>
          </w:p>
        </w:tc>
        <w:tc>
          <w:tcPr>
            <w:tcW w:w="900" w:type="dxa"/>
            <w:tcBorders>
              <w:bottom w:val="nil"/>
            </w:tcBorders>
            <w:vAlign w:val="center"/>
          </w:tcPr>
          <w:p w14:paraId="28E44B6F" w14:textId="77777777" w:rsidR="00AA488E" w:rsidRPr="0062582D" w:rsidRDefault="00AA488E" w:rsidP="00DF505B">
            <w:pPr>
              <w:rPr>
                <w:i w:val="0"/>
                <w:szCs w:val="22"/>
                <w:lang w:val="el-GR" w:eastAsia="el-GR"/>
              </w:rPr>
            </w:pPr>
          </w:p>
        </w:tc>
        <w:tc>
          <w:tcPr>
            <w:tcW w:w="1912" w:type="dxa"/>
            <w:tcBorders>
              <w:bottom w:val="nil"/>
            </w:tcBorders>
            <w:vAlign w:val="center"/>
          </w:tcPr>
          <w:p w14:paraId="592E9E3D" w14:textId="77777777" w:rsidR="00AA488E" w:rsidRPr="0062582D" w:rsidRDefault="00AA488E" w:rsidP="00DF505B">
            <w:pPr>
              <w:rPr>
                <w:i w:val="0"/>
                <w:szCs w:val="22"/>
                <w:lang w:val="el-GR" w:eastAsia="el-GR"/>
              </w:rPr>
            </w:pPr>
          </w:p>
        </w:tc>
        <w:tc>
          <w:tcPr>
            <w:tcW w:w="788" w:type="dxa"/>
            <w:tcBorders>
              <w:bottom w:val="nil"/>
            </w:tcBorders>
            <w:vAlign w:val="center"/>
          </w:tcPr>
          <w:p w14:paraId="6C797DD9" w14:textId="77777777" w:rsidR="00AA488E" w:rsidRPr="0062582D" w:rsidRDefault="00AA488E" w:rsidP="00DF505B">
            <w:pPr>
              <w:rPr>
                <w:i w:val="0"/>
                <w:szCs w:val="22"/>
                <w:lang w:val="el-GR" w:eastAsia="el-GR"/>
              </w:rPr>
            </w:pPr>
          </w:p>
        </w:tc>
        <w:tc>
          <w:tcPr>
            <w:tcW w:w="1980" w:type="dxa"/>
            <w:tcBorders>
              <w:bottom w:val="nil"/>
            </w:tcBorders>
            <w:vAlign w:val="center"/>
          </w:tcPr>
          <w:p w14:paraId="0BDDD90F" w14:textId="77777777" w:rsidR="00AA488E" w:rsidRPr="0062582D" w:rsidRDefault="00AA488E" w:rsidP="00DF505B">
            <w:pPr>
              <w:rPr>
                <w:i w:val="0"/>
                <w:szCs w:val="22"/>
                <w:lang w:val="el-GR" w:eastAsia="el-GR"/>
              </w:rPr>
            </w:pPr>
          </w:p>
        </w:tc>
        <w:tc>
          <w:tcPr>
            <w:tcW w:w="975" w:type="dxa"/>
            <w:tcBorders>
              <w:bottom w:val="nil"/>
            </w:tcBorders>
            <w:vAlign w:val="center"/>
          </w:tcPr>
          <w:p w14:paraId="58DCC53A" w14:textId="77777777" w:rsidR="00AA488E" w:rsidRPr="0062582D" w:rsidRDefault="00AA488E" w:rsidP="00DF505B">
            <w:pPr>
              <w:rPr>
                <w:i w:val="0"/>
                <w:szCs w:val="22"/>
                <w:lang w:val="el-GR" w:eastAsia="el-GR"/>
              </w:rPr>
            </w:pPr>
          </w:p>
        </w:tc>
        <w:tc>
          <w:tcPr>
            <w:tcW w:w="1438" w:type="dxa"/>
            <w:tcBorders>
              <w:bottom w:val="nil"/>
            </w:tcBorders>
            <w:vAlign w:val="center"/>
          </w:tcPr>
          <w:p w14:paraId="2887256D" w14:textId="77777777" w:rsidR="00AA488E" w:rsidRPr="0062582D" w:rsidRDefault="00AA488E" w:rsidP="00DF505B">
            <w:pPr>
              <w:rPr>
                <w:i w:val="0"/>
                <w:szCs w:val="22"/>
                <w:lang w:val="el-GR" w:eastAsia="el-GR"/>
              </w:rPr>
            </w:pPr>
          </w:p>
        </w:tc>
      </w:tr>
      <w:tr w:rsidR="00433469" w14:paraId="45DD00BB" w14:textId="77777777" w:rsidTr="00AA488E">
        <w:trPr>
          <w:cantSplit/>
          <w:jc w:val="center"/>
        </w:trPr>
        <w:tc>
          <w:tcPr>
            <w:tcW w:w="2340" w:type="dxa"/>
            <w:vAlign w:val="center"/>
          </w:tcPr>
          <w:p w14:paraId="7C4A03ED" w14:textId="77777777" w:rsidR="00AA488E" w:rsidRPr="0062582D" w:rsidRDefault="007D3ECE" w:rsidP="00DF505B">
            <w:pPr>
              <w:rPr>
                <w:i w:val="0"/>
                <w:szCs w:val="22"/>
                <w:lang w:val="el-GR" w:eastAsia="el-GR"/>
              </w:rPr>
            </w:pPr>
            <w:r w:rsidRPr="0062582D">
              <w:rPr>
                <w:i w:val="0"/>
                <w:szCs w:val="22"/>
                <w:lang w:val="el-GR" w:eastAsia="el-GR"/>
              </w:rPr>
              <w:t>Μέλος Κοινοπραξίας 1</w:t>
            </w:r>
          </w:p>
        </w:tc>
        <w:tc>
          <w:tcPr>
            <w:tcW w:w="900" w:type="dxa"/>
            <w:vAlign w:val="center"/>
          </w:tcPr>
          <w:p w14:paraId="3E8598E7" w14:textId="77777777" w:rsidR="00AA488E" w:rsidRPr="0062582D" w:rsidRDefault="00AA488E" w:rsidP="00DF505B">
            <w:pPr>
              <w:rPr>
                <w:i w:val="0"/>
                <w:szCs w:val="22"/>
                <w:lang w:val="el-GR" w:eastAsia="el-GR"/>
              </w:rPr>
            </w:pPr>
          </w:p>
        </w:tc>
        <w:tc>
          <w:tcPr>
            <w:tcW w:w="1912" w:type="dxa"/>
            <w:vAlign w:val="center"/>
          </w:tcPr>
          <w:p w14:paraId="2647AEDC" w14:textId="77777777" w:rsidR="00AA488E" w:rsidRPr="0062582D" w:rsidRDefault="00AA488E" w:rsidP="00DF505B">
            <w:pPr>
              <w:rPr>
                <w:i w:val="0"/>
                <w:szCs w:val="22"/>
                <w:lang w:val="el-GR" w:eastAsia="el-GR"/>
              </w:rPr>
            </w:pPr>
          </w:p>
        </w:tc>
        <w:tc>
          <w:tcPr>
            <w:tcW w:w="788" w:type="dxa"/>
            <w:vAlign w:val="center"/>
          </w:tcPr>
          <w:p w14:paraId="270BF8B4" w14:textId="77777777" w:rsidR="00AA488E" w:rsidRPr="0062582D" w:rsidRDefault="00AA488E" w:rsidP="00DF505B">
            <w:pPr>
              <w:rPr>
                <w:i w:val="0"/>
                <w:szCs w:val="22"/>
                <w:lang w:val="el-GR" w:eastAsia="el-GR"/>
              </w:rPr>
            </w:pPr>
          </w:p>
        </w:tc>
        <w:tc>
          <w:tcPr>
            <w:tcW w:w="1980" w:type="dxa"/>
            <w:vAlign w:val="center"/>
          </w:tcPr>
          <w:p w14:paraId="1150CF82" w14:textId="77777777" w:rsidR="00AA488E" w:rsidRPr="0062582D" w:rsidRDefault="00AA488E" w:rsidP="00DF505B">
            <w:pPr>
              <w:rPr>
                <w:i w:val="0"/>
                <w:szCs w:val="22"/>
                <w:lang w:val="el-GR" w:eastAsia="el-GR"/>
              </w:rPr>
            </w:pPr>
          </w:p>
        </w:tc>
        <w:tc>
          <w:tcPr>
            <w:tcW w:w="975" w:type="dxa"/>
            <w:vAlign w:val="center"/>
          </w:tcPr>
          <w:p w14:paraId="643577F4" w14:textId="77777777" w:rsidR="00AA488E" w:rsidRPr="0062582D" w:rsidRDefault="00AA488E" w:rsidP="00DF505B">
            <w:pPr>
              <w:rPr>
                <w:i w:val="0"/>
                <w:szCs w:val="22"/>
                <w:lang w:val="el-GR" w:eastAsia="el-GR"/>
              </w:rPr>
            </w:pPr>
          </w:p>
        </w:tc>
        <w:tc>
          <w:tcPr>
            <w:tcW w:w="1438" w:type="dxa"/>
            <w:vAlign w:val="center"/>
          </w:tcPr>
          <w:p w14:paraId="7247C1A6" w14:textId="77777777" w:rsidR="00AA488E" w:rsidRPr="0062582D" w:rsidRDefault="00AA488E" w:rsidP="00DF505B">
            <w:pPr>
              <w:rPr>
                <w:i w:val="0"/>
                <w:szCs w:val="22"/>
                <w:lang w:val="el-GR" w:eastAsia="el-GR"/>
              </w:rPr>
            </w:pPr>
          </w:p>
        </w:tc>
      </w:tr>
      <w:tr w:rsidR="00433469" w14:paraId="61D7D655" w14:textId="77777777" w:rsidTr="00AA488E">
        <w:trPr>
          <w:cantSplit/>
          <w:jc w:val="center"/>
        </w:trPr>
        <w:tc>
          <w:tcPr>
            <w:tcW w:w="2340" w:type="dxa"/>
            <w:vAlign w:val="center"/>
          </w:tcPr>
          <w:p w14:paraId="4A71D07D" w14:textId="77777777" w:rsidR="00AA488E" w:rsidRPr="0062582D" w:rsidRDefault="007D3ECE" w:rsidP="00DF505B">
            <w:pPr>
              <w:rPr>
                <w:i w:val="0"/>
                <w:szCs w:val="22"/>
                <w:lang w:val="el-GR" w:eastAsia="el-GR"/>
              </w:rPr>
            </w:pPr>
            <w:r w:rsidRPr="0062582D">
              <w:rPr>
                <w:i w:val="0"/>
                <w:szCs w:val="22"/>
                <w:lang w:val="el-GR" w:eastAsia="el-GR"/>
              </w:rPr>
              <w:t>Μέλος Κοινοπραξίας 2</w:t>
            </w:r>
          </w:p>
        </w:tc>
        <w:tc>
          <w:tcPr>
            <w:tcW w:w="900" w:type="dxa"/>
            <w:vAlign w:val="center"/>
          </w:tcPr>
          <w:p w14:paraId="0B581AFD" w14:textId="77777777" w:rsidR="00AA488E" w:rsidRPr="0062582D" w:rsidRDefault="00AA488E" w:rsidP="00DF505B">
            <w:pPr>
              <w:rPr>
                <w:i w:val="0"/>
                <w:szCs w:val="22"/>
                <w:lang w:val="el-GR" w:eastAsia="el-GR"/>
              </w:rPr>
            </w:pPr>
          </w:p>
        </w:tc>
        <w:tc>
          <w:tcPr>
            <w:tcW w:w="1912" w:type="dxa"/>
            <w:vAlign w:val="center"/>
          </w:tcPr>
          <w:p w14:paraId="4E100BA4" w14:textId="77777777" w:rsidR="00AA488E" w:rsidRPr="0062582D" w:rsidRDefault="00AA488E" w:rsidP="00DF505B">
            <w:pPr>
              <w:rPr>
                <w:i w:val="0"/>
                <w:szCs w:val="22"/>
                <w:lang w:val="el-GR" w:eastAsia="el-GR"/>
              </w:rPr>
            </w:pPr>
          </w:p>
        </w:tc>
        <w:tc>
          <w:tcPr>
            <w:tcW w:w="788" w:type="dxa"/>
            <w:vAlign w:val="center"/>
          </w:tcPr>
          <w:p w14:paraId="589B611A" w14:textId="77777777" w:rsidR="00AA488E" w:rsidRPr="0062582D" w:rsidRDefault="00AA488E" w:rsidP="00DF505B">
            <w:pPr>
              <w:rPr>
                <w:i w:val="0"/>
                <w:szCs w:val="22"/>
                <w:lang w:val="el-GR" w:eastAsia="el-GR"/>
              </w:rPr>
            </w:pPr>
          </w:p>
        </w:tc>
        <w:tc>
          <w:tcPr>
            <w:tcW w:w="1980" w:type="dxa"/>
            <w:vAlign w:val="center"/>
          </w:tcPr>
          <w:p w14:paraId="5BE90A12" w14:textId="77777777" w:rsidR="00AA488E" w:rsidRPr="0062582D" w:rsidRDefault="00AA488E" w:rsidP="00DF505B">
            <w:pPr>
              <w:rPr>
                <w:i w:val="0"/>
                <w:szCs w:val="22"/>
                <w:lang w:val="el-GR" w:eastAsia="el-GR"/>
              </w:rPr>
            </w:pPr>
          </w:p>
        </w:tc>
        <w:tc>
          <w:tcPr>
            <w:tcW w:w="975" w:type="dxa"/>
            <w:vAlign w:val="center"/>
          </w:tcPr>
          <w:p w14:paraId="16343666" w14:textId="77777777" w:rsidR="00AA488E" w:rsidRPr="0062582D" w:rsidRDefault="00AA488E" w:rsidP="00DF505B">
            <w:pPr>
              <w:rPr>
                <w:i w:val="0"/>
                <w:szCs w:val="22"/>
                <w:lang w:val="el-GR" w:eastAsia="el-GR"/>
              </w:rPr>
            </w:pPr>
          </w:p>
        </w:tc>
        <w:tc>
          <w:tcPr>
            <w:tcW w:w="1438" w:type="dxa"/>
            <w:vAlign w:val="center"/>
          </w:tcPr>
          <w:p w14:paraId="6C17A312" w14:textId="77777777" w:rsidR="00AA488E" w:rsidRPr="0062582D" w:rsidRDefault="00AA488E" w:rsidP="00DF505B">
            <w:pPr>
              <w:rPr>
                <w:i w:val="0"/>
                <w:szCs w:val="22"/>
                <w:lang w:val="el-GR" w:eastAsia="el-GR"/>
              </w:rPr>
            </w:pPr>
          </w:p>
        </w:tc>
      </w:tr>
      <w:tr w:rsidR="00433469" w14:paraId="431E975B" w14:textId="77777777" w:rsidTr="00AA488E">
        <w:trPr>
          <w:cantSplit/>
          <w:jc w:val="center"/>
        </w:trPr>
        <w:tc>
          <w:tcPr>
            <w:tcW w:w="2340" w:type="dxa"/>
            <w:vAlign w:val="center"/>
          </w:tcPr>
          <w:p w14:paraId="30467131" w14:textId="77777777" w:rsidR="00AA488E" w:rsidRPr="0062582D" w:rsidRDefault="007D3ECE" w:rsidP="00DF505B">
            <w:pPr>
              <w:rPr>
                <w:i w:val="0"/>
                <w:szCs w:val="22"/>
                <w:lang w:val="el-GR" w:eastAsia="el-GR"/>
              </w:rPr>
            </w:pPr>
            <w:r w:rsidRPr="0062582D">
              <w:rPr>
                <w:i w:val="0"/>
                <w:szCs w:val="22"/>
                <w:lang w:val="el-GR" w:eastAsia="el-GR"/>
              </w:rPr>
              <w:t>κλπ</w:t>
            </w:r>
          </w:p>
        </w:tc>
        <w:tc>
          <w:tcPr>
            <w:tcW w:w="900" w:type="dxa"/>
            <w:vAlign w:val="center"/>
          </w:tcPr>
          <w:p w14:paraId="19713760" w14:textId="77777777" w:rsidR="00AA488E" w:rsidRPr="0062582D" w:rsidRDefault="00AA488E" w:rsidP="00DF505B">
            <w:pPr>
              <w:rPr>
                <w:i w:val="0"/>
                <w:szCs w:val="22"/>
                <w:lang w:val="el-GR" w:eastAsia="el-GR"/>
              </w:rPr>
            </w:pPr>
          </w:p>
        </w:tc>
        <w:tc>
          <w:tcPr>
            <w:tcW w:w="1912" w:type="dxa"/>
            <w:vAlign w:val="center"/>
          </w:tcPr>
          <w:p w14:paraId="276617CC" w14:textId="77777777" w:rsidR="00AA488E" w:rsidRPr="0062582D" w:rsidRDefault="00AA488E" w:rsidP="00DF505B">
            <w:pPr>
              <w:rPr>
                <w:i w:val="0"/>
                <w:szCs w:val="22"/>
                <w:lang w:val="el-GR" w:eastAsia="el-GR"/>
              </w:rPr>
            </w:pPr>
          </w:p>
        </w:tc>
        <w:tc>
          <w:tcPr>
            <w:tcW w:w="788" w:type="dxa"/>
            <w:vAlign w:val="center"/>
          </w:tcPr>
          <w:p w14:paraId="12ABB040" w14:textId="77777777" w:rsidR="00AA488E" w:rsidRPr="0062582D" w:rsidRDefault="00AA488E" w:rsidP="00DF505B">
            <w:pPr>
              <w:rPr>
                <w:i w:val="0"/>
                <w:szCs w:val="22"/>
                <w:lang w:val="el-GR" w:eastAsia="el-GR"/>
              </w:rPr>
            </w:pPr>
          </w:p>
        </w:tc>
        <w:tc>
          <w:tcPr>
            <w:tcW w:w="1980" w:type="dxa"/>
            <w:vAlign w:val="center"/>
          </w:tcPr>
          <w:p w14:paraId="5F953122" w14:textId="77777777" w:rsidR="00AA488E" w:rsidRPr="0062582D" w:rsidRDefault="00AA488E" w:rsidP="00DF505B">
            <w:pPr>
              <w:rPr>
                <w:i w:val="0"/>
                <w:szCs w:val="22"/>
                <w:lang w:val="el-GR" w:eastAsia="el-GR"/>
              </w:rPr>
            </w:pPr>
          </w:p>
        </w:tc>
        <w:tc>
          <w:tcPr>
            <w:tcW w:w="975" w:type="dxa"/>
            <w:vAlign w:val="center"/>
          </w:tcPr>
          <w:p w14:paraId="798AD3CB" w14:textId="77777777" w:rsidR="00AA488E" w:rsidRPr="0062582D" w:rsidRDefault="00AA488E" w:rsidP="00DF505B">
            <w:pPr>
              <w:rPr>
                <w:i w:val="0"/>
                <w:szCs w:val="22"/>
                <w:lang w:val="el-GR" w:eastAsia="el-GR"/>
              </w:rPr>
            </w:pPr>
          </w:p>
        </w:tc>
        <w:tc>
          <w:tcPr>
            <w:tcW w:w="1438" w:type="dxa"/>
            <w:vAlign w:val="center"/>
          </w:tcPr>
          <w:p w14:paraId="5DEC08E8" w14:textId="77777777" w:rsidR="00AA488E" w:rsidRPr="0062582D" w:rsidRDefault="00AA488E" w:rsidP="00DF505B">
            <w:pPr>
              <w:rPr>
                <w:i w:val="0"/>
                <w:szCs w:val="22"/>
                <w:lang w:val="el-GR" w:eastAsia="el-GR"/>
              </w:rPr>
            </w:pPr>
          </w:p>
        </w:tc>
      </w:tr>
      <w:tr w:rsidR="00433469" w14:paraId="2DF10BB3" w14:textId="77777777" w:rsidTr="00AA488E">
        <w:trPr>
          <w:cantSplit/>
          <w:jc w:val="center"/>
        </w:trPr>
        <w:tc>
          <w:tcPr>
            <w:tcW w:w="2340" w:type="dxa"/>
            <w:vAlign w:val="center"/>
          </w:tcPr>
          <w:p w14:paraId="07A14731" w14:textId="77777777" w:rsidR="00AA488E" w:rsidRPr="0062582D" w:rsidRDefault="007D3ECE" w:rsidP="00DF505B">
            <w:pPr>
              <w:rPr>
                <w:b/>
                <w:bCs/>
                <w:i w:val="0"/>
                <w:szCs w:val="22"/>
                <w:lang w:val="el-GR" w:eastAsia="el-GR"/>
              </w:rPr>
            </w:pPr>
            <w:r w:rsidRPr="0062582D">
              <w:rPr>
                <w:b/>
                <w:bCs/>
                <w:i w:val="0"/>
                <w:szCs w:val="22"/>
                <w:lang w:val="el-GR" w:eastAsia="el-GR"/>
              </w:rPr>
              <w:t>ΣΥΝΟΛΟ</w:t>
            </w:r>
          </w:p>
        </w:tc>
        <w:tc>
          <w:tcPr>
            <w:tcW w:w="900" w:type="dxa"/>
            <w:vAlign w:val="center"/>
          </w:tcPr>
          <w:p w14:paraId="5134E111" w14:textId="77777777" w:rsidR="00AA488E" w:rsidRPr="0062582D" w:rsidRDefault="00AA488E" w:rsidP="00DF505B">
            <w:pPr>
              <w:rPr>
                <w:b/>
                <w:bCs/>
                <w:i w:val="0"/>
                <w:szCs w:val="22"/>
                <w:lang w:val="el-GR" w:eastAsia="el-GR"/>
              </w:rPr>
            </w:pPr>
          </w:p>
        </w:tc>
        <w:tc>
          <w:tcPr>
            <w:tcW w:w="1912" w:type="dxa"/>
            <w:vAlign w:val="center"/>
          </w:tcPr>
          <w:p w14:paraId="74AB20D7" w14:textId="77777777" w:rsidR="00AA488E" w:rsidRPr="0062582D" w:rsidRDefault="00AA488E" w:rsidP="00DF505B">
            <w:pPr>
              <w:rPr>
                <w:b/>
                <w:bCs/>
                <w:i w:val="0"/>
                <w:szCs w:val="22"/>
                <w:lang w:val="el-GR" w:eastAsia="el-GR"/>
              </w:rPr>
            </w:pPr>
          </w:p>
        </w:tc>
        <w:tc>
          <w:tcPr>
            <w:tcW w:w="788" w:type="dxa"/>
            <w:vAlign w:val="center"/>
          </w:tcPr>
          <w:p w14:paraId="6417C5E0" w14:textId="77777777" w:rsidR="00AA488E" w:rsidRPr="0062582D" w:rsidRDefault="00AA488E" w:rsidP="00DF505B">
            <w:pPr>
              <w:rPr>
                <w:b/>
                <w:bCs/>
                <w:i w:val="0"/>
                <w:szCs w:val="22"/>
                <w:lang w:val="el-GR" w:eastAsia="el-GR"/>
              </w:rPr>
            </w:pPr>
          </w:p>
        </w:tc>
        <w:tc>
          <w:tcPr>
            <w:tcW w:w="1980" w:type="dxa"/>
            <w:vAlign w:val="center"/>
          </w:tcPr>
          <w:p w14:paraId="7F0F0042" w14:textId="77777777" w:rsidR="00AA488E" w:rsidRPr="0062582D" w:rsidRDefault="00AA488E" w:rsidP="00DF505B">
            <w:pPr>
              <w:rPr>
                <w:b/>
                <w:bCs/>
                <w:i w:val="0"/>
                <w:szCs w:val="22"/>
                <w:lang w:val="el-GR" w:eastAsia="el-GR"/>
              </w:rPr>
            </w:pPr>
          </w:p>
        </w:tc>
        <w:tc>
          <w:tcPr>
            <w:tcW w:w="975" w:type="dxa"/>
            <w:vAlign w:val="center"/>
          </w:tcPr>
          <w:p w14:paraId="7D89D4AA" w14:textId="77777777" w:rsidR="00AA488E" w:rsidRPr="0062582D" w:rsidRDefault="00AA488E" w:rsidP="00DF505B">
            <w:pPr>
              <w:rPr>
                <w:b/>
                <w:bCs/>
                <w:i w:val="0"/>
                <w:szCs w:val="22"/>
                <w:lang w:val="el-GR" w:eastAsia="el-GR"/>
              </w:rPr>
            </w:pPr>
          </w:p>
        </w:tc>
        <w:tc>
          <w:tcPr>
            <w:tcW w:w="1438" w:type="dxa"/>
            <w:vAlign w:val="center"/>
          </w:tcPr>
          <w:p w14:paraId="2BB08528" w14:textId="77777777" w:rsidR="00AA488E" w:rsidRPr="0062582D" w:rsidRDefault="00AA488E" w:rsidP="00DF505B">
            <w:pPr>
              <w:rPr>
                <w:b/>
                <w:bCs/>
                <w:i w:val="0"/>
                <w:szCs w:val="22"/>
                <w:lang w:val="el-GR" w:eastAsia="el-GR"/>
              </w:rPr>
            </w:pPr>
          </w:p>
        </w:tc>
      </w:tr>
    </w:tbl>
    <w:p w14:paraId="135AA666" w14:textId="77777777" w:rsidR="0097693D" w:rsidRPr="0062582D" w:rsidRDefault="0097693D" w:rsidP="00DF505B">
      <w:pPr>
        <w:rPr>
          <w:szCs w:val="22"/>
          <w:lang w:val="el-GR" w:eastAsia="el-GR"/>
        </w:rPr>
      </w:pPr>
    </w:p>
    <w:p w14:paraId="17AE5EC4" w14:textId="77777777" w:rsidR="00302FF8" w:rsidRPr="0062582D" w:rsidRDefault="007D3ECE" w:rsidP="00DF505B">
      <w:pPr>
        <w:rPr>
          <w:b/>
          <w:szCs w:val="22"/>
          <w:u w:val="single"/>
          <w:lang w:val="el-GR" w:eastAsia="el-GR"/>
        </w:rPr>
      </w:pPr>
      <w:r w:rsidRPr="0062582D">
        <w:rPr>
          <w:b/>
          <w:szCs w:val="22"/>
          <w:u w:val="single"/>
          <w:lang w:val="el-GR" w:eastAsia="el-GR"/>
        </w:rPr>
        <w:t>2.2  Πίνακας Β</w:t>
      </w:r>
    </w:p>
    <w:p w14:paraId="1776322A" w14:textId="77777777" w:rsidR="00EC31BB" w:rsidRPr="0062582D" w:rsidRDefault="007D3ECE" w:rsidP="00DF505B">
      <w:pPr>
        <w:rPr>
          <w:szCs w:val="22"/>
          <w:lang w:val="el-GR" w:eastAsia="el-GR"/>
        </w:rPr>
      </w:pPr>
      <w:r w:rsidRPr="0062582D">
        <w:rPr>
          <w:szCs w:val="22"/>
          <w:lang w:val="el-GR" w:eastAsia="el-GR"/>
        </w:rPr>
        <w:t xml:space="preserve">(Συμπληρώστε τον παρακάτω πίνακα με τα στοιχεία </w:t>
      </w:r>
      <w:r w:rsidR="0097693D" w:rsidRPr="0062582D">
        <w:rPr>
          <w:szCs w:val="22"/>
          <w:lang w:val="el-GR" w:eastAsia="el-GR"/>
        </w:rPr>
        <w:t>του</w:t>
      </w:r>
      <w:r w:rsidR="00AA488E" w:rsidRPr="0062582D">
        <w:rPr>
          <w:szCs w:val="22"/>
          <w:lang w:val="el-GR" w:eastAsia="el-GR"/>
        </w:rPr>
        <w:t xml:space="preserve"> προσωπικ</w:t>
      </w:r>
      <w:r w:rsidR="0097693D" w:rsidRPr="0062582D">
        <w:rPr>
          <w:szCs w:val="22"/>
          <w:lang w:val="el-GR" w:eastAsia="el-GR"/>
        </w:rPr>
        <w:t>ού που απασχολούνται στον</w:t>
      </w:r>
      <w:r w:rsidRPr="0062582D">
        <w:rPr>
          <w:szCs w:val="22"/>
          <w:lang w:val="el-GR" w:eastAsia="el-GR"/>
        </w:rPr>
        <w:t xml:space="preserve"> </w:t>
      </w:r>
      <w:r w:rsidR="00FA6F60" w:rsidRPr="0062582D">
        <w:rPr>
          <w:szCs w:val="22"/>
          <w:lang w:val="el-GR" w:eastAsia="el-GR"/>
        </w:rPr>
        <w:t>Προσφέροντα</w:t>
      </w:r>
      <w:r w:rsidRPr="0062582D">
        <w:rPr>
          <w:szCs w:val="22"/>
          <w:lang w:val="el-GR" w:eastAsia="el-GR"/>
        </w:rPr>
        <w:t xml:space="preserve"> </w:t>
      </w:r>
      <w:r w:rsidR="0097693D" w:rsidRPr="0062582D">
        <w:rPr>
          <w:szCs w:val="22"/>
          <w:lang w:val="el-GR" w:eastAsia="el-GR"/>
        </w:rPr>
        <w:t xml:space="preserve">με μόνιμη σχέση εργασίας. </w:t>
      </w:r>
      <w:r w:rsidR="00E45F48" w:rsidRPr="0062582D">
        <w:rPr>
          <w:szCs w:val="22"/>
          <w:lang w:val="el-GR" w:eastAsia="el-GR"/>
        </w:rPr>
        <w:t>Σε περίπτωση</w:t>
      </w:r>
      <w:r w:rsidR="00027C4A" w:rsidRPr="0062582D">
        <w:rPr>
          <w:szCs w:val="22"/>
          <w:lang w:val="el-GR" w:eastAsia="el-GR"/>
        </w:rPr>
        <w:t xml:space="preserve"> που ο </w:t>
      </w:r>
      <w:r w:rsidR="00FA6F60" w:rsidRPr="0062582D">
        <w:rPr>
          <w:szCs w:val="22"/>
          <w:lang w:val="el-GR" w:eastAsia="el-GR"/>
        </w:rPr>
        <w:t>Π</w:t>
      </w:r>
      <w:r w:rsidR="00027C4A" w:rsidRPr="0062582D">
        <w:rPr>
          <w:szCs w:val="22"/>
          <w:lang w:val="el-GR" w:eastAsia="el-GR"/>
        </w:rPr>
        <w:t>ροσφέρων είναι</w:t>
      </w:r>
      <w:r w:rsidR="00E45F48" w:rsidRPr="0062582D">
        <w:rPr>
          <w:szCs w:val="22"/>
          <w:lang w:val="el-GR" w:eastAsia="el-GR"/>
        </w:rPr>
        <w:t xml:space="preserve"> κοινοπραξία ο πίνακας συμπληρώνεται </w:t>
      </w:r>
      <w:r w:rsidR="00AA488E" w:rsidRPr="0062582D">
        <w:rPr>
          <w:szCs w:val="22"/>
          <w:lang w:val="el-GR" w:eastAsia="el-GR"/>
        </w:rPr>
        <w:t>για κάθε μέλος</w:t>
      </w:r>
      <w:r w:rsidR="0097693D" w:rsidRPr="0062582D">
        <w:rPr>
          <w:szCs w:val="22"/>
          <w:lang w:val="el-GR" w:eastAsia="el-GR"/>
        </w:rPr>
        <w:t xml:space="preserve"> της κοινοπραξίας</w:t>
      </w:r>
      <w:r w:rsidR="00AA488E" w:rsidRPr="0062582D">
        <w:rPr>
          <w:szCs w:val="22"/>
          <w:lang w:val="el-GR" w:eastAsia="el-GR"/>
        </w:rPr>
        <w:t xml:space="preserve"> </w:t>
      </w:r>
      <w:r w:rsidR="00E45F48" w:rsidRPr="0062582D">
        <w:rPr>
          <w:szCs w:val="22"/>
          <w:lang w:val="el-GR" w:eastAsia="el-GR"/>
        </w:rPr>
        <w:t>χωριστά</w:t>
      </w:r>
      <w:r w:rsidRPr="0062582D">
        <w:rPr>
          <w:szCs w:val="22"/>
          <w:lang w:val="el-GR" w:eastAsia="el-GR"/>
        </w:rPr>
        <w:t>)</w:t>
      </w:r>
    </w:p>
    <w:p w14:paraId="2C6F2823" w14:textId="77777777" w:rsidR="00C622E5" w:rsidRPr="0062582D" w:rsidRDefault="00C622E5" w:rsidP="00DF505B">
      <w:pPr>
        <w:rPr>
          <w:szCs w:val="22"/>
          <w:lang w:val="el-GR" w:eastAsia="el-GR"/>
        </w:rPr>
      </w:pPr>
    </w:p>
    <w:tbl>
      <w:tblPr>
        <w:tblW w:w="973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5"/>
        <w:gridCol w:w="2550"/>
        <w:gridCol w:w="1621"/>
        <w:gridCol w:w="2771"/>
        <w:gridCol w:w="1942"/>
      </w:tblGrid>
      <w:tr w:rsidR="00433469" w14:paraId="74CCC15E" w14:textId="77777777" w:rsidTr="0097693D">
        <w:trPr>
          <w:jc w:val="center"/>
        </w:trPr>
        <w:tc>
          <w:tcPr>
            <w:tcW w:w="855" w:type="dxa"/>
            <w:tcBorders>
              <w:top w:val="single" w:sz="12" w:space="0" w:color="auto"/>
              <w:bottom w:val="single" w:sz="4" w:space="0" w:color="auto"/>
              <w:right w:val="single" w:sz="4" w:space="0" w:color="auto"/>
            </w:tcBorders>
            <w:shd w:val="clear" w:color="auto" w:fill="E0E0E0"/>
          </w:tcPr>
          <w:p w14:paraId="3F638701" w14:textId="77777777" w:rsidR="00BD619F" w:rsidRPr="0062582D" w:rsidRDefault="007D3ECE" w:rsidP="00DF505B">
            <w:pPr>
              <w:rPr>
                <w:b/>
                <w:i w:val="0"/>
                <w:szCs w:val="22"/>
                <w:lang w:val="el-GR" w:eastAsia="el-GR"/>
              </w:rPr>
            </w:pPr>
            <w:r w:rsidRPr="0062582D">
              <w:rPr>
                <w:b/>
                <w:i w:val="0"/>
                <w:szCs w:val="22"/>
                <w:lang w:val="el-GR" w:eastAsia="el-GR"/>
              </w:rPr>
              <w:t>Α/Α</w:t>
            </w:r>
          </w:p>
        </w:tc>
        <w:tc>
          <w:tcPr>
            <w:tcW w:w="2550" w:type="dxa"/>
            <w:tcBorders>
              <w:top w:val="single" w:sz="12" w:space="0" w:color="auto"/>
              <w:bottom w:val="single" w:sz="4" w:space="0" w:color="auto"/>
              <w:right w:val="single" w:sz="4" w:space="0" w:color="auto"/>
            </w:tcBorders>
            <w:shd w:val="clear" w:color="auto" w:fill="E0E0E0"/>
          </w:tcPr>
          <w:p w14:paraId="683F055B" w14:textId="77777777" w:rsidR="00BD619F" w:rsidRPr="0062582D" w:rsidRDefault="007D3ECE" w:rsidP="00DF505B">
            <w:pPr>
              <w:rPr>
                <w:b/>
                <w:i w:val="0"/>
                <w:szCs w:val="22"/>
                <w:lang w:val="el-GR" w:eastAsia="el-GR"/>
              </w:rPr>
            </w:pPr>
            <w:r w:rsidRPr="0062582D">
              <w:rPr>
                <w:b/>
                <w:i w:val="0"/>
                <w:szCs w:val="22"/>
                <w:lang w:val="el-GR" w:eastAsia="el-GR"/>
              </w:rPr>
              <w:t>Ονοματεπώνυμο</w:t>
            </w:r>
          </w:p>
        </w:tc>
        <w:tc>
          <w:tcPr>
            <w:tcW w:w="1621" w:type="dxa"/>
            <w:tcBorders>
              <w:top w:val="single" w:sz="12" w:space="0" w:color="auto"/>
              <w:bottom w:val="single" w:sz="4" w:space="0" w:color="auto"/>
              <w:right w:val="single" w:sz="4" w:space="0" w:color="auto"/>
            </w:tcBorders>
            <w:shd w:val="clear" w:color="auto" w:fill="E0E0E0"/>
          </w:tcPr>
          <w:p w14:paraId="54BD65A6" w14:textId="77777777" w:rsidR="00BD619F" w:rsidRPr="0062582D" w:rsidRDefault="007D3ECE" w:rsidP="00DF505B">
            <w:pPr>
              <w:rPr>
                <w:b/>
                <w:i w:val="0"/>
                <w:szCs w:val="22"/>
                <w:lang w:val="el-GR" w:eastAsia="el-GR"/>
              </w:rPr>
            </w:pPr>
            <w:r w:rsidRPr="0062582D">
              <w:rPr>
                <w:b/>
                <w:i w:val="0"/>
                <w:szCs w:val="22"/>
                <w:lang w:val="el-GR" w:eastAsia="el-GR"/>
              </w:rPr>
              <w:t>Θέση στο Φορέα</w:t>
            </w:r>
          </w:p>
        </w:tc>
        <w:tc>
          <w:tcPr>
            <w:tcW w:w="2771" w:type="dxa"/>
            <w:tcBorders>
              <w:top w:val="single" w:sz="12" w:space="0" w:color="auto"/>
              <w:left w:val="single" w:sz="4" w:space="0" w:color="auto"/>
              <w:bottom w:val="single" w:sz="4" w:space="0" w:color="auto"/>
              <w:right w:val="single" w:sz="4" w:space="0" w:color="auto"/>
            </w:tcBorders>
            <w:shd w:val="clear" w:color="auto" w:fill="E0E0E0"/>
          </w:tcPr>
          <w:p w14:paraId="00F1793C" w14:textId="77777777" w:rsidR="00BD619F" w:rsidRPr="0062582D" w:rsidRDefault="007D3ECE" w:rsidP="00DF505B">
            <w:pPr>
              <w:rPr>
                <w:b/>
                <w:i w:val="0"/>
                <w:szCs w:val="22"/>
                <w:lang w:val="el-GR" w:eastAsia="el-GR"/>
              </w:rPr>
            </w:pPr>
            <w:r w:rsidRPr="0062582D">
              <w:rPr>
                <w:b/>
                <w:i w:val="0"/>
                <w:szCs w:val="22"/>
                <w:lang w:val="el-GR" w:eastAsia="el-GR"/>
              </w:rPr>
              <w:t>Τίτλοι Σπουδών</w:t>
            </w:r>
          </w:p>
        </w:tc>
        <w:tc>
          <w:tcPr>
            <w:tcW w:w="1942" w:type="dxa"/>
            <w:tcBorders>
              <w:top w:val="single" w:sz="12" w:space="0" w:color="auto"/>
              <w:left w:val="single" w:sz="4" w:space="0" w:color="auto"/>
              <w:bottom w:val="single" w:sz="4" w:space="0" w:color="auto"/>
            </w:tcBorders>
            <w:shd w:val="clear" w:color="auto" w:fill="E0E0E0"/>
          </w:tcPr>
          <w:p w14:paraId="4AC4A3CD" w14:textId="77777777" w:rsidR="00BD619F" w:rsidRPr="0062582D" w:rsidRDefault="007D3ECE" w:rsidP="00DF505B">
            <w:pPr>
              <w:rPr>
                <w:b/>
                <w:i w:val="0"/>
                <w:szCs w:val="22"/>
                <w:lang w:val="el-GR" w:eastAsia="el-GR"/>
              </w:rPr>
            </w:pPr>
            <w:r w:rsidRPr="0062582D">
              <w:rPr>
                <w:b/>
                <w:i w:val="0"/>
                <w:szCs w:val="22"/>
                <w:lang w:val="el-GR" w:eastAsia="el-GR"/>
              </w:rPr>
              <w:t>Έτος Πρόσληψης</w:t>
            </w:r>
          </w:p>
        </w:tc>
      </w:tr>
      <w:tr w:rsidR="00433469" w14:paraId="266744F2" w14:textId="77777777" w:rsidTr="0097693D">
        <w:trPr>
          <w:jc w:val="center"/>
        </w:trPr>
        <w:tc>
          <w:tcPr>
            <w:tcW w:w="855" w:type="dxa"/>
            <w:tcBorders>
              <w:top w:val="single" w:sz="4" w:space="0" w:color="auto"/>
              <w:bottom w:val="single" w:sz="4" w:space="0" w:color="auto"/>
              <w:right w:val="single" w:sz="4" w:space="0" w:color="auto"/>
            </w:tcBorders>
          </w:tcPr>
          <w:p w14:paraId="6E232CE8" w14:textId="77777777" w:rsidR="00BD619F" w:rsidRPr="0062582D" w:rsidRDefault="00BD619F" w:rsidP="00DF505B">
            <w:pPr>
              <w:rPr>
                <w:szCs w:val="22"/>
                <w:lang w:val="el-GR" w:eastAsia="el-GR"/>
              </w:rPr>
            </w:pPr>
          </w:p>
        </w:tc>
        <w:tc>
          <w:tcPr>
            <w:tcW w:w="2550" w:type="dxa"/>
            <w:tcBorders>
              <w:top w:val="single" w:sz="4" w:space="0" w:color="auto"/>
              <w:bottom w:val="single" w:sz="4" w:space="0" w:color="auto"/>
              <w:right w:val="single" w:sz="4" w:space="0" w:color="auto"/>
            </w:tcBorders>
          </w:tcPr>
          <w:p w14:paraId="567EA090" w14:textId="77777777" w:rsidR="00BD619F" w:rsidRPr="0062582D" w:rsidRDefault="00BD619F" w:rsidP="00DF505B">
            <w:pPr>
              <w:rPr>
                <w:szCs w:val="22"/>
                <w:lang w:val="el-GR" w:eastAsia="el-GR"/>
              </w:rPr>
            </w:pPr>
          </w:p>
        </w:tc>
        <w:tc>
          <w:tcPr>
            <w:tcW w:w="1621" w:type="dxa"/>
            <w:tcBorders>
              <w:top w:val="single" w:sz="4" w:space="0" w:color="auto"/>
              <w:bottom w:val="single" w:sz="4" w:space="0" w:color="auto"/>
              <w:right w:val="single" w:sz="4" w:space="0" w:color="auto"/>
            </w:tcBorders>
          </w:tcPr>
          <w:p w14:paraId="52E29DE3" w14:textId="77777777" w:rsidR="00BD619F" w:rsidRPr="0062582D" w:rsidRDefault="00BD619F" w:rsidP="00DF505B">
            <w:pPr>
              <w:rPr>
                <w:szCs w:val="22"/>
                <w:lang w:val="el-GR" w:eastAsia="el-GR"/>
              </w:rPr>
            </w:pPr>
          </w:p>
        </w:tc>
        <w:tc>
          <w:tcPr>
            <w:tcW w:w="2771" w:type="dxa"/>
            <w:tcBorders>
              <w:top w:val="single" w:sz="4" w:space="0" w:color="auto"/>
              <w:left w:val="single" w:sz="4" w:space="0" w:color="auto"/>
              <w:bottom w:val="single" w:sz="4" w:space="0" w:color="auto"/>
              <w:right w:val="single" w:sz="4" w:space="0" w:color="auto"/>
            </w:tcBorders>
          </w:tcPr>
          <w:p w14:paraId="5ACFE4AE"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4" w:space="0" w:color="auto"/>
            </w:tcBorders>
          </w:tcPr>
          <w:p w14:paraId="7484D188" w14:textId="77777777" w:rsidR="00BD619F" w:rsidRPr="0062582D" w:rsidRDefault="00BD619F" w:rsidP="00DF505B">
            <w:pPr>
              <w:rPr>
                <w:szCs w:val="22"/>
                <w:lang w:val="el-GR" w:eastAsia="el-GR"/>
              </w:rPr>
            </w:pPr>
          </w:p>
        </w:tc>
      </w:tr>
      <w:tr w:rsidR="00433469" w14:paraId="0E2C2772" w14:textId="77777777" w:rsidTr="0097693D">
        <w:trPr>
          <w:jc w:val="center"/>
        </w:trPr>
        <w:tc>
          <w:tcPr>
            <w:tcW w:w="855" w:type="dxa"/>
            <w:tcBorders>
              <w:top w:val="single" w:sz="4" w:space="0" w:color="auto"/>
              <w:bottom w:val="single" w:sz="2" w:space="0" w:color="auto"/>
              <w:right w:val="single" w:sz="2" w:space="0" w:color="auto"/>
            </w:tcBorders>
          </w:tcPr>
          <w:p w14:paraId="62CCB92D" w14:textId="77777777" w:rsidR="00BD619F" w:rsidRPr="0062582D" w:rsidRDefault="00BD619F" w:rsidP="00DF505B">
            <w:pPr>
              <w:rPr>
                <w:szCs w:val="22"/>
                <w:lang w:val="el-GR" w:eastAsia="el-GR"/>
              </w:rPr>
            </w:pPr>
          </w:p>
        </w:tc>
        <w:tc>
          <w:tcPr>
            <w:tcW w:w="2550" w:type="dxa"/>
            <w:tcBorders>
              <w:top w:val="single" w:sz="4" w:space="0" w:color="auto"/>
              <w:left w:val="single" w:sz="2" w:space="0" w:color="auto"/>
              <w:bottom w:val="single" w:sz="2" w:space="0" w:color="auto"/>
              <w:right w:val="single" w:sz="2" w:space="0" w:color="auto"/>
            </w:tcBorders>
          </w:tcPr>
          <w:p w14:paraId="62E8D534" w14:textId="77777777" w:rsidR="00BD619F" w:rsidRPr="0062582D" w:rsidRDefault="00BD619F" w:rsidP="00DF505B">
            <w:pPr>
              <w:rPr>
                <w:szCs w:val="22"/>
                <w:lang w:val="el-GR" w:eastAsia="el-GR"/>
              </w:rPr>
            </w:pPr>
          </w:p>
        </w:tc>
        <w:tc>
          <w:tcPr>
            <w:tcW w:w="1621" w:type="dxa"/>
            <w:tcBorders>
              <w:top w:val="single" w:sz="4" w:space="0" w:color="auto"/>
              <w:left w:val="single" w:sz="2" w:space="0" w:color="auto"/>
              <w:bottom w:val="single" w:sz="2" w:space="0" w:color="auto"/>
              <w:right w:val="single" w:sz="2" w:space="0" w:color="auto"/>
            </w:tcBorders>
          </w:tcPr>
          <w:p w14:paraId="19480E46" w14:textId="77777777" w:rsidR="00BD619F" w:rsidRPr="0062582D" w:rsidRDefault="00BD619F" w:rsidP="00DF505B">
            <w:pPr>
              <w:rPr>
                <w:szCs w:val="22"/>
                <w:lang w:val="el-GR" w:eastAsia="el-GR"/>
              </w:rPr>
            </w:pPr>
          </w:p>
        </w:tc>
        <w:tc>
          <w:tcPr>
            <w:tcW w:w="2771" w:type="dxa"/>
            <w:tcBorders>
              <w:top w:val="single" w:sz="4" w:space="0" w:color="auto"/>
              <w:left w:val="single" w:sz="2" w:space="0" w:color="auto"/>
              <w:bottom w:val="single" w:sz="2" w:space="0" w:color="auto"/>
              <w:right w:val="single" w:sz="2" w:space="0" w:color="auto"/>
            </w:tcBorders>
          </w:tcPr>
          <w:p w14:paraId="7C5859DC"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4" w:space="0" w:color="auto"/>
            </w:tcBorders>
          </w:tcPr>
          <w:p w14:paraId="647C433B" w14:textId="77777777" w:rsidR="00BD619F" w:rsidRPr="0062582D" w:rsidRDefault="00BD619F" w:rsidP="00DF505B">
            <w:pPr>
              <w:rPr>
                <w:szCs w:val="22"/>
                <w:lang w:val="el-GR" w:eastAsia="el-GR"/>
              </w:rPr>
            </w:pPr>
          </w:p>
        </w:tc>
      </w:tr>
      <w:tr w:rsidR="00433469" w14:paraId="6AF1D734" w14:textId="77777777" w:rsidTr="0097693D">
        <w:trPr>
          <w:jc w:val="center"/>
        </w:trPr>
        <w:tc>
          <w:tcPr>
            <w:tcW w:w="855" w:type="dxa"/>
            <w:tcBorders>
              <w:top w:val="single" w:sz="2" w:space="0" w:color="auto"/>
              <w:bottom w:val="single" w:sz="2" w:space="0" w:color="auto"/>
              <w:right w:val="single" w:sz="2" w:space="0" w:color="auto"/>
            </w:tcBorders>
          </w:tcPr>
          <w:p w14:paraId="4EF2014D" w14:textId="77777777" w:rsidR="00BD619F" w:rsidRPr="0062582D" w:rsidRDefault="00BD619F" w:rsidP="00DF505B">
            <w:pPr>
              <w:rPr>
                <w:szCs w:val="22"/>
                <w:lang w:val="el-GR" w:eastAsia="el-GR"/>
              </w:rPr>
            </w:pPr>
          </w:p>
        </w:tc>
        <w:tc>
          <w:tcPr>
            <w:tcW w:w="2550" w:type="dxa"/>
            <w:tcBorders>
              <w:top w:val="single" w:sz="2" w:space="0" w:color="auto"/>
              <w:left w:val="single" w:sz="2" w:space="0" w:color="auto"/>
              <w:bottom w:val="single" w:sz="2" w:space="0" w:color="auto"/>
              <w:right w:val="single" w:sz="2" w:space="0" w:color="auto"/>
            </w:tcBorders>
          </w:tcPr>
          <w:p w14:paraId="3528CC5A" w14:textId="77777777" w:rsidR="00BD619F" w:rsidRPr="0062582D" w:rsidRDefault="00BD619F" w:rsidP="00DF505B">
            <w:pPr>
              <w:rPr>
                <w:szCs w:val="22"/>
                <w:lang w:val="el-GR" w:eastAsia="el-GR"/>
              </w:rPr>
            </w:pPr>
          </w:p>
        </w:tc>
        <w:tc>
          <w:tcPr>
            <w:tcW w:w="1621" w:type="dxa"/>
            <w:tcBorders>
              <w:top w:val="single" w:sz="2" w:space="0" w:color="auto"/>
              <w:left w:val="single" w:sz="2" w:space="0" w:color="auto"/>
              <w:bottom w:val="single" w:sz="2" w:space="0" w:color="auto"/>
              <w:right w:val="single" w:sz="2" w:space="0" w:color="auto"/>
            </w:tcBorders>
          </w:tcPr>
          <w:p w14:paraId="79346951" w14:textId="77777777" w:rsidR="00BD619F" w:rsidRPr="0062582D" w:rsidRDefault="00BD619F" w:rsidP="00DF505B">
            <w:pPr>
              <w:rPr>
                <w:szCs w:val="22"/>
                <w:lang w:val="el-GR" w:eastAsia="el-GR"/>
              </w:rPr>
            </w:pPr>
          </w:p>
        </w:tc>
        <w:tc>
          <w:tcPr>
            <w:tcW w:w="2771" w:type="dxa"/>
            <w:tcBorders>
              <w:top w:val="single" w:sz="2" w:space="0" w:color="auto"/>
              <w:left w:val="single" w:sz="2" w:space="0" w:color="auto"/>
              <w:bottom w:val="single" w:sz="2" w:space="0" w:color="auto"/>
              <w:right w:val="single" w:sz="2" w:space="0" w:color="auto"/>
            </w:tcBorders>
          </w:tcPr>
          <w:p w14:paraId="6AB93359"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2" w:space="0" w:color="auto"/>
            </w:tcBorders>
          </w:tcPr>
          <w:p w14:paraId="5DF3BEF6" w14:textId="77777777" w:rsidR="00BD619F" w:rsidRPr="0062582D" w:rsidRDefault="00BD619F" w:rsidP="00DF505B">
            <w:pPr>
              <w:rPr>
                <w:szCs w:val="22"/>
                <w:lang w:val="el-GR" w:eastAsia="el-GR"/>
              </w:rPr>
            </w:pPr>
          </w:p>
        </w:tc>
      </w:tr>
      <w:tr w:rsidR="00433469" w14:paraId="6B73DF62" w14:textId="77777777" w:rsidTr="0097693D">
        <w:trPr>
          <w:jc w:val="center"/>
        </w:trPr>
        <w:tc>
          <w:tcPr>
            <w:tcW w:w="855" w:type="dxa"/>
            <w:tcBorders>
              <w:top w:val="single" w:sz="2" w:space="0" w:color="auto"/>
              <w:bottom w:val="single" w:sz="12" w:space="0" w:color="auto"/>
              <w:right w:val="single" w:sz="2" w:space="0" w:color="auto"/>
            </w:tcBorders>
          </w:tcPr>
          <w:p w14:paraId="5AD9DF0C" w14:textId="77777777" w:rsidR="00BD619F" w:rsidRPr="0062582D" w:rsidRDefault="00BD619F" w:rsidP="00DF505B">
            <w:pPr>
              <w:rPr>
                <w:szCs w:val="22"/>
                <w:lang w:val="el-GR" w:eastAsia="el-GR"/>
              </w:rPr>
            </w:pPr>
          </w:p>
        </w:tc>
        <w:tc>
          <w:tcPr>
            <w:tcW w:w="2550" w:type="dxa"/>
            <w:tcBorders>
              <w:top w:val="single" w:sz="2" w:space="0" w:color="auto"/>
              <w:left w:val="single" w:sz="2" w:space="0" w:color="auto"/>
              <w:bottom w:val="single" w:sz="12" w:space="0" w:color="auto"/>
              <w:right w:val="single" w:sz="2" w:space="0" w:color="auto"/>
            </w:tcBorders>
          </w:tcPr>
          <w:p w14:paraId="734EC49F" w14:textId="77777777" w:rsidR="00BD619F" w:rsidRPr="0062582D" w:rsidRDefault="00BD619F" w:rsidP="00DF505B">
            <w:pPr>
              <w:rPr>
                <w:szCs w:val="22"/>
                <w:lang w:val="el-GR" w:eastAsia="el-GR"/>
              </w:rPr>
            </w:pPr>
          </w:p>
        </w:tc>
        <w:tc>
          <w:tcPr>
            <w:tcW w:w="1621" w:type="dxa"/>
            <w:tcBorders>
              <w:top w:val="single" w:sz="2" w:space="0" w:color="auto"/>
              <w:left w:val="single" w:sz="2" w:space="0" w:color="auto"/>
              <w:bottom w:val="single" w:sz="12" w:space="0" w:color="auto"/>
              <w:right w:val="single" w:sz="2" w:space="0" w:color="auto"/>
            </w:tcBorders>
          </w:tcPr>
          <w:p w14:paraId="2FD9EBDE" w14:textId="77777777" w:rsidR="00BD619F" w:rsidRPr="0062582D" w:rsidRDefault="00BD619F" w:rsidP="00DF505B">
            <w:pPr>
              <w:rPr>
                <w:szCs w:val="22"/>
                <w:lang w:val="el-GR" w:eastAsia="el-GR"/>
              </w:rPr>
            </w:pPr>
          </w:p>
        </w:tc>
        <w:tc>
          <w:tcPr>
            <w:tcW w:w="2771" w:type="dxa"/>
            <w:tcBorders>
              <w:top w:val="single" w:sz="2" w:space="0" w:color="auto"/>
              <w:left w:val="single" w:sz="2" w:space="0" w:color="auto"/>
              <w:bottom w:val="single" w:sz="12" w:space="0" w:color="auto"/>
              <w:right w:val="single" w:sz="2" w:space="0" w:color="auto"/>
            </w:tcBorders>
          </w:tcPr>
          <w:p w14:paraId="563A70E6" w14:textId="77777777" w:rsidR="00BD619F" w:rsidRPr="0062582D" w:rsidRDefault="00BD619F" w:rsidP="00DF505B">
            <w:pPr>
              <w:rPr>
                <w:szCs w:val="22"/>
                <w:lang w:val="el-GR" w:eastAsia="el-GR"/>
              </w:rPr>
            </w:pPr>
          </w:p>
        </w:tc>
        <w:tc>
          <w:tcPr>
            <w:tcW w:w="1942" w:type="dxa"/>
            <w:tcBorders>
              <w:top w:val="single" w:sz="2" w:space="0" w:color="auto"/>
              <w:left w:val="single" w:sz="2" w:space="0" w:color="auto"/>
              <w:bottom w:val="single" w:sz="12" w:space="0" w:color="auto"/>
            </w:tcBorders>
          </w:tcPr>
          <w:p w14:paraId="1B0A0BD0" w14:textId="77777777" w:rsidR="00BD619F" w:rsidRPr="0062582D" w:rsidRDefault="00BD619F" w:rsidP="00DF505B">
            <w:pPr>
              <w:rPr>
                <w:szCs w:val="22"/>
                <w:lang w:val="el-GR" w:eastAsia="el-GR"/>
              </w:rPr>
            </w:pPr>
          </w:p>
        </w:tc>
      </w:tr>
    </w:tbl>
    <w:p w14:paraId="574DB4FA" w14:textId="77777777" w:rsidR="000A16DE" w:rsidRPr="0062582D" w:rsidRDefault="000A16DE" w:rsidP="00DF505B">
      <w:pPr>
        <w:rPr>
          <w:szCs w:val="22"/>
          <w:lang w:val="el-GR" w:eastAsia="el-GR"/>
        </w:rPr>
      </w:pPr>
    </w:p>
    <w:p w14:paraId="5B24B6C2" w14:textId="77777777" w:rsidR="00E87A14" w:rsidRPr="0062582D" w:rsidRDefault="00E87A14" w:rsidP="00DF505B">
      <w:pPr>
        <w:rPr>
          <w:szCs w:val="22"/>
          <w:lang w:val="el-GR" w:eastAsia="el-GR"/>
        </w:rPr>
        <w:sectPr w:rsidR="00E87A14" w:rsidRPr="0062582D" w:rsidSect="00DF505B">
          <w:headerReference w:type="first" r:id="rId56"/>
          <w:pgSz w:w="11906" w:h="16838" w:code="9"/>
          <w:pgMar w:top="720" w:right="720" w:bottom="720" w:left="720" w:header="709" w:footer="709" w:gutter="0"/>
          <w:cols w:space="708"/>
          <w:titlePg/>
          <w:docGrid w:linePitch="360"/>
        </w:sectPr>
      </w:pPr>
    </w:p>
    <w:p w14:paraId="2A840572" w14:textId="77777777" w:rsidR="00D94904" w:rsidRPr="0062582D" w:rsidRDefault="007D3ECE" w:rsidP="00DF505B">
      <w:pPr>
        <w:rPr>
          <w:szCs w:val="22"/>
          <w:lang w:val="el-GR" w:eastAsia="el-GR"/>
        </w:rPr>
      </w:pPr>
      <w:r w:rsidRPr="0062582D">
        <w:rPr>
          <w:b/>
          <w:i w:val="0"/>
          <w:szCs w:val="22"/>
          <w:lang w:val="el-GR" w:eastAsia="el-GR"/>
        </w:rPr>
        <w:lastRenderedPageBreak/>
        <w:t xml:space="preserve">3. ΒΑΣΙΚΟΙ ΕΜΠΕΙΡΟΓΝΩΜΟΝΕΣ ΟΜΑΔΑΣ ΕΡΓΟΥ </w:t>
      </w:r>
    </w:p>
    <w:p w14:paraId="25D1BF81" w14:textId="77777777" w:rsidR="00D94904" w:rsidRPr="0062582D" w:rsidRDefault="007D3ECE" w:rsidP="00DF505B">
      <w:pPr>
        <w:rPr>
          <w:szCs w:val="22"/>
          <w:lang w:val="el-GR" w:eastAsia="el-GR"/>
        </w:rPr>
        <w:sectPr w:rsidR="00D94904" w:rsidRPr="0062582D" w:rsidSect="00DF505B">
          <w:pgSz w:w="11906" w:h="16838" w:code="9"/>
          <w:pgMar w:top="720" w:right="720" w:bottom="720" w:left="720" w:header="709" w:footer="709" w:gutter="0"/>
          <w:cols w:space="708"/>
          <w:titlePg/>
          <w:docGrid w:linePitch="360"/>
        </w:sectPr>
      </w:pPr>
      <w:r w:rsidRPr="0062582D">
        <w:rPr>
          <w:szCs w:val="22"/>
          <w:lang w:val="el-GR" w:eastAsia="el-GR"/>
        </w:rPr>
        <w:t xml:space="preserve">Για την τεκμηρίωση της επαγγελματικής εμπειρίας και των προσόντων των στελεχών της Ομάδας Έργου, όπως αυτά προσδιορίζονται </w:t>
      </w:r>
      <w:r w:rsidR="0097693D" w:rsidRPr="0062582D">
        <w:rPr>
          <w:szCs w:val="22"/>
          <w:lang w:val="el-GR" w:eastAsia="el-GR"/>
        </w:rPr>
        <w:t>στην</w:t>
      </w:r>
      <w:r w:rsidRPr="0062582D">
        <w:rPr>
          <w:szCs w:val="22"/>
          <w:lang w:val="el-GR" w:eastAsia="el-GR"/>
        </w:rPr>
        <w:t xml:space="preserve"> παραγράφου 6.</w:t>
      </w:r>
      <w:r w:rsidR="00F43153" w:rsidRPr="0062582D">
        <w:rPr>
          <w:szCs w:val="22"/>
          <w:lang w:val="el-GR" w:eastAsia="el-GR"/>
        </w:rPr>
        <w:t>4.</w:t>
      </w:r>
      <w:r w:rsidRPr="0062582D">
        <w:rPr>
          <w:szCs w:val="22"/>
          <w:lang w:val="el-GR" w:eastAsia="el-GR"/>
        </w:rPr>
        <w:t xml:space="preserve"> του Μέρους Α των Εγγράφων Διαγωνισμού, επισυνάψτε στο παρόν Έντυπο αναλυτικά Βιογραφικά Σημειώματα των προσώπων αυτών τα οποία θα πρέπει να έχουν συνταχθεί σύμφωνα με το Έντυπο 6 των Εγγράφων Διαγωνισμού. </w:t>
      </w:r>
    </w:p>
    <w:p w14:paraId="7AAC9093" w14:textId="77777777" w:rsidR="00906953" w:rsidRPr="0062582D" w:rsidRDefault="007D3ECE" w:rsidP="00DF505B">
      <w:pPr>
        <w:jc w:val="center"/>
        <w:rPr>
          <w:b/>
          <w:i w:val="0"/>
          <w:szCs w:val="22"/>
          <w:u w:val="single"/>
          <w:lang w:val="el-GR" w:eastAsia="en-US"/>
        </w:rPr>
      </w:pPr>
      <w:bookmarkStart w:id="300" w:name="_Toc103866073"/>
      <w:r w:rsidRPr="0062582D">
        <w:rPr>
          <w:b/>
          <w:i w:val="0"/>
          <w:szCs w:val="22"/>
          <w:u w:val="single"/>
          <w:lang w:val="el-GR" w:eastAsia="en-US"/>
        </w:rPr>
        <w:lastRenderedPageBreak/>
        <w:t xml:space="preserve">ΕΝΤΥΠΟ </w:t>
      </w:r>
      <w:r w:rsidR="0092143B" w:rsidRPr="0062582D">
        <w:rPr>
          <w:b/>
          <w:i w:val="0"/>
          <w:szCs w:val="22"/>
          <w:u w:val="single"/>
          <w:lang w:val="el-GR" w:eastAsia="en-US"/>
        </w:rPr>
        <w:t>6</w:t>
      </w:r>
    </w:p>
    <w:p w14:paraId="49335A01" w14:textId="77777777" w:rsidR="0095779A" w:rsidRPr="0062582D" w:rsidRDefault="007D3ECE" w:rsidP="00DF505B">
      <w:pPr>
        <w:jc w:val="center"/>
        <w:rPr>
          <w:b/>
          <w:i w:val="0"/>
          <w:szCs w:val="22"/>
          <w:lang w:val="el-GR" w:eastAsia="en-US"/>
        </w:rPr>
      </w:pPr>
      <w:r w:rsidRPr="0062582D">
        <w:rPr>
          <w:b/>
          <w:i w:val="0"/>
          <w:szCs w:val="22"/>
          <w:lang w:val="el-GR" w:eastAsia="en-US"/>
        </w:rPr>
        <w:t>ΒΙΟΓΡΑΦΙΚΟ ΣΗΜΕΙΩΜΑ</w:t>
      </w:r>
      <w:bookmarkEnd w:id="300"/>
    </w:p>
    <w:p w14:paraId="5210A2EB" w14:textId="77777777" w:rsidR="0095779A" w:rsidRPr="0062582D" w:rsidRDefault="0095779A" w:rsidP="00DF505B">
      <w:pPr>
        <w:rPr>
          <w:i w:val="0"/>
          <w:szCs w:val="22"/>
          <w:lang w:val="el-GR" w:eastAsia="en-US"/>
        </w:rPr>
      </w:pPr>
    </w:p>
    <w:p w14:paraId="6346E0F1" w14:textId="77777777" w:rsidR="0095779A" w:rsidRPr="0062582D" w:rsidRDefault="0095779A" w:rsidP="00DF505B">
      <w:pPr>
        <w:rPr>
          <w:i w:val="0"/>
          <w:szCs w:val="22"/>
          <w:lang w:val="el-GR" w:eastAsia="en-US"/>
        </w:rPr>
      </w:pPr>
    </w:p>
    <w:tbl>
      <w:tblPr>
        <w:tblW w:w="10244" w:type="dxa"/>
        <w:tblInd w:w="-432" w:type="dxa"/>
        <w:tblLook w:val="01E0" w:firstRow="1" w:lastRow="1" w:firstColumn="1" w:lastColumn="1" w:noHBand="0" w:noVBand="0"/>
      </w:tblPr>
      <w:tblGrid>
        <w:gridCol w:w="5961"/>
        <w:gridCol w:w="4283"/>
      </w:tblGrid>
      <w:tr w:rsidR="00433469" w:rsidRPr="00743D55" w14:paraId="4FFD17E0" w14:textId="77777777" w:rsidTr="0062582D">
        <w:trPr>
          <w:trHeight w:val="762"/>
        </w:trPr>
        <w:tc>
          <w:tcPr>
            <w:tcW w:w="5961" w:type="dxa"/>
            <w:shd w:val="clear" w:color="auto" w:fill="auto"/>
          </w:tcPr>
          <w:p w14:paraId="31307A02" w14:textId="77777777" w:rsidR="004A356E" w:rsidRPr="0062582D" w:rsidRDefault="007D3ECE" w:rsidP="00DF505B">
            <w:pPr>
              <w:rPr>
                <w:b/>
                <w:i w:val="0"/>
                <w:szCs w:val="22"/>
                <w:lang w:val="el-GR" w:eastAsia="en-US"/>
              </w:rPr>
            </w:pPr>
            <w:r w:rsidRPr="0062582D">
              <w:rPr>
                <w:b/>
                <w:i w:val="0"/>
                <w:szCs w:val="22"/>
                <w:lang w:val="el-GR" w:eastAsia="en-US"/>
              </w:rPr>
              <w:t xml:space="preserve">Προτεινόμενη Θέση </w:t>
            </w:r>
            <w:r w:rsidR="00FF1B29" w:rsidRPr="0062582D">
              <w:rPr>
                <w:b/>
                <w:i w:val="0"/>
                <w:szCs w:val="22"/>
                <w:lang w:val="el-GR" w:eastAsia="en-US"/>
              </w:rPr>
              <w:t xml:space="preserve">στην Ομάδα </w:t>
            </w:r>
            <w:r w:rsidR="009D56E2" w:rsidRPr="0062582D">
              <w:rPr>
                <w:b/>
                <w:i w:val="0"/>
                <w:szCs w:val="22"/>
                <w:lang w:val="el-GR" w:eastAsia="en-US"/>
              </w:rPr>
              <w:t>Έργου</w:t>
            </w:r>
            <w:r w:rsidRPr="0062582D">
              <w:rPr>
                <w:b/>
                <w:i w:val="0"/>
                <w:szCs w:val="22"/>
                <w:lang w:val="el-GR" w:eastAsia="en-US"/>
              </w:rPr>
              <w:t>:</w:t>
            </w:r>
          </w:p>
        </w:tc>
        <w:tc>
          <w:tcPr>
            <w:tcW w:w="4283" w:type="dxa"/>
            <w:shd w:val="clear" w:color="auto" w:fill="auto"/>
          </w:tcPr>
          <w:p w14:paraId="2BC56D41" w14:textId="77777777" w:rsidR="004A356E" w:rsidRPr="0062582D" w:rsidRDefault="004A356E" w:rsidP="00DF505B">
            <w:pPr>
              <w:rPr>
                <w:i w:val="0"/>
                <w:szCs w:val="22"/>
                <w:lang w:val="el-GR" w:eastAsia="en-US"/>
              </w:rPr>
            </w:pPr>
          </w:p>
        </w:tc>
      </w:tr>
      <w:tr w:rsidR="00433469" w:rsidRPr="00743D55" w14:paraId="59CF0B5B" w14:textId="77777777" w:rsidTr="0062582D">
        <w:trPr>
          <w:trHeight w:val="500"/>
        </w:trPr>
        <w:tc>
          <w:tcPr>
            <w:tcW w:w="5961" w:type="dxa"/>
            <w:shd w:val="clear" w:color="auto" w:fill="auto"/>
          </w:tcPr>
          <w:p w14:paraId="3B89CE3B" w14:textId="77777777" w:rsidR="006C53DA" w:rsidRPr="0062582D" w:rsidRDefault="006C53DA" w:rsidP="00DF505B">
            <w:pPr>
              <w:rPr>
                <w:b/>
                <w:i w:val="0"/>
                <w:szCs w:val="22"/>
                <w:lang w:val="el-GR" w:eastAsia="en-US"/>
              </w:rPr>
            </w:pPr>
          </w:p>
        </w:tc>
        <w:tc>
          <w:tcPr>
            <w:tcW w:w="4283" w:type="dxa"/>
            <w:shd w:val="clear" w:color="auto" w:fill="auto"/>
          </w:tcPr>
          <w:p w14:paraId="30B98FD1" w14:textId="77777777" w:rsidR="006C53DA" w:rsidRPr="0062582D" w:rsidRDefault="006C53DA" w:rsidP="00DF505B">
            <w:pPr>
              <w:rPr>
                <w:i w:val="0"/>
                <w:szCs w:val="22"/>
                <w:lang w:val="el-GR" w:eastAsia="en-US"/>
              </w:rPr>
            </w:pPr>
          </w:p>
        </w:tc>
      </w:tr>
      <w:tr w:rsidR="00433469" w14:paraId="1C98D110" w14:textId="77777777" w:rsidTr="0062582D">
        <w:trPr>
          <w:trHeight w:val="500"/>
        </w:trPr>
        <w:tc>
          <w:tcPr>
            <w:tcW w:w="5961" w:type="dxa"/>
            <w:shd w:val="clear" w:color="auto" w:fill="auto"/>
          </w:tcPr>
          <w:p w14:paraId="76F3985E" w14:textId="77777777" w:rsidR="00F67B63" w:rsidRPr="0062582D" w:rsidRDefault="007D3ECE" w:rsidP="00DF505B">
            <w:pPr>
              <w:rPr>
                <w:b/>
                <w:i w:val="0"/>
                <w:szCs w:val="22"/>
                <w:lang w:val="el-GR" w:eastAsia="en-US"/>
              </w:rPr>
            </w:pPr>
            <w:r w:rsidRPr="0062582D">
              <w:rPr>
                <w:b/>
                <w:i w:val="0"/>
                <w:szCs w:val="22"/>
                <w:lang w:val="el-GR" w:eastAsia="en-US"/>
              </w:rPr>
              <w:t>Επίθετο:</w:t>
            </w:r>
          </w:p>
        </w:tc>
        <w:tc>
          <w:tcPr>
            <w:tcW w:w="4283" w:type="dxa"/>
            <w:shd w:val="clear" w:color="auto" w:fill="auto"/>
          </w:tcPr>
          <w:p w14:paraId="7A294714" w14:textId="77777777" w:rsidR="00F67B63" w:rsidRPr="0062582D" w:rsidRDefault="00F67B63" w:rsidP="00DF505B">
            <w:pPr>
              <w:rPr>
                <w:i w:val="0"/>
                <w:szCs w:val="22"/>
                <w:lang w:val="el-GR" w:eastAsia="en-US"/>
              </w:rPr>
            </w:pPr>
          </w:p>
        </w:tc>
      </w:tr>
      <w:tr w:rsidR="00433469" w14:paraId="54C0EBAD" w14:textId="77777777" w:rsidTr="0062582D">
        <w:trPr>
          <w:trHeight w:val="500"/>
        </w:trPr>
        <w:tc>
          <w:tcPr>
            <w:tcW w:w="5961" w:type="dxa"/>
            <w:shd w:val="clear" w:color="auto" w:fill="auto"/>
          </w:tcPr>
          <w:p w14:paraId="2D9923F6" w14:textId="77777777" w:rsidR="00F67B63" w:rsidRPr="0062582D" w:rsidRDefault="007D3ECE" w:rsidP="00DF505B">
            <w:pPr>
              <w:rPr>
                <w:b/>
                <w:i w:val="0"/>
                <w:szCs w:val="22"/>
                <w:lang w:val="el-GR" w:eastAsia="en-US"/>
              </w:rPr>
            </w:pPr>
            <w:r w:rsidRPr="0062582D">
              <w:rPr>
                <w:b/>
                <w:i w:val="0"/>
                <w:szCs w:val="22"/>
                <w:lang w:val="el-GR" w:eastAsia="en-US"/>
              </w:rPr>
              <w:t xml:space="preserve">Όνομα:  </w:t>
            </w:r>
          </w:p>
        </w:tc>
        <w:tc>
          <w:tcPr>
            <w:tcW w:w="4283" w:type="dxa"/>
            <w:shd w:val="clear" w:color="auto" w:fill="auto"/>
          </w:tcPr>
          <w:p w14:paraId="67056357" w14:textId="77777777" w:rsidR="00F67B63" w:rsidRPr="0062582D" w:rsidRDefault="00F67B63" w:rsidP="00DF505B">
            <w:pPr>
              <w:rPr>
                <w:i w:val="0"/>
                <w:szCs w:val="22"/>
                <w:lang w:val="el-GR" w:eastAsia="en-US"/>
              </w:rPr>
            </w:pPr>
          </w:p>
        </w:tc>
      </w:tr>
      <w:tr w:rsidR="00433469" w14:paraId="03209E78" w14:textId="77777777" w:rsidTr="0062582D">
        <w:trPr>
          <w:trHeight w:val="479"/>
        </w:trPr>
        <w:tc>
          <w:tcPr>
            <w:tcW w:w="5961" w:type="dxa"/>
            <w:shd w:val="clear" w:color="auto" w:fill="auto"/>
          </w:tcPr>
          <w:p w14:paraId="081E3B58" w14:textId="77777777" w:rsidR="00F67B63" w:rsidRPr="0062582D" w:rsidRDefault="007D3ECE" w:rsidP="00DF505B">
            <w:pPr>
              <w:rPr>
                <w:b/>
                <w:i w:val="0"/>
                <w:szCs w:val="22"/>
                <w:lang w:val="el-GR" w:eastAsia="en-US"/>
              </w:rPr>
            </w:pPr>
            <w:r w:rsidRPr="0062582D">
              <w:rPr>
                <w:b/>
                <w:i w:val="0"/>
                <w:szCs w:val="22"/>
                <w:lang w:val="el-GR" w:eastAsia="en-US"/>
              </w:rPr>
              <w:t>Ημερομηνία γέννησης:</w:t>
            </w:r>
          </w:p>
        </w:tc>
        <w:tc>
          <w:tcPr>
            <w:tcW w:w="4283" w:type="dxa"/>
            <w:shd w:val="clear" w:color="auto" w:fill="auto"/>
          </w:tcPr>
          <w:p w14:paraId="0AD75D3D" w14:textId="77777777" w:rsidR="00F67B63" w:rsidRPr="0062582D" w:rsidRDefault="00F67B63" w:rsidP="00DF505B">
            <w:pPr>
              <w:rPr>
                <w:i w:val="0"/>
                <w:szCs w:val="22"/>
                <w:lang w:val="el-GR" w:eastAsia="en-US"/>
              </w:rPr>
            </w:pPr>
          </w:p>
        </w:tc>
      </w:tr>
      <w:tr w:rsidR="00433469" w14:paraId="0E03B7E9" w14:textId="77777777" w:rsidTr="0062582D">
        <w:trPr>
          <w:trHeight w:val="500"/>
        </w:trPr>
        <w:tc>
          <w:tcPr>
            <w:tcW w:w="5961" w:type="dxa"/>
            <w:shd w:val="clear" w:color="auto" w:fill="auto"/>
          </w:tcPr>
          <w:p w14:paraId="156C02A4" w14:textId="77777777" w:rsidR="00F67B63" w:rsidRPr="0062582D" w:rsidRDefault="007D3ECE" w:rsidP="00DF505B">
            <w:pPr>
              <w:rPr>
                <w:b/>
                <w:i w:val="0"/>
                <w:szCs w:val="22"/>
                <w:lang w:val="el-GR" w:eastAsia="en-US"/>
              </w:rPr>
            </w:pPr>
            <w:r w:rsidRPr="0062582D">
              <w:rPr>
                <w:b/>
                <w:i w:val="0"/>
                <w:szCs w:val="22"/>
                <w:lang w:val="el-GR" w:eastAsia="en-US"/>
              </w:rPr>
              <w:t>Υπηκοότητα:</w:t>
            </w:r>
          </w:p>
        </w:tc>
        <w:tc>
          <w:tcPr>
            <w:tcW w:w="4283" w:type="dxa"/>
            <w:shd w:val="clear" w:color="auto" w:fill="auto"/>
          </w:tcPr>
          <w:p w14:paraId="6BAE0506" w14:textId="77777777" w:rsidR="00F67B63" w:rsidRPr="0062582D" w:rsidRDefault="00F67B63" w:rsidP="00DF505B">
            <w:pPr>
              <w:rPr>
                <w:i w:val="0"/>
                <w:szCs w:val="22"/>
                <w:lang w:val="el-GR" w:eastAsia="en-US"/>
              </w:rPr>
            </w:pPr>
          </w:p>
        </w:tc>
      </w:tr>
    </w:tbl>
    <w:p w14:paraId="3FB31B85" w14:textId="77777777" w:rsidR="00F67B63" w:rsidRPr="0062582D" w:rsidRDefault="00F67B63" w:rsidP="00DF505B">
      <w:pPr>
        <w:rPr>
          <w:i w:val="0"/>
          <w:szCs w:val="22"/>
          <w:lang w:val="el-GR" w:eastAsia="en-US"/>
        </w:rPr>
      </w:pPr>
    </w:p>
    <w:p w14:paraId="553387CB" w14:textId="77777777" w:rsidR="0095779A" w:rsidRPr="0062582D" w:rsidRDefault="007D3ECE" w:rsidP="00DF505B">
      <w:pPr>
        <w:rPr>
          <w:b/>
          <w:i w:val="0"/>
          <w:szCs w:val="22"/>
          <w:lang w:val="el-GR" w:eastAsia="en-US"/>
        </w:rPr>
      </w:pPr>
      <w:r w:rsidRPr="0062582D">
        <w:rPr>
          <w:b/>
          <w:i w:val="0"/>
          <w:szCs w:val="22"/>
          <w:lang w:val="el-GR" w:eastAsia="en-US"/>
        </w:rPr>
        <w:t>Εκπαίδευση:</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083"/>
        <w:gridCol w:w="1140"/>
        <w:gridCol w:w="3119"/>
      </w:tblGrid>
      <w:tr w:rsidR="00433469" w14:paraId="5B7757B5" w14:textId="77777777">
        <w:trPr>
          <w:cantSplit/>
          <w:trHeight w:val="340"/>
          <w:jc w:val="center"/>
        </w:trPr>
        <w:tc>
          <w:tcPr>
            <w:tcW w:w="3937" w:type="dxa"/>
            <w:vMerge w:val="restart"/>
            <w:tcBorders>
              <w:top w:val="double" w:sz="4" w:space="0" w:color="auto"/>
              <w:left w:val="double" w:sz="4" w:space="0" w:color="auto"/>
            </w:tcBorders>
            <w:shd w:val="clear" w:color="auto" w:fill="E6E6E6"/>
            <w:vAlign w:val="center"/>
          </w:tcPr>
          <w:p w14:paraId="34ED65B7" w14:textId="77777777" w:rsidR="00EC5872" w:rsidRPr="0062582D" w:rsidRDefault="007D3ECE" w:rsidP="00DF505B">
            <w:pPr>
              <w:rPr>
                <w:b/>
                <w:i w:val="0"/>
                <w:szCs w:val="22"/>
                <w:lang w:val="el-GR" w:eastAsia="en-US"/>
              </w:rPr>
            </w:pPr>
            <w:r w:rsidRPr="0062582D">
              <w:rPr>
                <w:b/>
                <w:i w:val="0"/>
                <w:szCs w:val="22"/>
                <w:lang w:val="el-GR" w:eastAsia="en-US"/>
              </w:rPr>
              <w:t>Όνομα Σχολής / Πανεπιστημίου</w:t>
            </w:r>
          </w:p>
        </w:tc>
        <w:tc>
          <w:tcPr>
            <w:tcW w:w="2223" w:type="dxa"/>
            <w:gridSpan w:val="2"/>
            <w:tcBorders>
              <w:top w:val="double" w:sz="4" w:space="0" w:color="auto"/>
              <w:bottom w:val="single" w:sz="4" w:space="0" w:color="auto"/>
            </w:tcBorders>
            <w:shd w:val="clear" w:color="auto" w:fill="E6E6E6"/>
            <w:vAlign w:val="center"/>
          </w:tcPr>
          <w:p w14:paraId="1263F7B2" w14:textId="77777777" w:rsidR="00EC5872" w:rsidRPr="0062582D" w:rsidRDefault="007D3ECE" w:rsidP="00DF505B">
            <w:pPr>
              <w:rPr>
                <w:b/>
                <w:i w:val="0"/>
                <w:szCs w:val="22"/>
                <w:lang w:val="el-GR" w:eastAsia="en-US"/>
              </w:rPr>
            </w:pPr>
            <w:r w:rsidRPr="0062582D">
              <w:rPr>
                <w:b/>
                <w:i w:val="0"/>
                <w:szCs w:val="22"/>
                <w:lang w:val="el-GR" w:eastAsia="en-US"/>
              </w:rPr>
              <w:t>Περίοδος Φοίτησης</w:t>
            </w:r>
          </w:p>
        </w:tc>
        <w:tc>
          <w:tcPr>
            <w:tcW w:w="3119" w:type="dxa"/>
            <w:vMerge w:val="restart"/>
            <w:tcBorders>
              <w:top w:val="double" w:sz="4" w:space="0" w:color="auto"/>
              <w:left w:val="single" w:sz="4" w:space="0" w:color="auto"/>
              <w:right w:val="double" w:sz="4" w:space="0" w:color="auto"/>
            </w:tcBorders>
            <w:shd w:val="clear" w:color="auto" w:fill="E6E6E6"/>
            <w:vAlign w:val="center"/>
          </w:tcPr>
          <w:p w14:paraId="202235D1" w14:textId="77777777" w:rsidR="00EC5872" w:rsidRPr="0062582D" w:rsidRDefault="007D3ECE" w:rsidP="00DF505B">
            <w:pPr>
              <w:rPr>
                <w:b/>
                <w:i w:val="0"/>
                <w:szCs w:val="22"/>
                <w:lang w:val="el-GR" w:eastAsia="en-US"/>
              </w:rPr>
            </w:pPr>
            <w:r w:rsidRPr="0062582D">
              <w:rPr>
                <w:b/>
                <w:i w:val="0"/>
                <w:szCs w:val="22"/>
                <w:lang w:val="el-GR" w:eastAsia="en-US"/>
              </w:rPr>
              <w:t>Πτυχίο / Δίπλωμα που αποκτήθηκε</w:t>
            </w:r>
          </w:p>
        </w:tc>
      </w:tr>
      <w:tr w:rsidR="00433469" w14:paraId="77C425BF" w14:textId="77777777">
        <w:trPr>
          <w:cantSplit/>
          <w:trHeight w:val="340"/>
          <w:jc w:val="center"/>
        </w:trPr>
        <w:tc>
          <w:tcPr>
            <w:tcW w:w="3937" w:type="dxa"/>
            <w:vMerge/>
            <w:tcBorders>
              <w:left w:val="double" w:sz="4" w:space="0" w:color="auto"/>
              <w:bottom w:val="double" w:sz="4" w:space="0" w:color="auto"/>
            </w:tcBorders>
            <w:shd w:val="clear" w:color="auto" w:fill="E6E6E6"/>
            <w:vAlign w:val="center"/>
          </w:tcPr>
          <w:p w14:paraId="0C6CB138" w14:textId="77777777" w:rsidR="00EC5872" w:rsidRPr="0062582D" w:rsidRDefault="00EC5872" w:rsidP="00DF505B">
            <w:pPr>
              <w:rPr>
                <w:b/>
                <w:i w:val="0"/>
                <w:szCs w:val="22"/>
                <w:lang w:val="el-GR" w:eastAsia="en-US"/>
              </w:rPr>
            </w:pPr>
          </w:p>
        </w:tc>
        <w:tc>
          <w:tcPr>
            <w:tcW w:w="1083" w:type="dxa"/>
            <w:tcBorders>
              <w:top w:val="single" w:sz="4" w:space="0" w:color="auto"/>
              <w:bottom w:val="double" w:sz="4" w:space="0" w:color="auto"/>
            </w:tcBorders>
            <w:shd w:val="clear" w:color="auto" w:fill="E6E6E6"/>
            <w:vAlign w:val="center"/>
          </w:tcPr>
          <w:p w14:paraId="40D76B7D" w14:textId="77777777" w:rsidR="00EC5872" w:rsidRPr="0062582D" w:rsidRDefault="007D3ECE" w:rsidP="00DF505B">
            <w:pPr>
              <w:rPr>
                <w:b/>
                <w:i w:val="0"/>
                <w:szCs w:val="22"/>
                <w:lang w:val="el-GR" w:eastAsia="en-US"/>
              </w:rPr>
            </w:pPr>
            <w:r w:rsidRPr="0062582D">
              <w:rPr>
                <w:b/>
                <w:i w:val="0"/>
                <w:szCs w:val="22"/>
                <w:lang w:val="el-GR" w:eastAsia="en-US"/>
              </w:rPr>
              <w:t>Από</w:t>
            </w:r>
          </w:p>
        </w:tc>
        <w:tc>
          <w:tcPr>
            <w:tcW w:w="1140" w:type="dxa"/>
            <w:tcBorders>
              <w:top w:val="single" w:sz="4" w:space="0" w:color="auto"/>
              <w:bottom w:val="double" w:sz="4" w:space="0" w:color="auto"/>
            </w:tcBorders>
            <w:shd w:val="clear" w:color="auto" w:fill="E6E6E6"/>
            <w:vAlign w:val="center"/>
          </w:tcPr>
          <w:p w14:paraId="23437274" w14:textId="77777777" w:rsidR="00EC5872" w:rsidRPr="0062582D" w:rsidRDefault="007D3ECE" w:rsidP="00DF505B">
            <w:pPr>
              <w:rPr>
                <w:b/>
                <w:i w:val="0"/>
                <w:szCs w:val="22"/>
                <w:lang w:val="el-GR" w:eastAsia="en-US"/>
              </w:rPr>
            </w:pPr>
            <w:r w:rsidRPr="0062582D">
              <w:rPr>
                <w:b/>
                <w:i w:val="0"/>
                <w:szCs w:val="22"/>
                <w:lang w:val="el-GR" w:eastAsia="en-US"/>
              </w:rPr>
              <w:t>Μέχρι</w:t>
            </w:r>
          </w:p>
        </w:tc>
        <w:tc>
          <w:tcPr>
            <w:tcW w:w="3119" w:type="dxa"/>
            <w:vMerge/>
            <w:tcBorders>
              <w:left w:val="single" w:sz="4" w:space="0" w:color="auto"/>
              <w:bottom w:val="double" w:sz="4" w:space="0" w:color="auto"/>
              <w:right w:val="double" w:sz="4" w:space="0" w:color="auto"/>
            </w:tcBorders>
            <w:shd w:val="clear" w:color="auto" w:fill="E6E6E6"/>
            <w:vAlign w:val="center"/>
          </w:tcPr>
          <w:p w14:paraId="6D8A9006" w14:textId="77777777" w:rsidR="00EC5872" w:rsidRPr="0062582D" w:rsidRDefault="00EC5872" w:rsidP="00DF505B">
            <w:pPr>
              <w:rPr>
                <w:b/>
                <w:i w:val="0"/>
                <w:szCs w:val="22"/>
                <w:lang w:val="el-GR" w:eastAsia="en-US"/>
              </w:rPr>
            </w:pPr>
          </w:p>
        </w:tc>
      </w:tr>
      <w:tr w:rsidR="00433469" w14:paraId="6FCD6825" w14:textId="77777777">
        <w:trPr>
          <w:trHeight w:val="454"/>
          <w:jc w:val="center"/>
        </w:trPr>
        <w:tc>
          <w:tcPr>
            <w:tcW w:w="3937" w:type="dxa"/>
            <w:tcBorders>
              <w:top w:val="double" w:sz="4" w:space="0" w:color="auto"/>
              <w:left w:val="double" w:sz="4" w:space="0" w:color="auto"/>
            </w:tcBorders>
          </w:tcPr>
          <w:p w14:paraId="3AE8FC0F" w14:textId="77777777" w:rsidR="00EC5872" w:rsidRPr="0062582D" w:rsidRDefault="00EC5872" w:rsidP="00DF505B">
            <w:pPr>
              <w:rPr>
                <w:i w:val="0"/>
                <w:szCs w:val="22"/>
                <w:lang w:val="el-GR" w:eastAsia="en-US"/>
              </w:rPr>
            </w:pPr>
          </w:p>
        </w:tc>
        <w:tc>
          <w:tcPr>
            <w:tcW w:w="1083" w:type="dxa"/>
            <w:tcBorders>
              <w:top w:val="double" w:sz="4" w:space="0" w:color="auto"/>
            </w:tcBorders>
          </w:tcPr>
          <w:p w14:paraId="171AA60A" w14:textId="77777777" w:rsidR="00EC5872" w:rsidRPr="0062582D" w:rsidRDefault="00EC5872" w:rsidP="00DF505B">
            <w:pPr>
              <w:rPr>
                <w:i w:val="0"/>
                <w:szCs w:val="22"/>
                <w:lang w:val="el-GR" w:eastAsia="en-US"/>
              </w:rPr>
            </w:pPr>
          </w:p>
        </w:tc>
        <w:tc>
          <w:tcPr>
            <w:tcW w:w="1140" w:type="dxa"/>
            <w:tcBorders>
              <w:top w:val="double" w:sz="4" w:space="0" w:color="auto"/>
            </w:tcBorders>
          </w:tcPr>
          <w:p w14:paraId="74609842" w14:textId="77777777" w:rsidR="00EC5872" w:rsidRPr="0062582D" w:rsidRDefault="00EC5872" w:rsidP="00DF505B">
            <w:pPr>
              <w:rPr>
                <w:i w:val="0"/>
                <w:szCs w:val="22"/>
                <w:lang w:val="el-GR" w:eastAsia="en-US"/>
              </w:rPr>
            </w:pPr>
          </w:p>
        </w:tc>
        <w:tc>
          <w:tcPr>
            <w:tcW w:w="3119" w:type="dxa"/>
            <w:tcBorders>
              <w:top w:val="double" w:sz="4" w:space="0" w:color="auto"/>
              <w:left w:val="single" w:sz="4" w:space="0" w:color="auto"/>
              <w:right w:val="double" w:sz="4" w:space="0" w:color="auto"/>
            </w:tcBorders>
          </w:tcPr>
          <w:p w14:paraId="38BE18E2" w14:textId="77777777" w:rsidR="00EC5872" w:rsidRPr="0062582D" w:rsidRDefault="00EC5872" w:rsidP="00DF505B">
            <w:pPr>
              <w:rPr>
                <w:i w:val="0"/>
                <w:szCs w:val="22"/>
                <w:lang w:val="el-GR" w:eastAsia="en-US"/>
              </w:rPr>
            </w:pPr>
          </w:p>
        </w:tc>
      </w:tr>
      <w:tr w:rsidR="00433469" w14:paraId="209D0541" w14:textId="77777777">
        <w:trPr>
          <w:trHeight w:val="454"/>
          <w:jc w:val="center"/>
        </w:trPr>
        <w:tc>
          <w:tcPr>
            <w:tcW w:w="3937" w:type="dxa"/>
            <w:tcBorders>
              <w:left w:val="double" w:sz="4" w:space="0" w:color="auto"/>
            </w:tcBorders>
          </w:tcPr>
          <w:p w14:paraId="36214FAC" w14:textId="77777777" w:rsidR="00EC5872" w:rsidRPr="0062582D" w:rsidRDefault="00EC5872" w:rsidP="00DF505B">
            <w:pPr>
              <w:rPr>
                <w:i w:val="0"/>
                <w:szCs w:val="22"/>
                <w:lang w:val="el-GR" w:eastAsia="en-US"/>
              </w:rPr>
            </w:pPr>
          </w:p>
        </w:tc>
        <w:tc>
          <w:tcPr>
            <w:tcW w:w="1083" w:type="dxa"/>
          </w:tcPr>
          <w:p w14:paraId="36FA599E" w14:textId="77777777" w:rsidR="00EC5872" w:rsidRPr="0062582D" w:rsidRDefault="00EC5872" w:rsidP="00DF505B">
            <w:pPr>
              <w:rPr>
                <w:i w:val="0"/>
                <w:szCs w:val="22"/>
                <w:lang w:val="el-GR" w:eastAsia="en-US"/>
              </w:rPr>
            </w:pPr>
          </w:p>
        </w:tc>
        <w:tc>
          <w:tcPr>
            <w:tcW w:w="1140" w:type="dxa"/>
          </w:tcPr>
          <w:p w14:paraId="3D4CDDF6"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48EBFEDB" w14:textId="77777777" w:rsidR="00EC5872" w:rsidRPr="0062582D" w:rsidRDefault="00EC5872" w:rsidP="00DF505B">
            <w:pPr>
              <w:rPr>
                <w:i w:val="0"/>
                <w:szCs w:val="22"/>
                <w:lang w:val="el-GR" w:eastAsia="en-US"/>
              </w:rPr>
            </w:pPr>
          </w:p>
        </w:tc>
      </w:tr>
      <w:tr w:rsidR="00433469" w14:paraId="3B1D9AA4" w14:textId="77777777">
        <w:trPr>
          <w:trHeight w:val="454"/>
          <w:jc w:val="center"/>
        </w:trPr>
        <w:tc>
          <w:tcPr>
            <w:tcW w:w="3937" w:type="dxa"/>
            <w:tcBorders>
              <w:left w:val="double" w:sz="4" w:space="0" w:color="auto"/>
            </w:tcBorders>
          </w:tcPr>
          <w:p w14:paraId="42DF6575" w14:textId="77777777" w:rsidR="00EC5872" w:rsidRPr="0062582D" w:rsidRDefault="00EC5872" w:rsidP="00DF505B">
            <w:pPr>
              <w:rPr>
                <w:i w:val="0"/>
                <w:szCs w:val="22"/>
                <w:lang w:val="el-GR" w:eastAsia="en-US"/>
              </w:rPr>
            </w:pPr>
          </w:p>
        </w:tc>
        <w:tc>
          <w:tcPr>
            <w:tcW w:w="1083" w:type="dxa"/>
          </w:tcPr>
          <w:p w14:paraId="0F4400FD" w14:textId="77777777" w:rsidR="00EC5872" w:rsidRPr="0062582D" w:rsidRDefault="00EC5872" w:rsidP="00DF505B">
            <w:pPr>
              <w:rPr>
                <w:i w:val="0"/>
                <w:szCs w:val="22"/>
                <w:lang w:val="el-GR" w:eastAsia="en-US"/>
              </w:rPr>
            </w:pPr>
          </w:p>
        </w:tc>
        <w:tc>
          <w:tcPr>
            <w:tcW w:w="1140" w:type="dxa"/>
          </w:tcPr>
          <w:p w14:paraId="3EE6A853"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31D45DC2" w14:textId="77777777" w:rsidR="00EC5872" w:rsidRPr="0062582D" w:rsidRDefault="00EC5872" w:rsidP="00DF505B">
            <w:pPr>
              <w:rPr>
                <w:i w:val="0"/>
                <w:szCs w:val="22"/>
                <w:lang w:val="el-GR" w:eastAsia="en-US"/>
              </w:rPr>
            </w:pPr>
          </w:p>
        </w:tc>
      </w:tr>
      <w:tr w:rsidR="00433469" w14:paraId="7723AC30" w14:textId="77777777">
        <w:trPr>
          <w:trHeight w:val="454"/>
          <w:jc w:val="center"/>
        </w:trPr>
        <w:tc>
          <w:tcPr>
            <w:tcW w:w="3937" w:type="dxa"/>
            <w:tcBorders>
              <w:left w:val="double" w:sz="4" w:space="0" w:color="auto"/>
            </w:tcBorders>
          </w:tcPr>
          <w:p w14:paraId="79C26422" w14:textId="77777777" w:rsidR="00EC5872" w:rsidRPr="0062582D" w:rsidRDefault="00EC5872" w:rsidP="00DF505B">
            <w:pPr>
              <w:rPr>
                <w:i w:val="0"/>
                <w:szCs w:val="22"/>
                <w:lang w:val="el-GR" w:eastAsia="en-US"/>
              </w:rPr>
            </w:pPr>
          </w:p>
        </w:tc>
        <w:tc>
          <w:tcPr>
            <w:tcW w:w="1083" w:type="dxa"/>
          </w:tcPr>
          <w:p w14:paraId="31887566" w14:textId="77777777" w:rsidR="00EC5872" w:rsidRPr="0062582D" w:rsidRDefault="00EC5872" w:rsidP="00DF505B">
            <w:pPr>
              <w:rPr>
                <w:i w:val="0"/>
                <w:szCs w:val="22"/>
                <w:lang w:val="el-GR" w:eastAsia="en-US"/>
              </w:rPr>
            </w:pPr>
          </w:p>
        </w:tc>
        <w:tc>
          <w:tcPr>
            <w:tcW w:w="1140" w:type="dxa"/>
          </w:tcPr>
          <w:p w14:paraId="5B0C8612"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0A804D57" w14:textId="77777777" w:rsidR="00EC5872" w:rsidRPr="0062582D" w:rsidRDefault="00EC5872" w:rsidP="00DF505B">
            <w:pPr>
              <w:rPr>
                <w:i w:val="0"/>
                <w:szCs w:val="22"/>
                <w:lang w:val="el-GR" w:eastAsia="en-US"/>
              </w:rPr>
            </w:pPr>
          </w:p>
        </w:tc>
      </w:tr>
      <w:tr w:rsidR="00433469" w14:paraId="2C471347" w14:textId="77777777">
        <w:trPr>
          <w:trHeight w:val="454"/>
          <w:jc w:val="center"/>
        </w:trPr>
        <w:tc>
          <w:tcPr>
            <w:tcW w:w="3937" w:type="dxa"/>
            <w:tcBorders>
              <w:left w:val="double" w:sz="4" w:space="0" w:color="auto"/>
            </w:tcBorders>
          </w:tcPr>
          <w:p w14:paraId="2E91A660" w14:textId="77777777" w:rsidR="00EC5872" w:rsidRPr="0062582D" w:rsidRDefault="00EC5872" w:rsidP="00DF505B">
            <w:pPr>
              <w:rPr>
                <w:i w:val="0"/>
                <w:szCs w:val="22"/>
                <w:lang w:val="el-GR" w:eastAsia="en-US"/>
              </w:rPr>
            </w:pPr>
          </w:p>
        </w:tc>
        <w:tc>
          <w:tcPr>
            <w:tcW w:w="1083" w:type="dxa"/>
          </w:tcPr>
          <w:p w14:paraId="24A86AF2" w14:textId="77777777" w:rsidR="00EC5872" w:rsidRPr="0062582D" w:rsidRDefault="00EC5872" w:rsidP="00DF505B">
            <w:pPr>
              <w:rPr>
                <w:i w:val="0"/>
                <w:szCs w:val="22"/>
                <w:lang w:val="el-GR" w:eastAsia="en-US"/>
              </w:rPr>
            </w:pPr>
          </w:p>
        </w:tc>
        <w:tc>
          <w:tcPr>
            <w:tcW w:w="1140" w:type="dxa"/>
          </w:tcPr>
          <w:p w14:paraId="6C1B96FC"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797C2FEA" w14:textId="77777777" w:rsidR="00EC5872" w:rsidRPr="0062582D" w:rsidRDefault="00EC5872" w:rsidP="00DF505B">
            <w:pPr>
              <w:rPr>
                <w:i w:val="0"/>
                <w:szCs w:val="22"/>
                <w:lang w:val="el-GR" w:eastAsia="en-US"/>
              </w:rPr>
            </w:pPr>
          </w:p>
        </w:tc>
      </w:tr>
      <w:tr w:rsidR="00433469" w14:paraId="08DDE984" w14:textId="77777777">
        <w:trPr>
          <w:trHeight w:val="454"/>
          <w:jc w:val="center"/>
        </w:trPr>
        <w:tc>
          <w:tcPr>
            <w:tcW w:w="3937" w:type="dxa"/>
            <w:tcBorders>
              <w:left w:val="double" w:sz="4" w:space="0" w:color="auto"/>
              <w:bottom w:val="double" w:sz="4" w:space="0" w:color="auto"/>
            </w:tcBorders>
          </w:tcPr>
          <w:p w14:paraId="3DBB5A98" w14:textId="77777777" w:rsidR="00EC5872" w:rsidRPr="0062582D" w:rsidRDefault="00EC5872" w:rsidP="00DF505B">
            <w:pPr>
              <w:rPr>
                <w:i w:val="0"/>
                <w:szCs w:val="22"/>
                <w:lang w:val="el-GR" w:eastAsia="en-US"/>
              </w:rPr>
            </w:pPr>
          </w:p>
        </w:tc>
        <w:tc>
          <w:tcPr>
            <w:tcW w:w="1083" w:type="dxa"/>
            <w:tcBorders>
              <w:bottom w:val="double" w:sz="4" w:space="0" w:color="auto"/>
            </w:tcBorders>
          </w:tcPr>
          <w:p w14:paraId="578F3DDA" w14:textId="77777777" w:rsidR="00EC5872" w:rsidRPr="0062582D" w:rsidRDefault="00EC5872" w:rsidP="00DF505B">
            <w:pPr>
              <w:rPr>
                <w:i w:val="0"/>
                <w:szCs w:val="22"/>
                <w:lang w:val="el-GR" w:eastAsia="en-US"/>
              </w:rPr>
            </w:pPr>
          </w:p>
        </w:tc>
        <w:tc>
          <w:tcPr>
            <w:tcW w:w="1140" w:type="dxa"/>
            <w:tcBorders>
              <w:bottom w:val="double" w:sz="4" w:space="0" w:color="auto"/>
            </w:tcBorders>
          </w:tcPr>
          <w:p w14:paraId="2D44BCB9" w14:textId="77777777" w:rsidR="00EC5872" w:rsidRPr="0062582D" w:rsidRDefault="00EC5872" w:rsidP="00DF505B">
            <w:pPr>
              <w:rPr>
                <w:i w:val="0"/>
                <w:szCs w:val="22"/>
                <w:lang w:val="el-GR" w:eastAsia="en-US"/>
              </w:rPr>
            </w:pPr>
          </w:p>
        </w:tc>
        <w:tc>
          <w:tcPr>
            <w:tcW w:w="3119" w:type="dxa"/>
            <w:tcBorders>
              <w:left w:val="single" w:sz="4" w:space="0" w:color="auto"/>
              <w:bottom w:val="double" w:sz="4" w:space="0" w:color="auto"/>
              <w:right w:val="double" w:sz="4" w:space="0" w:color="auto"/>
            </w:tcBorders>
          </w:tcPr>
          <w:p w14:paraId="4108C798" w14:textId="77777777" w:rsidR="00EC5872" w:rsidRPr="0062582D" w:rsidRDefault="00EC5872" w:rsidP="00DF505B">
            <w:pPr>
              <w:rPr>
                <w:i w:val="0"/>
                <w:szCs w:val="22"/>
                <w:lang w:val="el-GR" w:eastAsia="en-US"/>
              </w:rPr>
            </w:pPr>
          </w:p>
        </w:tc>
      </w:tr>
    </w:tbl>
    <w:p w14:paraId="44541185" w14:textId="77777777" w:rsidR="0095779A" w:rsidRPr="0062582D" w:rsidRDefault="0095779A" w:rsidP="00DF505B">
      <w:pPr>
        <w:rPr>
          <w:i w:val="0"/>
          <w:szCs w:val="22"/>
          <w:lang w:val="el-GR" w:eastAsia="en-US"/>
        </w:rPr>
      </w:pPr>
    </w:p>
    <w:p w14:paraId="6830E75E" w14:textId="77777777" w:rsidR="0095779A" w:rsidRPr="0062582D" w:rsidRDefault="0095779A" w:rsidP="00DF505B">
      <w:pPr>
        <w:rPr>
          <w:i w:val="0"/>
          <w:szCs w:val="22"/>
          <w:lang w:val="el-GR" w:eastAsia="en-US"/>
        </w:rPr>
      </w:pPr>
    </w:p>
    <w:p w14:paraId="3728E900" w14:textId="77777777" w:rsidR="004C04CF" w:rsidRPr="0062582D" w:rsidRDefault="007D3ECE" w:rsidP="00DF505B">
      <w:pPr>
        <w:rPr>
          <w:i w:val="0"/>
          <w:szCs w:val="22"/>
          <w:lang w:val="el-GR" w:eastAsia="en-US"/>
        </w:rPr>
      </w:pPr>
      <w:r w:rsidRPr="0062582D">
        <w:rPr>
          <w:b/>
          <w:i w:val="0"/>
          <w:szCs w:val="22"/>
          <w:lang w:val="el-GR" w:eastAsia="en-US"/>
        </w:rPr>
        <w:t>Γλώσσες:</w:t>
      </w:r>
      <w:r w:rsidR="0069402A" w:rsidRPr="0062582D">
        <w:rPr>
          <w:b/>
          <w:i w:val="0"/>
          <w:szCs w:val="22"/>
          <w:lang w:val="el-GR" w:eastAsia="en-US"/>
        </w:rPr>
        <w:t xml:space="preserve"> </w:t>
      </w:r>
      <w:r w:rsidR="0069402A" w:rsidRPr="0062582D">
        <w:rPr>
          <w:i w:val="0"/>
          <w:szCs w:val="22"/>
          <w:lang w:val="el-GR" w:eastAsia="en-US"/>
        </w:rPr>
        <w:t>Αναφέρετε ικανότητα σε κλίμακα από 1 έως 5 (1 – άριστα, 5 – ελάχιστα</w:t>
      </w:r>
      <w:r w:rsidR="0069402A" w:rsidRPr="0062582D">
        <w:rPr>
          <w:i w:val="0"/>
          <w:szCs w:val="22"/>
          <w:lang w:val="ru-RU" w:eastAsia="en-US"/>
        </w:rPr>
        <w: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2279"/>
        <w:gridCol w:w="2279"/>
        <w:gridCol w:w="2389"/>
      </w:tblGrid>
      <w:tr w:rsidR="00433469" w14:paraId="66A95CBB" w14:textId="77777777">
        <w:trPr>
          <w:cantSplit/>
          <w:trHeight w:val="454"/>
          <w:jc w:val="center"/>
        </w:trPr>
        <w:tc>
          <w:tcPr>
            <w:tcW w:w="2279" w:type="dxa"/>
            <w:tcBorders>
              <w:top w:val="double" w:sz="4" w:space="0" w:color="auto"/>
              <w:left w:val="double" w:sz="4" w:space="0" w:color="auto"/>
              <w:bottom w:val="double" w:sz="4" w:space="0" w:color="auto"/>
            </w:tcBorders>
            <w:shd w:val="clear" w:color="auto" w:fill="E6E6E6"/>
            <w:vAlign w:val="center"/>
          </w:tcPr>
          <w:p w14:paraId="377F7566" w14:textId="77777777" w:rsidR="00573C16" w:rsidRPr="0062582D" w:rsidRDefault="007D3ECE" w:rsidP="00DF505B">
            <w:pPr>
              <w:rPr>
                <w:b/>
                <w:i w:val="0"/>
                <w:szCs w:val="22"/>
                <w:lang w:val="el-GR" w:eastAsia="en-US"/>
              </w:rPr>
            </w:pPr>
            <w:r w:rsidRPr="0062582D">
              <w:rPr>
                <w:b/>
                <w:i w:val="0"/>
                <w:szCs w:val="22"/>
                <w:lang w:val="el-GR" w:eastAsia="en-US"/>
              </w:rPr>
              <w:t>Γλώσσα</w:t>
            </w:r>
          </w:p>
        </w:tc>
        <w:tc>
          <w:tcPr>
            <w:tcW w:w="2279" w:type="dxa"/>
            <w:tcBorders>
              <w:top w:val="double" w:sz="4" w:space="0" w:color="auto"/>
              <w:bottom w:val="double" w:sz="4" w:space="0" w:color="auto"/>
            </w:tcBorders>
            <w:shd w:val="clear" w:color="auto" w:fill="E6E6E6"/>
            <w:vAlign w:val="center"/>
          </w:tcPr>
          <w:p w14:paraId="2FC7A013" w14:textId="77777777" w:rsidR="00573C16" w:rsidRPr="0062582D" w:rsidRDefault="007D3ECE" w:rsidP="00DF505B">
            <w:pPr>
              <w:rPr>
                <w:i w:val="0"/>
                <w:szCs w:val="22"/>
                <w:lang w:val="el-GR" w:eastAsia="en-US"/>
              </w:rPr>
            </w:pPr>
            <w:r w:rsidRPr="0062582D">
              <w:rPr>
                <w:i w:val="0"/>
                <w:szCs w:val="22"/>
                <w:lang w:val="el-GR" w:eastAsia="en-US"/>
              </w:rPr>
              <w:t>Ανάγνωση</w:t>
            </w:r>
          </w:p>
        </w:tc>
        <w:tc>
          <w:tcPr>
            <w:tcW w:w="2279" w:type="dxa"/>
            <w:tcBorders>
              <w:top w:val="double" w:sz="4" w:space="0" w:color="auto"/>
              <w:bottom w:val="double" w:sz="4" w:space="0" w:color="auto"/>
            </w:tcBorders>
            <w:shd w:val="clear" w:color="auto" w:fill="E6E6E6"/>
            <w:vAlign w:val="center"/>
          </w:tcPr>
          <w:p w14:paraId="1854C076" w14:textId="77777777" w:rsidR="00573C16" w:rsidRPr="0062582D" w:rsidRDefault="007D3ECE" w:rsidP="00DF505B">
            <w:pPr>
              <w:rPr>
                <w:i w:val="0"/>
                <w:szCs w:val="22"/>
                <w:lang w:val="el-GR" w:eastAsia="en-US"/>
              </w:rPr>
            </w:pPr>
            <w:r w:rsidRPr="0062582D">
              <w:rPr>
                <w:i w:val="0"/>
                <w:szCs w:val="22"/>
                <w:lang w:val="el-GR" w:eastAsia="en-US"/>
              </w:rPr>
              <w:t>Γραφή</w:t>
            </w:r>
          </w:p>
        </w:tc>
        <w:tc>
          <w:tcPr>
            <w:tcW w:w="2389" w:type="dxa"/>
            <w:tcBorders>
              <w:top w:val="double" w:sz="4" w:space="0" w:color="auto"/>
              <w:bottom w:val="double" w:sz="4" w:space="0" w:color="auto"/>
              <w:right w:val="double" w:sz="4" w:space="0" w:color="auto"/>
            </w:tcBorders>
            <w:shd w:val="clear" w:color="auto" w:fill="E6E6E6"/>
            <w:vAlign w:val="center"/>
          </w:tcPr>
          <w:p w14:paraId="06683441" w14:textId="77777777" w:rsidR="00573C16" w:rsidRPr="0062582D" w:rsidRDefault="007D3ECE" w:rsidP="00DF505B">
            <w:pPr>
              <w:rPr>
                <w:bCs/>
                <w:i w:val="0"/>
                <w:szCs w:val="22"/>
                <w:lang w:val="el-GR" w:eastAsia="en-US"/>
              </w:rPr>
            </w:pPr>
            <w:r w:rsidRPr="0062582D">
              <w:rPr>
                <w:i w:val="0"/>
                <w:szCs w:val="22"/>
                <w:lang w:val="el-GR" w:eastAsia="en-US"/>
              </w:rPr>
              <w:t>Ομιλία</w:t>
            </w:r>
          </w:p>
        </w:tc>
      </w:tr>
      <w:tr w:rsidR="00433469" w14:paraId="47FD47C1" w14:textId="77777777">
        <w:trPr>
          <w:cantSplit/>
          <w:trHeight w:val="454"/>
          <w:jc w:val="center"/>
        </w:trPr>
        <w:tc>
          <w:tcPr>
            <w:tcW w:w="2279" w:type="dxa"/>
            <w:tcBorders>
              <w:top w:val="double" w:sz="4" w:space="0" w:color="auto"/>
              <w:left w:val="double" w:sz="4" w:space="0" w:color="auto"/>
            </w:tcBorders>
            <w:vAlign w:val="center"/>
          </w:tcPr>
          <w:p w14:paraId="0A5757D7" w14:textId="77777777" w:rsidR="00573C16" w:rsidRPr="0062582D" w:rsidRDefault="00573C16" w:rsidP="00DF505B">
            <w:pPr>
              <w:rPr>
                <w:i w:val="0"/>
                <w:szCs w:val="22"/>
                <w:lang w:val="el-GR" w:eastAsia="en-US"/>
              </w:rPr>
            </w:pPr>
          </w:p>
        </w:tc>
        <w:tc>
          <w:tcPr>
            <w:tcW w:w="2279" w:type="dxa"/>
            <w:tcBorders>
              <w:top w:val="double" w:sz="4" w:space="0" w:color="auto"/>
            </w:tcBorders>
            <w:vAlign w:val="center"/>
          </w:tcPr>
          <w:p w14:paraId="53D187C7" w14:textId="77777777" w:rsidR="00573C16" w:rsidRPr="0062582D" w:rsidRDefault="00573C16" w:rsidP="00DF505B">
            <w:pPr>
              <w:rPr>
                <w:i w:val="0"/>
                <w:szCs w:val="22"/>
                <w:lang w:val="el-GR" w:eastAsia="en-US"/>
              </w:rPr>
            </w:pPr>
          </w:p>
        </w:tc>
        <w:tc>
          <w:tcPr>
            <w:tcW w:w="2279" w:type="dxa"/>
            <w:tcBorders>
              <w:top w:val="double" w:sz="4" w:space="0" w:color="auto"/>
            </w:tcBorders>
            <w:vAlign w:val="center"/>
          </w:tcPr>
          <w:p w14:paraId="2852D1BC" w14:textId="77777777" w:rsidR="00573C16" w:rsidRPr="0062582D" w:rsidRDefault="00573C16" w:rsidP="00DF505B">
            <w:pPr>
              <w:rPr>
                <w:i w:val="0"/>
                <w:szCs w:val="22"/>
                <w:lang w:val="el-GR" w:eastAsia="en-US"/>
              </w:rPr>
            </w:pPr>
          </w:p>
        </w:tc>
        <w:tc>
          <w:tcPr>
            <w:tcW w:w="2389" w:type="dxa"/>
            <w:tcBorders>
              <w:top w:val="double" w:sz="4" w:space="0" w:color="auto"/>
              <w:right w:val="double" w:sz="4" w:space="0" w:color="auto"/>
            </w:tcBorders>
            <w:vAlign w:val="center"/>
          </w:tcPr>
          <w:p w14:paraId="0C44D71E" w14:textId="77777777" w:rsidR="00573C16" w:rsidRPr="0062582D" w:rsidRDefault="00573C16" w:rsidP="00DF505B">
            <w:pPr>
              <w:rPr>
                <w:i w:val="0"/>
                <w:szCs w:val="22"/>
                <w:lang w:val="el-GR" w:eastAsia="en-US"/>
              </w:rPr>
            </w:pPr>
          </w:p>
        </w:tc>
      </w:tr>
      <w:tr w:rsidR="00433469" w14:paraId="48F97CE5" w14:textId="77777777">
        <w:trPr>
          <w:cantSplit/>
          <w:trHeight w:val="454"/>
          <w:jc w:val="center"/>
        </w:trPr>
        <w:tc>
          <w:tcPr>
            <w:tcW w:w="2279" w:type="dxa"/>
            <w:tcBorders>
              <w:left w:val="double" w:sz="4" w:space="0" w:color="auto"/>
            </w:tcBorders>
            <w:vAlign w:val="center"/>
          </w:tcPr>
          <w:p w14:paraId="5AB6973F" w14:textId="77777777" w:rsidR="0014492C" w:rsidRPr="0062582D" w:rsidRDefault="0014492C" w:rsidP="00DF505B">
            <w:pPr>
              <w:rPr>
                <w:i w:val="0"/>
                <w:szCs w:val="22"/>
                <w:lang w:val="el-GR" w:eastAsia="en-US"/>
              </w:rPr>
            </w:pPr>
          </w:p>
        </w:tc>
        <w:tc>
          <w:tcPr>
            <w:tcW w:w="2279" w:type="dxa"/>
            <w:vAlign w:val="center"/>
          </w:tcPr>
          <w:p w14:paraId="29D52773" w14:textId="77777777" w:rsidR="0014492C" w:rsidRPr="0062582D" w:rsidRDefault="0014492C" w:rsidP="00DF505B">
            <w:pPr>
              <w:rPr>
                <w:i w:val="0"/>
                <w:szCs w:val="22"/>
                <w:lang w:val="el-GR" w:eastAsia="en-US"/>
              </w:rPr>
            </w:pPr>
          </w:p>
        </w:tc>
        <w:tc>
          <w:tcPr>
            <w:tcW w:w="2279" w:type="dxa"/>
            <w:vAlign w:val="center"/>
          </w:tcPr>
          <w:p w14:paraId="71573F44" w14:textId="77777777" w:rsidR="0014492C" w:rsidRPr="0062582D" w:rsidRDefault="0014492C" w:rsidP="00DF505B">
            <w:pPr>
              <w:rPr>
                <w:i w:val="0"/>
                <w:szCs w:val="22"/>
                <w:lang w:val="el-GR" w:eastAsia="en-US"/>
              </w:rPr>
            </w:pPr>
          </w:p>
        </w:tc>
        <w:tc>
          <w:tcPr>
            <w:tcW w:w="2389" w:type="dxa"/>
            <w:tcBorders>
              <w:right w:val="double" w:sz="4" w:space="0" w:color="auto"/>
            </w:tcBorders>
            <w:vAlign w:val="center"/>
          </w:tcPr>
          <w:p w14:paraId="3B230166" w14:textId="77777777" w:rsidR="0014492C" w:rsidRPr="0062582D" w:rsidRDefault="0014492C" w:rsidP="00DF505B">
            <w:pPr>
              <w:rPr>
                <w:i w:val="0"/>
                <w:szCs w:val="22"/>
                <w:lang w:val="el-GR" w:eastAsia="en-US"/>
              </w:rPr>
            </w:pPr>
          </w:p>
        </w:tc>
      </w:tr>
      <w:tr w:rsidR="00433469" w14:paraId="68EF13C0" w14:textId="77777777">
        <w:trPr>
          <w:cantSplit/>
          <w:trHeight w:val="454"/>
          <w:jc w:val="center"/>
        </w:trPr>
        <w:tc>
          <w:tcPr>
            <w:tcW w:w="2279" w:type="dxa"/>
            <w:tcBorders>
              <w:left w:val="double" w:sz="4" w:space="0" w:color="auto"/>
              <w:bottom w:val="double" w:sz="4" w:space="0" w:color="auto"/>
            </w:tcBorders>
            <w:vAlign w:val="center"/>
          </w:tcPr>
          <w:p w14:paraId="26394B0A" w14:textId="77777777" w:rsidR="00573C16" w:rsidRPr="0062582D" w:rsidRDefault="00573C16" w:rsidP="00DF505B">
            <w:pPr>
              <w:rPr>
                <w:i w:val="0"/>
                <w:szCs w:val="22"/>
                <w:lang w:val="el-GR" w:eastAsia="en-US"/>
              </w:rPr>
            </w:pPr>
          </w:p>
        </w:tc>
        <w:tc>
          <w:tcPr>
            <w:tcW w:w="2279" w:type="dxa"/>
            <w:tcBorders>
              <w:bottom w:val="double" w:sz="4" w:space="0" w:color="auto"/>
            </w:tcBorders>
            <w:vAlign w:val="center"/>
          </w:tcPr>
          <w:p w14:paraId="7F007D0B" w14:textId="77777777" w:rsidR="00573C16" w:rsidRPr="0062582D" w:rsidRDefault="00573C16" w:rsidP="00DF505B">
            <w:pPr>
              <w:rPr>
                <w:i w:val="0"/>
                <w:szCs w:val="22"/>
                <w:lang w:val="el-GR" w:eastAsia="en-US"/>
              </w:rPr>
            </w:pPr>
          </w:p>
        </w:tc>
        <w:tc>
          <w:tcPr>
            <w:tcW w:w="2279" w:type="dxa"/>
            <w:tcBorders>
              <w:bottom w:val="double" w:sz="4" w:space="0" w:color="auto"/>
            </w:tcBorders>
            <w:vAlign w:val="center"/>
          </w:tcPr>
          <w:p w14:paraId="50CA1AF6" w14:textId="77777777" w:rsidR="00573C16" w:rsidRPr="0062582D" w:rsidRDefault="00573C16" w:rsidP="00DF505B">
            <w:pPr>
              <w:rPr>
                <w:i w:val="0"/>
                <w:szCs w:val="22"/>
                <w:lang w:val="el-GR" w:eastAsia="en-US"/>
              </w:rPr>
            </w:pPr>
          </w:p>
        </w:tc>
        <w:tc>
          <w:tcPr>
            <w:tcW w:w="2389" w:type="dxa"/>
            <w:tcBorders>
              <w:bottom w:val="double" w:sz="4" w:space="0" w:color="auto"/>
              <w:right w:val="double" w:sz="4" w:space="0" w:color="auto"/>
            </w:tcBorders>
            <w:vAlign w:val="center"/>
          </w:tcPr>
          <w:p w14:paraId="747934E4" w14:textId="77777777" w:rsidR="00573C16" w:rsidRPr="0062582D" w:rsidRDefault="00573C16" w:rsidP="00DF505B">
            <w:pPr>
              <w:rPr>
                <w:i w:val="0"/>
                <w:szCs w:val="22"/>
                <w:lang w:val="el-GR" w:eastAsia="en-US"/>
              </w:rPr>
            </w:pPr>
          </w:p>
        </w:tc>
      </w:tr>
    </w:tbl>
    <w:p w14:paraId="36D58F95" w14:textId="77777777" w:rsidR="004C04CF" w:rsidRPr="0062582D" w:rsidRDefault="004C04CF" w:rsidP="00DF505B">
      <w:pPr>
        <w:rPr>
          <w:i w:val="0"/>
          <w:szCs w:val="22"/>
          <w:lang w:val="el-GR" w:eastAsia="en-US"/>
        </w:rPr>
      </w:pPr>
    </w:p>
    <w:p w14:paraId="39F21102" w14:textId="77777777" w:rsidR="002C685D" w:rsidRPr="0062582D" w:rsidRDefault="007D3ECE" w:rsidP="00DF505B">
      <w:pPr>
        <w:rPr>
          <w:b/>
          <w:i w:val="0"/>
          <w:szCs w:val="22"/>
          <w:lang w:val="el-GR" w:eastAsia="en-US"/>
        </w:rPr>
      </w:pPr>
      <w:r w:rsidRPr="0062582D">
        <w:rPr>
          <w:b/>
          <w:i w:val="0"/>
          <w:szCs w:val="22"/>
          <w:lang w:val="el-GR" w:eastAsia="en-US"/>
        </w:rPr>
        <w:t xml:space="preserve">Μέλος </w:t>
      </w:r>
      <w:r w:rsidR="0022305A" w:rsidRPr="0062582D">
        <w:rPr>
          <w:b/>
          <w:i w:val="0"/>
          <w:szCs w:val="22"/>
          <w:lang w:val="el-GR" w:eastAsia="en-US"/>
        </w:rPr>
        <w:t>επαγγελματικών οργανισμών</w:t>
      </w:r>
      <w:r w:rsidRPr="0062582D">
        <w:rPr>
          <w:b/>
          <w:i w:val="0"/>
          <w:szCs w:val="22"/>
          <w:lang w:val="el-GR" w:eastAsia="en-US"/>
        </w:rPr>
        <w:t xml:space="preserve"> :</w:t>
      </w:r>
    </w:p>
    <w:p w14:paraId="16835751" w14:textId="77777777" w:rsidR="002C685D" w:rsidRPr="0062582D" w:rsidRDefault="007D3ECE" w:rsidP="00DF505B">
      <w:pPr>
        <w:rPr>
          <w:i w:val="0"/>
          <w:szCs w:val="22"/>
          <w:lang w:val="el-GR" w:eastAsia="en-US"/>
        </w:rPr>
      </w:pPr>
      <w:r w:rsidRPr="0062582D">
        <w:rPr>
          <w:b/>
          <w:i w:val="0"/>
          <w:szCs w:val="22"/>
          <w:lang w:val="el-GR" w:eastAsia="en-US"/>
        </w:rPr>
        <w:lastRenderedPageBreak/>
        <w:t xml:space="preserve">Άλλες ικανότητες:  </w:t>
      </w:r>
      <w:r w:rsidRPr="0062582D">
        <w:rPr>
          <w:szCs w:val="22"/>
          <w:lang w:val="el-GR" w:eastAsia="en-US"/>
        </w:rPr>
        <w:t>(π.χ. γνώση Η/Υ κλπ.)</w:t>
      </w:r>
    </w:p>
    <w:p w14:paraId="47B96CE2" w14:textId="77777777" w:rsidR="0022305A" w:rsidRPr="0062582D" w:rsidRDefault="007D3ECE" w:rsidP="00DF505B">
      <w:pPr>
        <w:rPr>
          <w:szCs w:val="22"/>
          <w:lang w:val="el-GR" w:eastAsia="en-US"/>
        </w:rPr>
      </w:pPr>
      <w:r w:rsidRPr="0062582D">
        <w:rPr>
          <w:b/>
          <w:i w:val="0"/>
          <w:szCs w:val="22"/>
          <w:lang w:val="el-GR" w:eastAsia="en-US"/>
        </w:rPr>
        <w:t xml:space="preserve">Παρούσα θέση στον οργανισμό: </w:t>
      </w:r>
      <w:r w:rsidRPr="0062582D">
        <w:rPr>
          <w:szCs w:val="22"/>
          <w:lang w:val="el-GR" w:eastAsia="en-US"/>
        </w:rPr>
        <w:t>(Αναγράφεται η σημερινή απασχόληση - θέση σε Επιχείρηση, Οργανισμό Δημοσίου</w:t>
      </w:r>
      <w:r w:rsidR="0029278D" w:rsidRPr="0062582D">
        <w:rPr>
          <w:szCs w:val="22"/>
          <w:lang w:val="el-GR" w:eastAsia="en-US"/>
        </w:rPr>
        <w:t xml:space="preserve"> ή</w:t>
      </w:r>
      <w:r w:rsidRPr="0062582D">
        <w:rPr>
          <w:szCs w:val="22"/>
          <w:lang w:val="el-GR" w:eastAsia="en-US"/>
        </w:rPr>
        <w:t xml:space="preserve"> Ιδιωτικού τομέα, ελεύθερος επαγγελματίας κλπ.)</w:t>
      </w:r>
    </w:p>
    <w:p w14:paraId="2F92E542" w14:textId="77777777" w:rsidR="0022305A" w:rsidRPr="0062582D" w:rsidRDefault="007D3ECE" w:rsidP="00DF505B">
      <w:pPr>
        <w:rPr>
          <w:szCs w:val="22"/>
          <w:lang w:val="el-GR" w:eastAsia="en-US"/>
        </w:rPr>
      </w:pPr>
      <w:r w:rsidRPr="0062582D">
        <w:rPr>
          <w:b/>
          <w:i w:val="0"/>
          <w:szCs w:val="22"/>
          <w:lang w:val="el-GR" w:eastAsia="en-US"/>
        </w:rPr>
        <w:t xml:space="preserve"> Κύρια προσόντα:  </w:t>
      </w:r>
      <w:r w:rsidRPr="0062582D">
        <w:rPr>
          <w:szCs w:val="22"/>
          <w:lang w:val="el-GR" w:eastAsia="en-US"/>
        </w:rPr>
        <w:t>(Αναγράφονται τα κύρια προσόντα και ικανότητες του ατόμου που προκύπτουν από την μέχρι σήμερα επαγγελματική και άλλη εμπειρία του)</w:t>
      </w:r>
    </w:p>
    <w:p w14:paraId="3171CF92" w14:textId="77777777" w:rsidR="0095779A" w:rsidRPr="0062582D" w:rsidRDefault="007D3ECE" w:rsidP="00DF505B">
      <w:pPr>
        <w:rPr>
          <w:b/>
          <w:i w:val="0"/>
          <w:szCs w:val="22"/>
          <w:lang w:val="el-GR" w:eastAsia="en-US"/>
        </w:rPr>
      </w:pPr>
      <w:r w:rsidRPr="0062582D">
        <w:rPr>
          <w:b/>
          <w:i w:val="0"/>
          <w:szCs w:val="22"/>
          <w:lang w:val="el-GR" w:eastAsia="en-US"/>
        </w:rPr>
        <w:t xml:space="preserve"> Επαγγελματική </w:t>
      </w:r>
      <w:r w:rsidR="0035273F" w:rsidRPr="0062582D">
        <w:rPr>
          <w:b/>
          <w:i w:val="0"/>
          <w:szCs w:val="22"/>
          <w:lang w:val="el-GR" w:eastAsia="en-US"/>
        </w:rPr>
        <w:t>εμ</w:t>
      </w:r>
      <w:r w:rsidRPr="0062582D">
        <w:rPr>
          <w:b/>
          <w:i w:val="0"/>
          <w:szCs w:val="22"/>
          <w:lang w:val="el-GR" w:eastAsia="en-US"/>
        </w:rPr>
        <w:t>πε</w:t>
      </w:r>
      <w:r w:rsidR="0035273F" w:rsidRPr="0062582D">
        <w:rPr>
          <w:b/>
          <w:i w:val="0"/>
          <w:szCs w:val="22"/>
          <w:lang w:val="el-GR" w:eastAsia="en-US"/>
        </w:rPr>
        <w:t>ι</w:t>
      </w:r>
      <w:r w:rsidRPr="0062582D">
        <w:rPr>
          <w:b/>
          <w:i w:val="0"/>
          <w:szCs w:val="22"/>
          <w:lang w:val="el-GR" w:eastAsia="en-US"/>
        </w:rPr>
        <w:t>ρ</w:t>
      </w:r>
      <w:r w:rsidR="0035273F" w:rsidRPr="0062582D">
        <w:rPr>
          <w:b/>
          <w:i w:val="0"/>
          <w:szCs w:val="22"/>
          <w:lang w:val="el-GR" w:eastAsia="en-US"/>
        </w:rPr>
        <w:t>ί</w:t>
      </w:r>
      <w:r w:rsidRPr="0062582D">
        <w:rPr>
          <w:b/>
          <w:i w:val="0"/>
          <w:szCs w:val="22"/>
          <w:lang w:val="el-GR" w:eastAsia="en-US"/>
        </w:rPr>
        <w:t>α:</w:t>
      </w:r>
    </w:p>
    <w:p w14:paraId="7634EF86" w14:textId="77777777" w:rsidR="0095779A" w:rsidRPr="0062582D" w:rsidRDefault="0095779A" w:rsidP="00DF505B">
      <w:pPr>
        <w:rPr>
          <w:i w:val="0"/>
          <w:szCs w:val="22"/>
          <w:lang w:val="el-G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1076"/>
        <w:gridCol w:w="1152"/>
        <w:gridCol w:w="2025"/>
        <w:gridCol w:w="2473"/>
      </w:tblGrid>
      <w:tr w:rsidR="00433469" w14:paraId="33C52A40" w14:textId="77777777">
        <w:trPr>
          <w:cantSplit/>
          <w:trHeight w:val="340"/>
          <w:jc w:val="center"/>
        </w:trPr>
        <w:tc>
          <w:tcPr>
            <w:tcW w:w="2630" w:type="dxa"/>
            <w:vMerge w:val="restart"/>
            <w:tcBorders>
              <w:top w:val="double" w:sz="4" w:space="0" w:color="auto"/>
              <w:left w:val="double" w:sz="4" w:space="0" w:color="auto"/>
            </w:tcBorders>
            <w:shd w:val="clear" w:color="auto" w:fill="E6E6E6"/>
            <w:vAlign w:val="center"/>
          </w:tcPr>
          <w:p w14:paraId="67D5DF90" w14:textId="77777777" w:rsidR="0095779A" w:rsidRPr="0062582D" w:rsidRDefault="007D3ECE" w:rsidP="00DF505B">
            <w:pPr>
              <w:rPr>
                <w:b/>
                <w:i w:val="0"/>
                <w:szCs w:val="22"/>
                <w:lang w:val="el-GR" w:eastAsia="en-US"/>
              </w:rPr>
            </w:pPr>
            <w:r w:rsidRPr="0062582D">
              <w:rPr>
                <w:b/>
                <w:i w:val="0"/>
                <w:szCs w:val="22"/>
                <w:lang w:val="el-GR" w:eastAsia="en-US"/>
              </w:rPr>
              <w:t>Επιχείρηση / Οργανισμός</w:t>
            </w:r>
          </w:p>
        </w:tc>
        <w:tc>
          <w:tcPr>
            <w:tcW w:w="2228" w:type="dxa"/>
            <w:gridSpan w:val="2"/>
            <w:tcBorders>
              <w:top w:val="double" w:sz="4" w:space="0" w:color="auto"/>
              <w:bottom w:val="single" w:sz="4" w:space="0" w:color="auto"/>
            </w:tcBorders>
            <w:shd w:val="clear" w:color="auto" w:fill="E6E6E6"/>
            <w:vAlign w:val="center"/>
          </w:tcPr>
          <w:p w14:paraId="12EE8922" w14:textId="77777777" w:rsidR="0095779A" w:rsidRPr="0062582D" w:rsidRDefault="007D3ECE" w:rsidP="00DF505B">
            <w:pPr>
              <w:rPr>
                <w:b/>
                <w:i w:val="0"/>
                <w:szCs w:val="22"/>
                <w:lang w:val="el-GR" w:eastAsia="en-US"/>
              </w:rPr>
            </w:pPr>
            <w:r w:rsidRPr="0062582D">
              <w:rPr>
                <w:b/>
                <w:i w:val="0"/>
                <w:szCs w:val="22"/>
                <w:lang w:val="el-GR" w:eastAsia="en-US"/>
              </w:rPr>
              <w:t>Περίοδος</w:t>
            </w:r>
          </w:p>
        </w:tc>
        <w:tc>
          <w:tcPr>
            <w:tcW w:w="2025" w:type="dxa"/>
            <w:vMerge w:val="restart"/>
            <w:tcBorders>
              <w:top w:val="double" w:sz="4" w:space="0" w:color="auto"/>
              <w:right w:val="single" w:sz="4" w:space="0" w:color="auto"/>
            </w:tcBorders>
            <w:shd w:val="clear" w:color="auto" w:fill="E6E6E6"/>
            <w:vAlign w:val="center"/>
          </w:tcPr>
          <w:p w14:paraId="640F8D74" w14:textId="77777777" w:rsidR="0095779A" w:rsidRPr="0062582D" w:rsidRDefault="007D3ECE" w:rsidP="00DF505B">
            <w:pPr>
              <w:rPr>
                <w:b/>
                <w:i w:val="0"/>
                <w:szCs w:val="22"/>
                <w:lang w:val="el-GR" w:eastAsia="en-US"/>
              </w:rPr>
            </w:pPr>
            <w:r w:rsidRPr="0062582D">
              <w:rPr>
                <w:b/>
                <w:i w:val="0"/>
                <w:szCs w:val="22"/>
                <w:lang w:val="el-GR" w:eastAsia="en-US"/>
              </w:rPr>
              <w:t>Θέση</w:t>
            </w:r>
          </w:p>
        </w:tc>
        <w:tc>
          <w:tcPr>
            <w:tcW w:w="2473" w:type="dxa"/>
            <w:vMerge w:val="restart"/>
            <w:tcBorders>
              <w:top w:val="double" w:sz="4" w:space="0" w:color="auto"/>
              <w:left w:val="single" w:sz="4" w:space="0" w:color="auto"/>
              <w:right w:val="double" w:sz="4" w:space="0" w:color="auto"/>
            </w:tcBorders>
            <w:shd w:val="clear" w:color="auto" w:fill="E6E6E6"/>
            <w:vAlign w:val="center"/>
          </w:tcPr>
          <w:p w14:paraId="43B28C82" w14:textId="77777777" w:rsidR="0095779A" w:rsidRPr="0062582D" w:rsidRDefault="007D3ECE" w:rsidP="00DF505B">
            <w:pPr>
              <w:rPr>
                <w:b/>
                <w:i w:val="0"/>
                <w:szCs w:val="22"/>
                <w:lang w:val="el-GR" w:eastAsia="en-US"/>
              </w:rPr>
            </w:pPr>
            <w:r w:rsidRPr="0062582D">
              <w:rPr>
                <w:b/>
                <w:i w:val="0"/>
                <w:szCs w:val="22"/>
                <w:lang w:val="el-GR" w:eastAsia="en-US"/>
              </w:rPr>
              <w:t>Περιγραφή Καθηκόντων *</w:t>
            </w:r>
          </w:p>
        </w:tc>
      </w:tr>
      <w:tr w:rsidR="00433469" w14:paraId="3B6754DA" w14:textId="77777777">
        <w:trPr>
          <w:cantSplit/>
          <w:trHeight w:val="340"/>
          <w:jc w:val="center"/>
        </w:trPr>
        <w:tc>
          <w:tcPr>
            <w:tcW w:w="2630" w:type="dxa"/>
            <w:vMerge/>
            <w:tcBorders>
              <w:left w:val="double" w:sz="4" w:space="0" w:color="auto"/>
              <w:bottom w:val="double" w:sz="4" w:space="0" w:color="auto"/>
            </w:tcBorders>
            <w:shd w:val="clear" w:color="auto" w:fill="E6E6E6"/>
            <w:vAlign w:val="center"/>
          </w:tcPr>
          <w:p w14:paraId="2DF2969E" w14:textId="77777777" w:rsidR="0095779A" w:rsidRPr="0062582D" w:rsidRDefault="0095779A" w:rsidP="00DF505B">
            <w:pPr>
              <w:rPr>
                <w:bCs/>
                <w:i w:val="0"/>
                <w:szCs w:val="22"/>
                <w:lang w:val="el-GR" w:eastAsia="en-US"/>
              </w:rPr>
            </w:pPr>
          </w:p>
        </w:tc>
        <w:tc>
          <w:tcPr>
            <w:tcW w:w="1076" w:type="dxa"/>
            <w:tcBorders>
              <w:top w:val="single" w:sz="4" w:space="0" w:color="auto"/>
              <w:bottom w:val="double" w:sz="4" w:space="0" w:color="auto"/>
            </w:tcBorders>
            <w:shd w:val="clear" w:color="auto" w:fill="E6E6E6"/>
            <w:vAlign w:val="center"/>
          </w:tcPr>
          <w:p w14:paraId="4E88FC2C" w14:textId="77777777" w:rsidR="0095779A" w:rsidRPr="0062582D" w:rsidRDefault="007D3ECE" w:rsidP="00DF505B">
            <w:pPr>
              <w:rPr>
                <w:b/>
                <w:i w:val="0"/>
                <w:szCs w:val="22"/>
                <w:lang w:val="el-GR" w:eastAsia="en-US"/>
              </w:rPr>
            </w:pPr>
            <w:r w:rsidRPr="0062582D">
              <w:rPr>
                <w:b/>
                <w:i w:val="0"/>
                <w:szCs w:val="22"/>
                <w:lang w:val="el-GR" w:eastAsia="en-US"/>
              </w:rPr>
              <w:t>Από</w:t>
            </w:r>
          </w:p>
        </w:tc>
        <w:tc>
          <w:tcPr>
            <w:tcW w:w="1152" w:type="dxa"/>
            <w:tcBorders>
              <w:top w:val="single" w:sz="4" w:space="0" w:color="auto"/>
              <w:bottom w:val="double" w:sz="4" w:space="0" w:color="auto"/>
            </w:tcBorders>
            <w:shd w:val="clear" w:color="auto" w:fill="E6E6E6"/>
            <w:vAlign w:val="center"/>
          </w:tcPr>
          <w:p w14:paraId="783EF67A" w14:textId="77777777" w:rsidR="0095779A" w:rsidRPr="0062582D" w:rsidRDefault="007D3ECE" w:rsidP="00DF505B">
            <w:pPr>
              <w:rPr>
                <w:b/>
                <w:i w:val="0"/>
                <w:szCs w:val="22"/>
                <w:lang w:val="el-GR" w:eastAsia="en-US"/>
              </w:rPr>
            </w:pPr>
            <w:r w:rsidRPr="0062582D">
              <w:rPr>
                <w:b/>
                <w:i w:val="0"/>
                <w:szCs w:val="22"/>
                <w:lang w:val="el-GR" w:eastAsia="en-US"/>
              </w:rPr>
              <w:t>Μέχρι</w:t>
            </w:r>
          </w:p>
        </w:tc>
        <w:tc>
          <w:tcPr>
            <w:tcW w:w="2025" w:type="dxa"/>
            <w:vMerge/>
            <w:tcBorders>
              <w:bottom w:val="double" w:sz="4" w:space="0" w:color="auto"/>
              <w:right w:val="single" w:sz="4" w:space="0" w:color="auto"/>
            </w:tcBorders>
            <w:shd w:val="clear" w:color="auto" w:fill="E6E6E6"/>
            <w:vAlign w:val="center"/>
          </w:tcPr>
          <w:p w14:paraId="2282A600" w14:textId="77777777" w:rsidR="0095779A" w:rsidRPr="0062582D" w:rsidRDefault="0095779A" w:rsidP="00DF505B">
            <w:pPr>
              <w:rPr>
                <w:bCs/>
                <w:i w:val="0"/>
                <w:szCs w:val="22"/>
                <w:lang w:val="el-GR" w:eastAsia="en-US"/>
              </w:rPr>
            </w:pPr>
          </w:p>
        </w:tc>
        <w:tc>
          <w:tcPr>
            <w:tcW w:w="2473" w:type="dxa"/>
            <w:vMerge/>
            <w:tcBorders>
              <w:left w:val="single" w:sz="4" w:space="0" w:color="auto"/>
              <w:bottom w:val="double" w:sz="4" w:space="0" w:color="auto"/>
              <w:right w:val="double" w:sz="4" w:space="0" w:color="auto"/>
            </w:tcBorders>
            <w:shd w:val="clear" w:color="auto" w:fill="E6E6E6"/>
            <w:vAlign w:val="center"/>
          </w:tcPr>
          <w:p w14:paraId="09271543" w14:textId="77777777" w:rsidR="0095779A" w:rsidRPr="0062582D" w:rsidRDefault="0095779A" w:rsidP="00DF505B">
            <w:pPr>
              <w:rPr>
                <w:bCs/>
                <w:i w:val="0"/>
                <w:szCs w:val="22"/>
                <w:lang w:val="el-GR" w:eastAsia="en-US"/>
              </w:rPr>
            </w:pPr>
          </w:p>
        </w:tc>
      </w:tr>
      <w:tr w:rsidR="00433469" w14:paraId="52C805DA" w14:textId="77777777">
        <w:trPr>
          <w:trHeight w:val="454"/>
          <w:jc w:val="center"/>
        </w:trPr>
        <w:tc>
          <w:tcPr>
            <w:tcW w:w="2630" w:type="dxa"/>
            <w:tcBorders>
              <w:top w:val="double" w:sz="4" w:space="0" w:color="auto"/>
              <w:left w:val="double" w:sz="4" w:space="0" w:color="auto"/>
            </w:tcBorders>
          </w:tcPr>
          <w:p w14:paraId="062EFACD" w14:textId="77777777" w:rsidR="0095779A" w:rsidRPr="0062582D" w:rsidRDefault="0095779A" w:rsidP="00DF505B">
            <w:pPr>
              <w:rPr>
                <w:i w:val="0"/>
                <w:szCs w:val="22"/>
                <w:lang w:val="el-GR" w:eastAsia="en-US"/>
              </w:rPr>
            </w:pPr>
          </w:p>
        </w:tc>
        <w:tc>
          <w:tcPr>
            <w:tcW w:w="1076" w:type="dxa"/>
            <w:tcBorders>
              <w:top w:val="double" w:sz="4" w:space="0" w:color="auto"/>
            </w:tcBorders>
          </w:tcPr>
          <w:p w14:paraId="53584883" w14:textId="77777777" w:rsidR="0095779A" w:rsidRPr="0062582D" w:rsidRDefault="0095779A" w:rsidP="00DF505B">
            <w:pPr>
              <w:rPr>
                <w:i w:val="0"/>
                <w:szCs w:val="22"/>
                <w:lang w:val="el-GR" w:eastAsia="en-US"/>
              </w:rPr>
            </w:pPr>
          </w:p>
        </w:tc>
        <w:tc>
          <w:tcPr>
            <w:tcW w:w="1152" w:type="dxa"/>
            <w:tcBorders>
              <w:top w:val="double" w:sz="4" w:space="0" w:color="auto"/>
            </w:tcBorders>
          </w:tcPr>
          <w:p w14:paraId="7CE2B2B6" w14:textId="77777777" w:rsidR="0095779A" w:rsidRPr="0062582D" w:rsidRDefault="0095779A" w:rsidP="00DF505B">
            <w:pPr>
              <w:rPr>
                <w:i w:val="0"/>
                <w:szCs w:val="22"/>
                <w:lang w:val="el-GR" w:eastAsia="en-US"/>
              </w:rPr>
            </w:pPr>
          </w:p>
        </w:tc>
        <w:tc>
          <w:tcPr>
            <w:tcW w:w="2025" w:type="dxa"/>
            <w:tcBorders>
              <w:top w:val="double" w:sz="4" w:space="0" w:color="auto"/>
              <w:right w:val="single" w:sz="4" w:space="0" w:color="auto"/>
            </w:tcBorders>
          </w:tcPr>
          <w:p w14:paraId="1FEEEA41" w14:textId="77777777" w:rsidR="0095779A" w:rsidRPr="0062582D" w:rsidRDefault="0095779A" w:rsidP="00DF505B">
            <w:pPr>
              <w:rPr>
                <w:i w:val="0"/>
                <w:szCs w:val="22"/>
                <w:lang w:val="el-GR" w:eastAsia="en-US"/>
              </w:rPr>
            </w:pPr>
          </w:p>
        </w:tc>
        <w:tc>
          <w:tcPr>
            <w:tcW w:w="2473" w:type="dxa"/>
            <w:tcBorders>
              <w:top w:val="double" w:sz="4" w:space="0" w:color="auto"/>
              <w:left w:val="single" w:sz="4" w:space="0" w:color="auto"/>
              <w:right w:val="double" w:sz="4" w:space="0" w:color="auto"/>
            </w:tcBorders>
          </w:tcPr>
          <w:p w14:paraId="2B9D7616" w14:textId="77777777" w:rsidR="0095779A" w:rsidRPr="0062582D" w:rsidRDefault="0095779A" w:rsidP="00DF505B">
            <w:pPr>
              <w:rPr>
                <w:i w:val="0"/>
                <w:szCs w:val="22"/>
                <w:lang w:val="el-GR" w:eastAsia="en-US"/>
              </w:rPr>
            </w:pPr>
          </w:p>
        </w:tc>
      </w:tr>
      <w:tr w:rsidR="00433469" w14:paraId="7951BC37" w14:textId="77777777">
        <w:trPr>
          <w:trHeight w:val="454"/>
          <w:jc w:val="center"/>
        </w:trPr>
        <w:tc>
          <w:tcPr>
            <w:tcW w:w="2630" w:type="dxa"/>
            <w:tcBorders>
              <w:left w:val="double" w:sz="4" w:space="0" w:color="auto"/>
            </w:tcBorders>
          </w:tcPr>
          <w:p w14:paraId="5E95708F" w14:textId="77777777" w:rsidR="0095779A" w:rsidRPr="0062582D" w:rsidRDefault="0095779A" w:rsidP="00DF505B">
            <w:pPr>
              <w:rPr>
                <w:i w:val="0"/>
                <w:szCs w:val="22"/>
                <w:lang w:val="el-GR" w:eastAsia="en-US"/>
              </w:rPr>
            </w:pPr>
          </w:p>
        </w:tc>
        <w:tc>
          <w:tcPr>
            <w:tcW w:w="1076" w:type="dxa"/>
          </w:tcPr>
          <w:p w14:paraId="260BFB29" w14:textId="77777777" w:rsidR="0095779A" w:rsidRPr="0062582D" w:rsidRDefault="0095779A" w:rsidP="00DF505B">
            <w:pPr>
              <w:rPr>
                <w:i w:val="0"/>
                <w:szCs w:val="22"/>
                <w:lang w:val="el-GR" w:eastAsia="en-US"/>
              </w:rPr>
            </w:pPr>
          </w:p>
        </w:tc>
        <w:tc>
          <w:tcPr>
            <w:tcW w:w="1152" w:type="dxa"/>
          </w:tcPr>
          <w:p w14:paraId="34AF2C3C" w14:textId="77777777" w:rsidR="0095779A" w:rsidRPr="0062582D" w:rsidRDefault="0095779A" w:rsidP="00DF505B">
            <w:pPr>
              <w:rPr>
                <w:i w:val="0"/>
                <w:szCs w:val="22"/>
                <w:lang w:val="el-GR" w:eastAsia="en-US"/>
              </w:rPr>
            </w:pPr>
          </w:p>
        </w:tc>
        <w:tc>
          <w:tcPr>
            <w:tcW w:w="2025" w:type="dxa"/>
            <w:tcBorders>
              <w:right w:val="single" w:sz="4" w:space="0" w:color="auto"/>
            </w:tcBorders>
          </w:tcPr>
          <w:p w14:paraId="3F40D98E"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35E6FBAC" w14:textId="77777777" w:rsidR="0095779A" w:rsidRPr="0062582D" w:rsidRDefault="0095779A" w:rsidP="00DF505B">
            <w:pPr>
              <w:rPr>
                <w:i w:val="0"/>
                <w:szCs w:val="22"/>
                <w:lang w:val="el-GR" w:eastAsia="en-US"/>
              </w:rPr>
            </w:pPr>
          </w:p>
        </w:tc>
      </w:tr>
      <w:tr w:rsidR="00433469" w14:paraId="20E4FB1E" w14:textId="77777777">
        <w:trPr>
          <w:trHeight w:val="454"/>
          <w:jc w:val="center"/>
        </w:trPr>
        <w:tc>
          <w:tcPr>
            <w:tcW w:w="2630" w:type="dxa"/>
            <w:tcBorders>
              <w:left w:val="double" w:sz="4" w:space="0" w:color="auto"/>
            </w:tcBorders>
          </w:tcPr>
          <w:p w14:paraId="4FAE75CD" w14:textId="77777777" w:rsidR="0095779A" w:rsidRPr="0062582D" w:rsidRDefault="0095779A" w:rsidP="00DF505B">
            <w:pPr>
              <w:rPr>
                <w:i w:val="0"/>
                <w:szCs w:val="22"/>
                <w:lang w:val="el-GR" w:eastAsia="en-US"/>
              </w:rPr>
            </w:pPr>
          </w:p>
        </w:tc>
        <w:tc>
          <w:tcPr>
            <w:tcW w:w="1076" w:type="dxa"/>
          </w:tcPr>
          <w:p w14:paraId="72EA21FF" w14:textId="77777777" w:rsidR="0095779A" w:rsidRPr="0062582D" w:rsidRDefault="0095779A" w:rsidP="00DF505B">
            <w:pPr>
              <w:rPr>
                <w:i w:val="0"/>
                <w:szCs w:val="22"/>
                <w:lang w:val="el-GR" w:eastAsia="en-US"/>
              </w:rPr>
            </w:pPr>
          </w:p>
        </w:tc>
        <w:tc>
          <w:tcPr>
            <w:tcW w:w="1152" w:type="dxa"/>
          </w:tcPr>
          <w:p w14:paraId="1B271C64" w14:textId="77777777" w:rsidR="0095779A" w:rsidRPr="0062582D" w:rsidRDefault="0095779A" w:rsidP="00DF505B">
            <w:pPr>
              <w:rPr>
                <w:i w:val="0"/>
                <w:szCs w:val="22"/>
                <w:lang w:val="el-GR" w:eastAsia="en-US"/>
              </w:rPr>
            </w:pPr>
          </w:p>
        </w:tc>
        <w:tc>
          <w:tcPr>
            <w:tcW w:w="2025" w:type="dxa"/>
            <w:tcBorders>
              <w:right w:val="single" w:sz="4" w:space="0" w:color="auto"/>
            </w:tcBorders>
          </w:tcPr>
          <w:p w14:paraId="4678D968"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253943A6" w14:textId="77777777" w:rsidR="0095779A" w:rsidRPr="0062582D" w:rsidRDefault="0095779A" w:rsidP="00DF505B">
            <w:pPr>
              <w:rPr>
                <w:i w:val="0"/>
                <w:szCs w:val="22"/>
                <w:lang w:val="el-GR" w:eastAsia="en-US"/>
              </w:rPr>
            </w:pPr>
          </w:p>
        </w:tc>
      </w:tr>
      <w:tr w:rsidR="00433469" w14:paraId="0A841774" w14:textId="77777777">
        <w:trPr>
          <w:trHeight w:val="454"/>
          <w:jc w:val="center"/>
        </w:trPr>
        <w:tc>
          <w:tcPr>
            <w:tcW w:w="2630" w:type="dxa"/>
            <w:tcBorders>
              <w:left w:val="double" w:sz="4" w:space="0" w:color="auto"/>
            </w:tcBorders>
          </w:tcPr>
          <w:p w14:paraId="0B827023" w14:textId="77777777" w:rsidR="0095779A" w:rsidRPr="0062582D" w:rsidRDefault="0095779A" w:rsidP="00DF505B">
            <w:pPr>
              <w:rPr>
                <w:i w:val="0"/>
                <w:szCs w:val="22"/>
                <w:lang w:val="el-GR" w:eastAsia="en-US"/>
              </w:rPr>
            </w:pPr>
          </w:p>
        </w:tc>
        <w:tc>
          <w:tcPr>
            <w:tcW w:w="1076" w:type="dxa"/>
          </w:tcPr>
          <w:p w14:paraId="2614B812" w14:textId="77777777" w:rsidR="0095779A" w:rsidRPr="0062582D" w:rsidRDefault="0095779A" w:rsidP="00DF505B">
            <w:pPr>
              <w:rPr>
                <w:i w:val="0"/>
                <w:szCs w:val="22"/>
                <w:lang w:val="el-GR" w:eastAsia="en-US"/>
              </w:rPr>
            </w:pPr>
          </w:p>
        </w:tc>
        <w:tc>
          <w:tcPr>
            <w:tcW w:w="1152" w:type="dxa"/>
          </w:tcPr>
          <w:p w14:paraId="03E65DB7" w14:textId="77777777" w:rsidR="0095779A" w:rsidRPr="0062582D" w:rsidRDefault="0095779A" w:rsidP="00DF505B">
            <w:pPr>
              <w:rPr>
                <w:i w:val="0"/>
                <w:szCs w:val="22"/>
                <w:lang w:val="el-GR" w:eastAsia="en-US"/>
              </w:rPr>
            </w:pPr>
          </w:p>
        </w:tc>
        <w:tc>
          <w:tcPr>
            <w:tcW w:w="2025" w:type="dxa"/>
            <w:tcBorders>
              <w:right w:val="single" w:sz="4" w:space="0" w:color="auto"/>
            </w:tcBorders>
          </w:tcPr>
          <w:p w14:paraId="37A5DA6C"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70B929C3" w14:textId="77777777" w:rsidR="0095779A" w:rsidRPr="0062582D" w:rsidRDefault="0095779A" w:rsidP="00DF505B">
            <w:pPr>
              <w:rPr>
                <w:i w:val="0"/>
                <w:szCs w:val="22"/>
                <w:lang w:val="el-GR" w:eastAsia="en-US"/>
              </w:rPr>
            </w:pPr>
          </w:p>
        </w:tc>
      </w:tr>
      <w:tr w:rsidR="00433469" w14:paraId="641E1CA2" w14:textId="77777777">
        <w:trPr>
          <w:trHeight w:val="454"/>
          <w:jc w:val="center"/>
        </w:trPr>
        <w:tc>
          <w:tcPr>
            <w:tcW w:w="2630" w:type="dxa"/>
            <w:tcBorders>
              <w:left w:val="double" w:sz="4" w:space="0" w:color="auto"/>
            </w:tcBorders>
          </w:tcPr>
          <w:p w14:paraId="08846921" w14:textId="77777777" w:rsidR="0095779A" w:rsidRPr="0062582D" w:rsidRDefault="0095779A" w:rsidP="00DF505B">
            <w:pPr>
              <w:rPr>
                <w:i w:val="0"/>
                <w:szCs w:val="22"/>
                <w:lang w:val="el-GR" w:eastAsia="en-US"/>
              </w:rPr>
            </w:pPr>
          </w:p>
        </w:tc>
        <w:tc>
          <w:tcPr>
            <w:tcW w:w="1076" w:type="dxa"/>
          </w:tcPr>
          <w:p w14:paraId="5AC1BC00" w14:textId="77777777" w:rsidR="0095779A" w:rsidRPr="0062582D" w:rsidRDefault="0095779A" w:rsidP="00DF505B">
            <w:pPr>
              <w:rPr>
                <w:i w:val="0"/>
                <w:szCs w:val="22"/>
                <w:lang w:val="el-GR" w:eastAsia="en-US"/>
              </w:rPr>
            </w:pPr>
          </w:p>
        </w:tc>
        <w:tc>
          <w:tcPr>
            <w:tcW w:w="1152" w:type="dxa"/>
          </w:tcPr>
          <w:p w14:paraId="555641DC" w14:textId="77777777" w:rsidR="0095779A" w:rsidRPr="0062582D" w:rsidRDefault="0095779A" w:rsidP="00DF505B">
            <w:pPr>
              <w:rPr>
                <w:i w:val="0"/>
                <w:szCs w:val="22"/>
                <w:lang w:val="el-GR" w:eastAsia="en-US"/>
              </w:rPr>
            </w:pPr>
          </w:p>
        </w:tc>
        <w:tc>
          <w:tcPr>
            <w:tcW w:w="2025" w:type="dxa"/>
            <w:tcBorders>
              <w:right w:val="single" w:sz="4" w:space="0" w:color="auto"/>
            </w:tcBorders>
          </w:tcPr>
          <w:p w14:paraId="69298A68"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79AFB0CA" w14:textId="77777777" w:rsidR="0095779A" w:rsidRPr="0062582D" w:rsidRDefault="0095779A" w:rsidP="00DF505B">
            <w:pPr>
              <w:rPr>
                <w:i w:val="0"/>
                <w:szCs w:val="22"/>
                <w:lang w:val="el-GR" w:eastAsia="en-US"/>
              </w:rPr>
            </w:pPr>
          </w:p>
        </w:tc>
      </w:tr>
      <w:tr w:rsidR="00433469" w14:paraId="5AA556C0" w14:textId="77777777">
        <w:trPr>
          <w:trHeight w:val="454"/>
          <w:jc w:val="center"/>
        </w:trPr>
        <w:tc>
          <w:tcPr>
            <w:tcW w:w="2630" w:type="dxa"/>
            <w:tcBorders>
              <w:left w:val="double" w:sz="4" w:space="0" w:color="auto"/>
              <w:bottom w:val="double" w:sz="4" w:space="0" w:color="auto"/>
            </w:tcBorders>
          </w:tcPr>
          <w:p w14:paraId="723D5860" w14:textId="77777777" w:rsidR="0095779A" w:rsidRPr="0062582D" w:rsidRDefault="0095779A" w:rsidP="00DF505B">
            <w:pPr>
              <w:rPr>
                <w:i w:val="0"/>
                <w:szCs w:val="22"/>
                <w:lang w:val="el-GR" w:eastAsia="en-US"/>
              </w:rPr>
            </w:pPr>
          </w:p>
        </w:tc>
        <w:tc>
          <w:tcPr>
            <w:tcW w:w="1076" w:type="dxa"/>
            <w:tcBorders>
              <w:bottom w:val="double" w:sz="4" w:space="0" w:color="auto"/>
            </w:tcBorders>
          </w:tcPr>
          <w:p w14:paraId="36745FCC" w14:textId="77777777" w:rsidR="0095779A" w:rsidRPr="0062582D" w:rsidRDefault="0095779A" w:rsidP="00DF505B">
            <w:pPr>
              <w:rPr>
                <w:i w:val="0"/>
                <w:szCs w:val="22"/>
                <w:lang w:val="el-GR" w:eastAsia="en-US"/>
              </w:rPr>
            </w:pPr>
          </w:p>
        </w:tc>
        <w:tc>
          <w:tcPr>
            <w:tcW w:w="1152" w:type="dxa"/>
            <w:tcBorders>
              <w:bottom w:val="double" w:sz="4" w:space="0" w:color="auto"/>
            </w:tcBorders>
          </w:tcPr>
          <w:p w14:paraId="298BF7F1" w14:textId="77777777" w:rsidR="0095779A" w:rsidRPr="0062582D" w:rsidRDefault="0095779A" w:rsidP="00DF505B">
            <w:pPr>
              <w:rPr>
                <w:i w:val="0"/>
                <w:szCs w:val="22"/>
                <w:lang w:val="el-GR" w:eastAsia="en-US"/>
              </w:rPr>
            </w:pPr>
          </w:p>
        </w:tc>
        <w:tc>
          <w:tcPr>
            <w:tcW w:w="2025" w:type="dxa"/>
            <w:tcBorders>
              <w:bottom w:val="double" w:sz="4" w:space="0" w:color="auto"/>
              <w:right w:val="single" w:sz="4" w:space="0" w:color="auto"/>
            </w:tcBorders>
          </w:tcPr>
          <w:p w14:paraId="79B3A26D" w14:textId="77777777" w:rsidR="0095779A" w:rsidRPr="0062582D" w:rsidRDefault="0095779A" w:rsidP="00DF505B">
            <w:pPr>
              <w:rPr>
                <w:i w:val="0"/>
                <w:szCs w:val="22"/>
                <w:lang w:val="el-GR" w:eastAsia="en-US"/>
              </w:rPr>
            </w:pPr>
          </w:p>
        </w:tc>
        <w:tc>
          <w:tcPr>
            <w:tcW w:w="2473" w:type="dxa"/>
            <w:tcBorders>
              <w:left w:val="single" w:sz="4" w:space="0" w:color="auto"/>
              <w:bottom w:val="double" w:sz="4" w:space="0" w:color="auto"/>
              <w:right w:val="double" w:sz="4" w:space="0" w:color="auto"/>
            </w:tcBorders>
          </w:tcPr>
          <w:p w14:paraId="7B6B338B" w14:textId="77777777" w:rsidR="0095779A" w:rsidRPr="0062582D" w:rsidRDefault="0095779A" w:rsidP="00DF505B">
            <w:pPr>
              <w:rPr>
                <w:i w:val="0"/>
                <w:szCs w:val="22"/>
                <w:lang w:val="el-GR" w:eastAsia="en-US"/>
              </w:rPr>
            </w:pPr>
          </w:p>
        </w:tc>
      </w:tr>
    </w:tbl>
    <w:p w14:paraId="13FDFC50" w14:textId="77777777" w:rsidR="0095779A" w:rsidRPr="0062582D" w:rsidRDefault="007D3ECE" w:rsidP="00DF505B">
      <w:pPr>
        <w:rPr>
          <w:szCs w:val="22"/>
          <w:lang w:val="el-GR" w:eastAsia="en-US"/>
        </w:rPr>
      </w:pPr>
      <w:r w:rsidRPr="0062582D">
        <w:rPr>
          <w:szCs w:val="22"/>
          <w:lang w:val="el-GR" w:eastAsia="en-US"/>
        </w:rPr>
        <w:t>*</w:t>
      </w:r>
      <w:r w:rsidRPr="0062582D">
        <w:rPr>
          <w:szCs w:val="22"/>
          <w:lang w:val="el-GR" w:eastAsia="en-US"/>
        </w:rPr>
        <w:tab/>
        <w:t>Να δοθεί αναλυτική περιγραφή των καθηκόντων κατά τρόπο που να φαίνεται η συνάφεια με τις ζητούμενες υπηρεσίες, ο βαθμός εμπλοκής και ευθύνης.</w:t>
      </w:r>
    </w:p>
    <w:p w14:paraId="11C54682" w14:textId="77777777" w:rsidR="0035273F" w:rsidRPr="0062582D" w:rsidRDefault="0035273F" w:rsidP="00DF505B">
      <w:pPr>
        <w:rPr>
          <w:szCs w:val="22"/>
          <w:lang w:val="el-GR" w:eastAsia="en-US"/>
        </w:rPr>
      </w:pPr>
    </w:p>
    <w:p w14:paraId="582E9A9A" w14:textId="77777777" w:rsidR="00BB262D" w:rsidRPr="0062582D" w:rsidRDefault="007D3ECE" w:rsidP="00DF505B">
      <w:pPr>
        <w:rPr>
          <w:b/>
          <w:i w:val="0"/>
          <w:szCs w:val="22"/>
          <w:lang w:val="el-GR" w:eastAsia="en-US"/>
        </w:rPr>
      </w:pPr>
      <w:r w:rsidRPr="0062582D">
        <w:rPr>
          <w:b/>
          <w:i w:val="0"/>
          <w:szCs w:val="22"/>
          <w:lang w:val="el-GR" w:eastAsia="en-US"/>
        </w:rPr>
        <w:t>Κατάλογος έργων συναφών με το προκηρυσσόμενο</w:t>
      </w:r>
    </w:p>
    <w:tbl>
      <w:tblPr>
        <w:tblpPr w:leftFromText="180" w:rightFromText="180" w:vertAnchor="text" w:horzAnchor="margin" w:tblpXSpec="center" w:tblpY="263"/>
        <w:tblW w:w="95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350"/>
        <w:gridCol w:w="1638"/>
        <w:gridCol w:w="1638"/>
        <w:gridCol w:w="1638"/>
        <w:gridCol w:w="1638"/>
        <w:gridCol w:w="1638"/>
      </w:tblGrid>
      <w:tr w:rsidR="00433469" w14:paraId="5B35FBBC" w14:textId="77777777">
        <w:trPr>
          <w:trHeight w:val="1278"/>
          <w:tblHeader/>
        </w:trPr>
        <w:tc>
          <w:tcPr>
            <w:tcW w:w="1350" w:type="dxa"/>
            <w:tcBorders>
              <w:top w:val="double" w:sz="4" w:space="0" w:color="auto"/>
              <w:bottom w:val="double" w:sz="4" w:space="0" w:color="auto"/>
            </w:tcBorders>
            <w:shd w:val="clear" w:color="auto" w:fill="CCCCCC"/>
            <w:vAlign w:val="center"/>
          </w:tcPr>
          <w:p w14:paraId="0EEDFAB0" w14:textId="77777777" w:rsidR="001B0BEA" w:rsidRPr="0062582D" w:rsidRDefault="007D3ECE" w:rsidP="00DF505B">
            <w:pPr>
              <w:rPr>
                <w:b/>
                <w:i w:val="0"/>
                <w:szCs w:val="22"/>
                <w:lang w:val="el-GR" w:eastAsia="en-US"/>
              </w:rPr>
            </w:pPr>
            <w:r w:rsidRPr="0062582D">
              <w:rPr>
                <w:b/>
                <w:i w:val="0"/>
                <w:szCs w:val="22"/>
                <w:lang w:val="el-GR" w:eastAsia="en-US"/>
              </w:rPr>
              <w:t>Τίτλος έργου</w:t>
            </w:r>
          </w:p>
        </w:tc>
        <w:tc>
          <w:tcPr>
            <w:tcW w:w="1638" w:type="dxa"/>
            <w:tcBorders>
              <w:top w:val="double" w:sz="4" w:space="0" w:color="auto"/>
              <w:bottom w:val="double" w:sz="4" w:space="0" w:color="auto"/>
            </w:tcBorders>
            <w:shd w:val="clear" w:color="auto" w:fill="CCCCCC"/>
            <w:vAlign w:val="center"/>
          </w:tcPr>
          <w:p w14:paraId="5AB6E543" w14:textId="77777777" w:rsidR="001B0BEA" w:rsidRPr="0062582D" w:rsidRDefault="007D3ECE" w:rsidP="00DF505B">
            <w:pPr>
              <w:rPr>
                <w:b/>
                <w:i w:val="0"/>
                <w:szCs w:val="22"/>
                <w:lang w:val="el-GR" w:eastAsia="en-US"/>
              </w:rPr>
            </w:pPr>
            <w:r w:rsidRPr="0062582D">
              <w:rPr>
                <w:b/>
                <w:i w:val="0"/>
                <w:szCs w:val="22"/>
                <w:lang w:val="el-GR" w:eastAsia="en-US"/>
              </w:rPr>
              <w:t>Ημερομηνίες εκπόνησης</w:t>
            </w:r>
          </w:p>
          <w:p w14:paraId="35862570" w14:textId="77777777" w:rsidR="001B0BEA" w:rsidRPr="0062582D" w:rsidRDefault="007D3ECE" w:rsidP="00DF505B">
            <w:pPr>
              <w:rPr>
                <w:b/>
                <w:i w:val="0"/>
                <w:szCs w:val="22"/>
                <w:lang w:val="el-GR" w:eastAsia="en-US"/>
              </w:rPr>
            </w:pPr>
            <w:r w:rsidRPr="0062582D">
              <w:rPr>
                <w:b/>
                <w:i w:val="0"/>
                <w:szCs w:val="22"/>
                <w:lang w:val="el-GR" w:eastAsia="en-US"/>
              </w:rPr>
              <w:t>(έναρξη – ολοκλήρωση)</w:t>
            </w:r>
          </w:p>
        </w:tc>
        <w:tc>
          <w:tcPr>
            <w:tcW w:w="1638" w:type="dxa"/>
            <w:tcBorders>
              <w:top w:val="double" w:sz="4" w:space="0" w:color="auto"/>
              <w:bottom w:val="double" w:sz="4" w:space="0" w:color="auto"/>
            </w:tcBorders>
            <w:shd w:val="clear" w:color="auto" w:fill="CCCCCC"/>
            <w:vAlign w:val="center"/>
          </w:tcPr>
          <w:p w14:paraId="76571B51" w14:textId="77777777" w:rsidR="001B0BEA" w:rsidRPr="0062582D" w:rsidRDefault="007D3ECE" w:rsidP="00DF505B">
            <w:pPr>
              <w:rPr>
                <w:b/>
                <w:i w:val="0"/>
                <w:szCs w:val="22"/>
                <w:lang w:val="el-GR" w:eastAsia="en-US"/>
              </w:rPr>
            </w:pPr>
            <w:r w:rsidRPr="0062582D">
              <w:rPr>
                <w:b/>
                <w:i w:val="0"/>
                <w:szCs w:val="22"/>
                <w:lang w:val="el-GR" w:eastAsia="en-US"/>
              </w:rPr>
              <w:t>Αξία έργου</w:t>
            </w:r>
          </w:p>
        </w:tc>
        <w:tc>
          <w:tcPr>
            <w:tcW w:w="1638" w:type="dxa"/>
            <w:tcBorders>
              <w:top w:val="double" w:sz="4" w:space="0" w:color="auto"/>
              <w:bottom w:val="double" w:sz="4" w:space="0" w:color="auto"/>
            </w:tcBorders>
            <w:shd w:val="clear" w:color="auto" w:fill="CCCCCC"/>
            <w:vAlign w:val="center"/>
          </w:tcPr>
          <w:p w14:paraId="06BFE645" w14:textId="77777777" w:rsidR="001B0BEA" w:rsidRPr="0062582D" w:rsidRDefault="007D3ECE" w:rsidP="00DF505B">
            <w:pPr>
              <w:rPr>
                <w:b/>
                <w:i w:val="0"/>
                <w:szCs w:val="22"/>
                <w:lang w:val="el-GR" w:eastAsia="en-US"/>
              </w:rPr>
            </w:pPr>
            <w:r w:rsidRPr="0062582D">
              <w:rPr>
                <w:b/>
                <w:i w:val="0"/>
                <w:szCs w:val="22"/>
                <w:lang w:val="el-GR" w:eastAsia="en-US"/>
              </w:rPr>
              <w:t>Αποδέκτης/</w:t>
            </w:r>
          </w:p>
          <w:p w14:paraId="0AF191A7" w14:textId="77777777" w:rsidR="001B0BEA" w:rsidRPr="0062582D" w:rsidRDefault="007D3ECE" w:rsidP="00DF505B">
            <w:pPr>
              <w:rPr>
                <w:b/>
                <w:i w:val="0"/>
                <w:szCs w:val="22"/>
                <w:lang w:val="el-GR" w:eastAsia="en-US"/>
              </w:rPr>
            </w:pPr>
            <w:r w:rsidRPr="0062582D">
              <w:rPr>
                <w:b/>
                <w:i w:val="0"/>
                <w:szCs w:val="22"/>
                <w:lang w:val="el-GR" w:eastAsia="en-US"/>
              </w:rPr>
              <w:t xml:space="preserve">Φορέας Ανάθεσης </w:t>
            </w:r>
          </w:p>
        </w:tc>
        <w:tc>
          <w:tcPr>
            <w:tcW w:w="1638" w:type="dxa"/>
            <w:tcBorders>
              <w:top w:val="double" w:sz="4" w:space="0" w:color="auto"/>
              <w:bottom w:val="double" w:sz="4" w:space="0" w:color="auto"/>
            </w:tcBorders>
            <w:shd w:val="clear" w:color="auto" w:fill="CCCCCC"/>
            <w:vAlign w:val="center"/>
          </w:tcPr>
          <w:p w14:paraId="706D6A10" w14:textId="77777777" w:rsidR="001B0BEA" w:rsidRPr="0062582D" w:rsidRDefault="007D3ECE" w:rsidP="00DF505B">
            <w:pPr>
              <w:rPr>
                <w:b/>
                <w:i w:val="0"/>
                <w:szCs w:val="22"/>
                <w:lang w:val="el-GR" w:eastAsia="en-US"/>
              </w:rPr>
            </w:pPr>
            <w:r w:rsidRPr="0062582D">
              <w:rPr>
                <w:b/>
                <w:i w:val="0"/>
                <w:szCs w:val="22"/>
                <w:lang w:val="el-GR" w:eastAsia="en-US"/>
              </w:rPr>
              <w:t>Συνοπτική περιγραφή έργου</w:t>
            </w:r>
          </w:p>
        </w:tc>
        <w:tc>
          <w:tcPr>
            <w:tcW w:w="1638" w:type="dxa"/>
            <w:tcBorders>
              <w:top w:val="double" w:sz="4" w:space="0" w:color="auto"/>
              <w:bottom w:val="double" w:sz="4" w:space="0" w:color="auto"/>
            </w:tcBorders>
            <w:shd w:val="clear" w:color="auto" w:fill="CCCCCC"/>
            <w:vAlign w:val="center"/>
          </w:tcPr>
          <w:p w14:paraId="308AE312" w14:textId="77777777" w:rsidR="001B0BEA" w:rsidRPr="0062582D" w:rsidRDefault="007D3ECE" w:rsidP="00DF505B">
            <w:pPr>
              <w:rPr>
                <w:b/>
                <w:i w:val="0"/>
                <w:szCs w:val="22"/>
                <w:lang w:val="el-GR" w:eastAsia="en-US"/>
              </w:rPr>
            </w:pPr>
            <w:r w:rsidRPr="0062582D">
              <w:rPr>
                <w:b/>
                <w:i w:val="0"/>
                <w:szCs w:val="22"/>
                <w:lang w:val="el-GR" w:eastAsia="en-US"/>
              </w:rPr>
              <w:t>Αρμοδιότητες - καθήκοντα</w:t>
            </w:r>
          </w:p>
        </w:tc>
      </w:tr>
      <w:tr w:rsidR="00433469" w14:paraId="51AA7D35" w14:textId="77777777">
        <w:trPr>
          <w:trHeight w:val="297"/>
        </w:trPr>
        <w:tc>
          <w:tcPr>
            <w:tcW w:w="1350" w:type="dxa"/>
            <w:tcBorders>
              <w:top w:val="double" w:sz="4" w:space="0" w:color="auto"/>
            </w:tcBorders>
            <w:vAlign w:val="center"/>
          </w:tcPr>
          <w:p w14:paraId="41073F1A" w14:textId="77777777" w:rsidR="001B0BEA" w:rsidRPr="0062582D" w:rsidRDefault="001B0BEA" w:rsidP="00DF505B">
            <w:pPr>
              <w:rPr>
                <w:bCs/>
                <w:i w:val="0"/>
                <w:iCs/>
                <w:szCs w:val="22"/>
                <w:lang w:val="el-GR" w:eastAsia="en-US"/>
              </w:rPr>
            </w:pPr>
          </w:p>
        </w:tc>
        <w:tc>
          <w:tcPr>
            <w:tcW w:w="1638" w:type="dxa"/>
            <w:tcBorders>
              <w:top w:val="double" w:sz="4" w:space="0" w:color="auto"/>
            </w:tcBorders>
            <w:vAlign w:val="center"/>
          </w:tcPr>
          <w:p w14:paraId="4E0CA03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556A1FD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6353484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0D07A95A" w14:textId="77777777" w:rsidR="001B0BEA" w:rsidRPr="0062582D" w:rsidRDefault="001B0BEA" w:rsidP="00DF505B">
            <w:pPr>
              <w:rPr>
                <w:i w:val="0"/>
                <w:szCs w:val="22"/>
                <w:lang w:val="el-GR" w:eastAsia="en-US"/>
              </w:rPr>
            </w:pPr>
          </w:p>
        </w:tc>
        <w:tc>
          <w:tcPr>
            <w:tcW w:w="1638" w:type="dxa"/>
            <w:tcBorders>
              <w:top w:val="double" w:sz="4" w:space="0" w:color="auto"/>
            </w:tcBorders>
          </w:tcPr>
          <w:p w14:paraId="79F89CF6" w14:textId="77777777" w:rsidR="001B0BEA" w:rsidRPr="0062582D" w:rsidRDefault="001B0BEA" w:rsidP="00DF505B">
            <w:pPr>
              <w:rPr>
                <w:i w:val="0"/>
                <w:szCs w:val="22"/>
                <w:lang w:val="el-GR" w:eastAsia="en-US"/>
              </w:rPr>
            </w:pPr>
          </w:p>
        </w:tc>
      </w:tr>
      <w:tr w:rsidR="00433469" w14:paraId="6D709060" w14:textId="77777777">
        <w:trPr>
          <w:trHeight w:val="297"/>
        </w:trPr>
        <w:tc>
          <w:tcPr>
            <w:tcW w:w="1350" w:type="dxa"/>
            <w:vAlign w:val="center"/>
          </w:tcPr>
          <w:p w14:paraId="14922D34" w14:textId="77777777" w:rsidR="001B0BEA" w:rsidRPr="0062582D" w:rsidRDefault="001B0BEA" w:rsidP="00DF505B">
            <w:pPr>
              <w:rPr>
                <w:bCs/>
                <w:i w:val="0"/>
                <w:iCs/>
                <w:szCs w:val="22"/>
                <w:lang w:val="el-GR" w:eastAsia="en-US"/>
              </w:rPr>
            </w:pPr>
          </w:p>
        </w:tc>
        <w:tc>
          <w:tcPr>
            <w:tcW w:w="1638" w:type="dxa"/>
            <w:vAlign w:val="center"/>
          </w:tcPr>
          <w:p w14:paraId="46DCDA4A" w14:textId="77777777" w:rsidR="001B0BEA" w:rsidRPr="0062582D" w:rsidRDefault="001B0BEA" w:rsidP="00DF505B">
            <w:pPr>
              <w:rPr>
                <w:i w:val="0"/>
                <w:szCs w:val="22"/>
                <w:lang w:val="el-GR" w:eastAsia="en-US"/>
              </w:rPr>
            </w:pPr>
          </w:p>
        </w:tc>
        <w:tc>
          <w:tcPr>
            <w:tcW w:w="1638" w:type="dxa"/>
            <w:vAlign w:val="center"/>
          </w:tcPr>
          <w:p w14:paraId="21AF1DC7" w14:textId="77777777" w:rsidR="001B0BEA" w:rsidRPr="0062582D" w:rsidRDefault="001B0BEA" w:rsidP="00DF505B">
            <w:pPr>
              <w:rPr>
                <w:i w:val="0"/>
                <w:szCs w:val="22"/>
                <w:lang w:val="el-GR" w:eastAsia="en-US"/>
              </w:rPr>
            </w:pPr>
          </w:p>
        </w:tc>
        <w:tc>
          <w:tcPr>
            <w:tcW w:w="1638" w:type="dxa"/>
            <w:vAlign w:val="center"/>
          </w:tcPr>
          <w:p w14:paraId="56162D6A" w14:textId="77777777" w:rsidR="001B0BEA" w:rsidRPr="0062582D" w:rsidRDefault="001B0BEA" w:rsidP="00DF505B">
            <w:pPr>
              <w:rPr>
                <w:i w:val="0"/>
                <w:szCs w:val="22"/>
                <w:lang w:val="el-GR" w:eastAsia="en-US"/>
              </w:rPr>
            </w:pPr>
          </w:p>
        </w:tc>
        <w:tc>
          <w:tcPr>
            <w:tcW w:w="1638" w:type="dxa"/>
            <w:vAlign w:val="center"/>
          </w:tcPr>
          <w:p w14:paraId="2BD91858" w14:textId="77777777" w:rsidR="001B0BEA" w:rsidRPr="0062582D" w:rsidRDefault="001B0BEA" w:rsidP="00DF505B">
            <w:pPr>
              <w:rPr>
                <w:i w:val="0"/>
                <w:szCs w:val="22"/>
                <w:lang w:val="el-GR" w:eastAsia="en-US"/>
              </w:rPr>
            </w:pPr>
          </w:p>
        </w:tc>
        <w:tc>
          <w:tcPr>
            <w:tcW w:w="1638" w:type="dxa"/>
          </w:tcPr>
          <w:p w14:paraId="4287C3D5" w14:textId="77777777" w:rsidR="001B0BEA" w:rsidRPr="0062582D" w:rsidRDefault="001B0BEA" w:rsidP="00DF505B">
            <w:pPr>
              <w:rPr>
                <w:i w:val="0"/>
                <w:szCs w:val="22"/>
                <w:lang w:val="el-GR" w:eastAsia="en-US"/>
              </w:rPr>
            </w:pPr>
          </w:p>
        </w:tc>
      </w:tr>
      <w:tr w:rsidR="00433469" w14:paraId="5B4E2C8E" w14:textId="77777777">
        <w:trPr>
          <w:trHeight w:val="297"/>
        </w:trPr>
        <w:tc>
          <w:tcPr>
            <w:tcW w:w="1350" w:type="dxa"/>
            <w:vAlign w:val="center"/>
          </w:tcPr>
          <w:p w14:paraId="125FB674" w14:textId="77777777" w:rsidR="001B0BEA" w:rsidRPr="0062582D" w:rsidRDefault="001B0BEA" w:rsidP="00DF505B">
            <w:pPr>
              <w:rPr>
                <w:bCs/>
                <w:i w:val="0"/>
                <w:iCs/>
                <w:szCs w:val="22"/>
                <w:lang w:val="el-GR" w:eastAsia="en-US"/>
              </w:rPr>
            </w:pPr>
          </w:p>
        </w:tc>
        <w:tc>
          <w:tcPr>
            <w:tcW w:w="1638" w:type="dxa"/>
            <w:vAlign w:val="center"/>
          </w:tcPr>
          <w:p w14:paraId="7CE7321D" w14:textId="77777777" w:rsidR="001B0BEA" w:rsidRPr="0062582D" w:rsidRDefault="001B0BEA" w:rsidP="00DF505B">
            <w:pPr>
              <w:rPr>
                <w:i w:val="0"/>
                <w:szCs w:val="22"/>
                <w:lang w:val="el-GR" w:eastAsia="en-US"/>
              </w:rPr>
            </w:pPr>
          </w:p>
        </w:tc>
        <w:tc>
          <w:tcPr>
            <w:tcW w:w="1638" w:type="dxa"/>
            <w:vAlign w:val="center"/>
          </w:tcPr>
          <w:p w14:paraId="4C7A88A8" w14:textId="77777777" w:rsidR="001B0BEA" w:rsidRPr="0062582D" w:rsidRDefault="001B0BEA" w:rsidP="00DF505B">
            <w:pPr>
              <w:rPr>
                <w:i w:val="0"/>
                <w:szCs w:val="22"/>
                <w:lang w:val="el-GR" w:eastAsia="en-US"/>
              </w:rPr>
            </w:pPr>
          </w:p>
        </w:tc>
        <w:tc>
          <w:tcPr>
            <w:tcW w:w="1638" w:type="dxa"/>
            <w:vAlign w:val="center"/>
          </w:tcPr>
          <w:p w14:paraId="13D97445" w14:textId="77777777" w:rsidR="001B0BEA" w:rsidRPr="0062582D" w:rsidRDefault="001B0BEA" w:rsidP="00DF505B">
            <w:pPr>
              <w:rPr>
                <w:i w:val="0"/>
                <w:szCs w:val="22"/>
                <w:lang w:val="el-GR" w:eastAsia="en-US"/>
              </w:rPr>
            </w:pPr>
          </w:p>
        </w:tc>
        <w:tc>
          <w:tcPr>
            <w:tcW w:w="1638" w:type="dxa"/>
            <w:vAlign w:val="center"/>
          </w:tcPr>
          <w:p w14:paraId="184E2960" w14:textId="77777777" w:rsidR="001B0BEA" w:rsidRPr="0062582D" w:rsidRDefault="001B0BEA" w:rsidP="00DF505B">
            <w:pPr>
              <w:rPr>
                <w:i w:val="0"/>
                <w:szCs w:val="22"/>
                <w:lang w:val="el-GR" w:eastAsia="en-US"/>
              </w:rPr>
            </w:pPr>
          </w:p>
        </w:tc>
        <w:tc>
          <w:tcPr>
            <w:tcW w:w="1638" w:type="dxa"/>
          </w:tcPr>
          <w:p w14:paraId="09960518" w14:textId="77777777" w:rsidR="001B0BEA" w:rsidRPr="0062582D" w:rsidRDefault="001B0BEA" w:rsidP="00DF505B">
            <w:pPr>
              <w:rPr>
                <w:i w:val="0"/>
                <w:szCs w:val="22"/>
                <w:lang w:val="el-GR" w:eastAsia="en-US"/>
              </w:rPr>
            </w:pPr>
          </w:p>
        </w:tc>
      </w:tr>
      <w:tr w:rsidR="00433469" w14:paraId="28E879BF" w14:textId="77777777">
        <w:trPr>
          <w:trHeight w:val="297"/>
        </w:trPr>
        <w:tc>
          <w:tcPr>
            <w:tcW w:w="1350" w:type="dxa"/>
            <w:vAlign w:val="center"/>
          </w:tcPr>
          <w:p w14:paraId="61101E53" w14:textId="77777777" w:rsidR="001B0BEA" w:rsidRPr="0062582D" w:rsidRDefault="001B0BEA" w:rsidP="00DF505B">
            <w:pPr>
              <w:rPr>
                <w:bCs/>
                <w:i w:val="0"/>
                <w:iCs/>
                <w:szCs w:val="22"/>
                <w:lang w:val="el-GR" w:eastAsia="en-US"/>
              </w:rPr>
            </w:pPr>
          </w:p>
        </w:tc>
        <w:tc>
          <w:tcPr>
            <w:tcW w:w="1638" w:type="dxa"/>
            <w:vAlign w:val="center"/>
          </w:tcPr>
          <w:p w14:paraId="42682EB8" w14:textId="77777777" w:rsidR="001B0BEA" w:rsidRPr="0062582D" w:rsidRDefault="001B0BEA" w:rsidP="00DF505B">
            <w:pPr>
              <w:rPr>
                <w:i w:val="0"/>
                <w:szCs w:val="22"/>
                <w:lang w:val="el-GR" w:eastAsia="en-US"/>
              </w:rPr>
            </w:pPr>
          </w:p>
        </w:tc>
        <w:tc>
          <w:tcPr>
            <w:tcW w:w="1638" w:type="dxa"/>
            <w:vAlign w:val="center"/>
          </w:tcPr>
          <w:p w14:paraId="31D51725" w14:textId="77777777" w:rsidR="001B0BEA" w:rsidRPr="0062582D" w:rsidRDefault="001B0BEA" w:rsidP="00DF505B">
            <w:pPr>
              <w:rPr>
                <w:i w:val="0"/>
                <w:szCs w:val="22"/>
                <w:lang w:val="el-GR" w:eastAsia="en-US"/>
              </w:rPr>
            </w:pPr>
          </w:p>
        </w:tc>
        <w:tc>
          <w:tcPr>
            <w:tcW w:w="1638" w:type="dxa"/>
            <w:vAlign w:val="center"/>
          </w:tcPr>
          <w:p w14:paraId="56E5B929" w14:textId="77777777" w:rsidR="001B0BEA" w:rsidRPr="0062582D" w:rsidRDefault="001B0BEA" w:rsidP="00DF505B">
            <w:pPr>
              <w:rPr>
                <w:i w:val="0"/>
                <w:szCs w:val="22"/>
                <w:lang w:val="el-GR" w:eastAsia="en-US"/>
              </w:rPr>
            </w:pPr>
          </w:p>
        </w:tc>
        <w:tc>
          <w:tcPr>
            <w:tcW w:w="1638" w:type="dxa"/>
            <w:vAlign w:val="center"/>
          </w:tcPr>
          <w:p w14:paraId="45FD481D" w14:textId="77777777" w:rsidR="001B0BEA" w:rsidRPr="0062582D" w:rsidRDefault="001B0BEA" w:rsidP="00DF505B">
            <w:pPr>
              <w:rPr>
                <w:i w:val="0"/>
                <w:szCs w:val="22"/>
                <w:lang w:val="el-GR" w:eastAsia="en-US"/>
              </w:rPr>
            </w:pPr>
          </w:p>
        </w:tc>
        <w:tc>
          <w:tcPr>
            <w:tcW w:w="1638" w:type="dxa"/>
          </w:tcPr>
          <w:p w14:paraId="20C461CB" w14:textId="77777777" w:rsidR="001B0BEA" w:rsidRPr="0062582D" w:rsidRDefault="001B0BEA" w:rsidP="00DF505B">
            <w:pPr>
              <w:rPr>
                <w:i w:val="0"/>
                <w:szCs w:val="22"/>
                <w:lang w:val="el-GR" w:eastAsia="en-US"/>
              </w:rPr>
            </w:pPr>
          </w:p>
        </w:tc>
      </w:tr>
    </w:tbl>
    <w:p w14:paraId="2441038D" w14:textId="77777777" w:rsidR="001E599F" w:rsidRPr="0062582D" w:rsidRDefault="001E599F" w:rsidP="00DF505B">
      <w:pPr>
        <w:rPr>
          <w:i w:val="0"/>
          <w:szCs w:val="22"/>
          <w:lang w:val="ru-RU" w:eastAsia="en-US"/>
        </w:rPr>
      </w:pPr>
    </w:p>
    <w:p w14:paraId="6D3200AD" w14:textId="77777777" w:rsidR="0095779A" w:rsidRPr="0062582D" w:rsidRDefault="007D3ECE" w:rsidP="00DF505B">
      <w:pPr>
        <w:rPr>
          <w:i w:val="0"/>
          <w:szCs w:val="22"/>
          <w:lang w:val="ru-RU" w:eastAsia="en-US"/>
        </w:rPr>
      </w:pPr>
      <w:r w:rsidRPr="0062582D">
        <w:rPr>
          <w:b/>
          <w:i w:val="0"/>
          <w:szCs w:val="22"/>
          <w:lang w:val="el-GR" w:eastAsia="en-US"/>
        </w:rPr>
        <w:t>Άλλα σχετικά στοιχεία / πληροφορίες:</w:t>
      </w:r>
    </w:p>
    <w:p w14:paraId="3C51269D" w14:textId="77777777" w:rsidR="00A84537" w:rsidRPr="0062582D" w:rsidRDefault="00A84537" w:rsidP="00DF505B">
      <w:pPr>
        <w:rPr>
          <w:b/>
          <w:bCs/>
          <w:i w:val="0"/>
          <w:szCs w:val="22"/>
          <w:u w:val="single"/>
          <w:lang w:val="el-GR" w:eastAsia="en-US"/>
        </w:rPr>
      </w:pPr>
    </w:p>
    <w:p w14:paraId="104323F0" w14:textId="77777777" w:rsidR="006737E5" w:rsidRPr="0062582D" w:rsidRDefault="007D3ECE" w:rsidP="00DF505B">
      <w:pPr>
        <w:rPr>
          <w:i w:val="0"/>
          <w:szCs w:val="22"/>
          <w:lang w:val="ru-RU" w:eastAsia="en-US"/>
        </w:rPr>
        <w:sectPr w:rsidR="006737E5" w:rsidRPr="0062582D" w:rsidSect="00DF505B">
          <w:headerReference w:type="even" r:id="rId57"/>
          <w:headerReference w:type="default" r:id="rId58"/>
          <w:footerReference w:type="even" r:id="rId59"/>
          <w:footerReference w:type="default" r:id="rId60"/>
          <w:headerReference w:type="first" r:id="rId61"/>
          <w:footerReference w:type="first" r:id="rId62"/>
          <w:pgSz w:w="11906" w:h="16838" w:code="9"/>
          <w:pgMar w:top="720" w:right="720" w:bottom="720" w:left="720" w:header="709" w:footer="709" w:gutter="0"/>
          <w:cols w:space="708"/>
          <w:docGrid w:linePitch="360"/>
        </w:sectPr>
      </w:pPr>
      <w:r w:rsidRPr="0062582D">
        <w:rPr>
          <w:b/>
          <w:bCs/>
          <w:i w:val="0"/>
          <w:szCs w:val="22"/>
          <w:u w:val="single"/>
          <w:lang w:val="el-GR" w:eastAsia="en-US"/>
        </w:rPr>
        <w:lastRenderedPageBreak/>
        <w:t>Σημείωση:</w:t>
      </w:r>
      <w:r w:rsidRPr="0062582D">
        <w:rPr>
          <w:i w:val="0"/>
          <w:szCs w:val="22"/>
          <w:lang w:val="el-GR" w:eastAsia="en-US"/>
        </w:rPr>
        <w:t xml:space="preserve"> </w:t>
      </w:r>
      <w:r w:rsidR="00D353F0" w:rsidRPr="0062582D">
        <w:rPr>
          <w:i w:val="0"/>
          <w:szCs w:val="22"/>
          <w:lang w:val="el-GR" w:eastAsia="en-US"/>
        </w:rPr>
        <w:t xml:space="preserve"> Το Κέντρο</w:t>
      </w:r>
      <w:r w:rsidRPr="0062582D">
        <w:rPr>
          <w:i w:val="0"/>
          <w:szCs w:val="22"/>
          <w:lang w:val="el-GR" w:eastAsia="en-US"/>
        </w:rPr>
        <w:t xml:space="preserve"> διατηρεί το δικαίωμα σε οποιοδήποτε στάδιο της διαδικασίας να ελέγξει την ορθότητα των στοιχείων του Βιογραφικού Σημειώματος. Προς το σκοπό αυτό, ο Προσφέρων οφείλει, εάν του ζητηθεί, να υποβάλει τα κατά περίπτωση απαιτούμενα στοιχεία τεκμηρίωσης.</w:t>
      </w:r>
    </w:p>
    <w:p w14:paraId="7AC66BED" w14:textId="77777777" w:rsidR="00F04D03"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7</w:t>
      </w:r>
    </w:p>
    <w:p w14:paraId="292756B7" w14:textId="77777777" w:rsidR="00F04D03" w:rsidRPr="0062582D" w:rsidRDefault="007D3ECE" w:rsidP="00DF505B">
      <w:pPr>
        <w:jc w:val="center"/>
        <w:rPr>
          <w:b/>
          <w:i w:val="0"/>
          <w:szCs w:val="22"/>
          <w:lang w:val="el-GR"/>
        </w:rPr>
      </w:pPr>
      <w:r w:rsidRPr="0062582D">
        <w:rPr>
          <w:b/>
          <w:i w:val="0"/>
          <w:szCs w:val="22"/>
          <w:lang w:val="el-GR"/>
        </w:rPr>
        <w:t>ΒΕΒΑΙΩΣΗΣ ΣΧΕΤΙΚΑ ΜΕ ΤΗΝ ΠΡΟΣΤΑΣΙΑ ΤΩΝ ΕΡΓΑΖΟΜΕΝΩΝ</w:t>
      </w:r>
    </w:p>
    <w:p w14:paraId="65366872" w14:textId="77777777" w:rsidR="00F04D03" w:rsidRPr="0062582D" w:rsidRDefault="00F04D03" w:rsidP="00DF505B">
      <w:pPr>
        <w:rPr>
          <w:i w:val="0"/>
          <w:szCs w:val="22"/>
          <w:lang w:val="el-GR"/>
        </w:rPr>
      </w:pPr>
    </w:p>
    <w:p w14:paraId="7351BF91" w14:textId="77777777" w:rsidR="00F04D03" w:rsidRPr="0062582D" w:rsidRDefault="007D3ECE" w:rsidP="00DF505B">
      <w:pPr>
        <w:rPr>
          <w:i w:val="0"/>
          <w:szCs w:val="22"/>
          <w:lang w:val="el-GR"/>
        </w:rPr>
      </w:pPr>
      <w:r w:rsidRPr="0062582D">
        <w:rPr>
          <w:i w:val="0"/>
          <w:szCs w:val="22"/>
          <w:lang w:val="el-GR"/>
        </w:rPr>
        <w:t xml:space="preserve">Προς: </w:t>
      </w:r>
      <w:r w:rsidRPr="0062582D">
        <w:rPr>
          <w:b/>
          <w:szCs w:val="22"/>
          <w:lang w:val="el-GR"/>
        </w:rPr>
        <w:t xml:space="preserve">Ογκολογικό Κέντρο Τράπεζας Κύπρου </w:t>
      </w:r>
    </w:p>
    <w:p w14:paraId="222F1BEF" w14:textId="77777777" w:rsidR="00F04D03" w:rsidRPr="0062582D" w:rsidRDefault="00F04D03" w:rsidP="00DF505B">
      <w:pPr>
        <w:rPr>
          <w:b/>
          <w:szCs w:val="22"/>
          <w:lang w:val="el-GR"/>
        </w:rPr>
      </w:pPr>
    </w:p>
    <w:p w14:paraId="044F55DA" w14:textId="77777777" w:rsidR="00F04D03" w:rsidRPr="0062582D" w:rsidRDefault="007D3ECE" w:rsidP="00DF505B">
      <w:pPr>
        <w:rPr>
          <w:i w:val="0"/>
          <w:szCs w:val="22"/>
          <w:lang w:val="el-GR"/>
        </w:rPr>
      </w:pPr>
      <w:r w:rsidRPr="0062582D">
        <w:rPr>
          <w:i w:val="0"/>
          <w:szCs w:val="22"/>
          <w:lang w:val="el-GR"/>
        </w:rPr>
        <w:t>Θέμα:</w:t>
      </w:r>
      <w:r w:rsidRPr="0062582D">
        <w:rPr>
          <w:i w:val="0"/>
          <w:szCs w:val="22"/>
          <w:lang w:val="el-GR"/>
        </w:rPr>
        <w:tab/>
      </w:r>
      <w:r w:rsidRPr="0062582D">
        <w:rPr>
          <w:b/>
          <w:szCs w:val="22"/>
          <w:lang w:val="el-GR"/>
        </w:rPr>
        <w:t>ΑΝΟΙΚΤΟΣ ΔΙΑΓΩΝΙΣΜΟΣ ΓΙΑ ΤΗΝ ΠΡΟΜΗΘΕΙΑ, ΕΓΚΑΤΑΣΤΑΣΗ ΚΑΙ ΣΥΝΤΗΡΗΣΗ ΕΝΟΣ (1) ΑΞΟΝΙΚΟΥ ΤΟΜΟΓΡΑΦΟΥ</w:t>
      </w:r>
      <w:r w:rsidRPr="0062582D">
        <w:rPr>
          <w:i w:val="0"/>
          <w:szCs w:val="22"/>
          <w:lang w:val="el-GR"/>
        </w:rPr>
        <w:t>.</w:t>
      </w:r>
    </w:p>
    <w:p w14:paraId="729D3E3F" w14:textId="77777777" w:rsidR="00F04D03" w:rsidRPr="0062582D" w:rsidRDefault="007D3ECE" w:rsidP="00DF505B">
      <w:pPr>
        <w:rPr>
          <w:rFonts w:eastAsia="Arial"/>
          <w:i w:val="0"/>
          <w:szCs w:val="22"/>
          <w:lang w:val="el-GR"/>
        </w:rPr>
      </w:pPr>
      <w:r w:rsidRPr="0062582D">
        <w:rPr>
          <w:rFonts w:eastAsia="Arial"/>
          <w:i w:val="0"/>
          <w:szCs w:val="22"/>
          <w:lang w:val="el-GR"/>
        </w:rPr>
        <w:t xml:space="preserve"> </w:t>
      </w:r>
    </w:p>
    <w:tbl>
      <w:tblPr>
        <w:tblW w:w="8522" w:type="dxa"/>
        <w:tblLook w:val="04A0" w:firstRow="1" w:lastRow="0" w:firstColumn="1" w:lastColumn="0" w:noHBand="0" w:noVBand="1"/>
      </w:tblPr>
      <w:tblGrid>
        <w:gridCol w:w="6096"/>
        <w:gridCol w:w="2426"/>
      </w:tblGrid>
      <w:tr w:rsidR="00433469" w14:paraId="391AC5FA" w14:textId="77777777" w:rsidTr="0062582D">
        <w:trPr>
          <w:trHeight w:val="542"/>
        </w:trPr>
        <w:tc>
          <w:tcPr>
            <w:tcW w:w="6096" w:type="dxa"/>
            <w:shd w:val="clear" w:color="auto" w:fill="auto"/>
          </w:tcPr>
          <w:p w14:paraId="1569DD9E" w14:textId="0BF8BDB8" w:rsidR="00F04D03" w:rsidRPr="00583B90" w:rsidRDefault="007D3ECE" w:rsidP="00DF505B">
            <w:pPr>
              <w:rPr>
                <w:i w:val="0"/>
                <w:szCs w:val="22"/>
                <w:lang w:val="en-GB"/>
              </w:rPr>
            </w:pPr>
            <w:r w:rsidRPr="0062582D">
              <w:rPr>
                <w:i w:val="0"/>
                <w:szCs w:val="22"/>
                <w:lang w:val="el-GR"/>
              </w:rPr>
              <w:t xml:space="preserve">Αρ. Διαγωνισμού: </w:t>
            </w:r>
            <w:r w:rsidR="00A84537" w:rsidRPr="0062582D">
              <w:rPr>
                <w:i w:val="0"/>
                <w:szCs w:val="22"/>
                <w:lang w:val="el-GR"/>
              </w:rPr>
              <w:t>Π</w:t>
            </w:r>
            <w:r w:rsidR="00583B90">
              <w:rPr>
                <w:i w:val="0"/>
                <w:szCs w:val="22"/>
                <w:lang w:val="el-GR"/>
              </w:rPr>
              <w:t>01</w:t>
            </w:r>
            <w:r w:rsidR="00A84537" w:rsidRPr="0062582D">
              <w:rPr>
                <w:i w:val="0"/>
                <w:szCs w:val="22"/>
                <w:lang w:val="el-GR"/>
              </w:rPr>
              <w:t>/202</w:t>
            </w:r>
            <w:r w:rsidR="00583B90">
              <w:rPr>
                <w:i w:val="0"/>
                <w:szCs w:val="22"/>
                <w:lang w:val="el-GR"/>
              </w:rPr>
              <w:t>5</w:t>
            </w:r>
          </w:p>
        </w:tc>
        <w:tc>
          <w:tcPr>
            <w:tcW w:w="2426" w:type="dxa"/>
            <w:shd w:val="clear" w:color="auto" w:fill="auto"/>
          </w:tcPr>
          <w:p w14:paraId="1967AB13" w14:textId="77777777" w:rsidR="00F04D03" w:rsidRPr="0062582D" w:rsidRDefault="00F04D03" w:rsidP="00DF505B">
            <w:pPr>
              <w:rPr>
                <w:i w:val="0"/>
                <w:szCs w:val="22"/>
                <w:lang w:val="el-GR"/>
              </w:rPr>
            </w:pPr>
          </w:p>
        </w:tc>
      </w:tr>
      <w:tr w:rsidR="00433469" w14:paraId="295C947A" w14:textId="77777777" w:rsidTr="0062582D">
        <w:tc>
          <w:tcPr>
            <w:tcW w:w="6096" w:type="dxa"/>
            <w:shd w:val="clear" w:color="auto" w:fill="auto"/>
          </w:tcPr>
          <w:p w14:paraId="5329EC00" w14:textId="77777777" w:rsidR="00F04D03" w:rsidRPr="0062582D" w:rsidRDefault="007D3ECE" w:rsidP="00DF505B">
            <w:pPr>
              <w:rPr>
                <w:i w:val="0"/>
                <w:szCs w:val="22"/>
                <w:lang w:val="el-GR"/>
              </w:rPr>
            </w:pPr>
            <w:r w:rsidRPr="0062582D">
              <w:rPr>
                <w:i w:val="0"/>
                <w:szCs w:val="22"/>
                <w:lang w:val="el-GR"/>
              </w:rPr>
              <w:t>Τελευταία προθεσμία υποβολής  Προσφορών:</w:t>
            </w:r>
          </w:p>
        </w:tc>
        <w:tc>
          <w:tcPr>
            <w:tcW w:w="2426" w:type="dxa"/>
            <w:shd w:val="clear" w:color="auto" w:fill="auto"/>
          </w:tcPr>
          <w:p w14:paraId="0A4F9039" w14:textId="77777777" w:rsidR="00F04D03" w:rsidRPr="0062582D" w:rsidRDefault="00F04D03" w:rsidP="00DF505B">
            <w:pPr>
              <w:rPr>
                <w:i w:val="0"/>
                <w:szCs w:val="22"/>
                <w:lang w:val="el-GR"/>
              </w:rPr>
            </w:pPr>
          </w:p>
        </w:tc>
      </w:tr>
    </w:tbl>
    <w:p w14:paraId="5FB8E7E2" w14:textId="77777777" w:rsidR="00F04D03" w:rsidRPr="0062582D" w:rsidRDefault="00F04D03" w:rsidP="00DF505B">
      <w:pPr>
        <w:rPr>
          <w:i w:val="0"/>
          <w:szCs w:val="22"/>
          <w:lang w:val="el-GR"/>
        </w:rPr>
      </w:pPr>
    </w:p>
    <w:p w14:paraId="53A4A197" w14:textId="77777777" w:rsidR="00F04D03" w:rsidRPr="0062582D" w:rsidRDefault="00F04D03" w:rsidP="00DF505B">
      <w:pPr>
        <w:rPr>
          <w:i w:val="0"/>
          <w:szCs w:val="22"/>
          <w:lang w:val="el-GR"/>
        </w:rPr>
      </w:pPr>
    </w:p>
    <w:p w14:paraId="6DD80B8C" w14:textId="77777777" w:rsidR="00F04D03" w:rsidRPr="0062582D" w:rsidRDefault="007D3ECE" w:rsidP="00DF505B">
      <w:pPr>
        <w:rPr>
          <w:i w:val="0"/>
          <w:szCs w:val="22"/>
          <w:lang w:val="el-GR"/>
        </w:rPr>
      </w:pPr>
      <w:r w:rsidRPr="0062582D">
        <w:rPr>
          <w:i w:val="0"/>
          <w:szCs w:val="22"/>
          <w:lang w:val="el-GR"/>
        </w:rPr>
        <w:t>Υπεύθυνα βεβαιώνω ότι κατά την κατάρτιση της προσφοράς μου, έχω λάβει υπόψη τις υποχρεώσεις που απορρέουν από τις διατάξεις της νομοθεσίας σε σχέση με την προστασία των εργαζομένων και τις συνθήκες εργασίας που ισχύουν στη Δημοκρατία και εφαρμόζονται στο χώρο εκτέλεσης της Σύμβασης.</w:t>
      </w:r>
    </w:p>
    <w:p w14:paraId="143FF711" w14:textId="77777777" w:rsidR="00F04D03" w:rsidRPr="0062582D" w:rsidRDefault="00F04D03" w:rsidP="00DF505B">
      <w:pPr>
        <w:rPr>
          <w:i w:val="0"/>
          <w:szCs w:val="22"/>
          <w:u w:val="single"/>
          <w:lang w:val="el-GR"/>
        </w:rPr>
      </w:pPr>
    </w:p>
    <w:p w14:paraId="74F60EBB" w14:textId="77777777" w:rsidR="00F04D03" w:rsidRPr="0062582D" w:rsidRDefault="00F04D03" w:rsidP="00DF505B">
      <w:pPr>
        <w:rPr>
          <w:i w:val="0"/>
          <w:szCs w:val="22"/>
          <w:u w:val="single"/>
          <w:lang w:val="el-GR"/>
        </w:rPr>
      </w:pPr>
    </w:p>
    <w:tbl>
      <w:tblPr>
        <w:tblW w:w="8907" w:type="dxa"/>
        <w:tblLook w:val="04A0" w:firstRow="1" w:lastRow="0" w:firstColumn="1" w:lastColumn="0" w:noHBand="0" w:noVBand="1"/>
      </w:tblPr>
      <w:tblGrid>
        <w:gridCol w:w="2808"/>
        <w:gridCol w:w="6099"/>
      </w:tblGrid>
      <w:tr w:rsidR="00433469" w14:paraId="2A5C4EF2" w14:textId="77777777">
        <w:tc>
          <w:tcPr>
            <w:tcW w:w="2808" w:type="dxa"/>
            <w:shd w:val="clear" w:color="auto" w:fill="auto"/>
          </w:tcPr>
          <w:p w14:paraId="1EA007AF" w14:textId="77777777" w:rsidR="00F04D03" w:rsidRPr="0062582D" w:rsidRDefault="007D3ECE" w:rsidP="00DF505B">
            <w:pPr>
              <w:rPr>
                <w:i w:val="0"/>
                <w:szCs w:val="22"/>
                <w:lang w:val="el-GR"/>
              </w:rPr>
            </w:pPr>
            <w:r w:rsidRPr="0062582D">
              <w:rPr>
                <w:i w:val="0"/>
                <w:szCs w:val="22"/>
                <w:lang w:val="el-GR"/>
              </w:rPr>
              <w:t>Υπογραφή :</w:t>
            </w:r>
          </w:p>
        </w:tc>
        <w:tc>
          <w:tcPr>
            <w:tcW w:w="6099" w:type="dxa"/>
            <w:shd w:val="clear" w:color="auto" w:fill="auto"/>
          </w:tcPr>
          <w:p w14:paraId="7C537FD7" w14:textId="77777777" w:rsidR="00F04D03" w:rsidRPr="0062582D" w:rsidRDefault="007D3ECE" w:rsidP="00DF505B">
            <w:pPr>
              <w:rPr>
                <w:i w:val="0"/>
                <w:szCs w:val="22"/>
                <w:lang w:val="el-GR"/>
              </w:rPr>
            </w:pPr>
            <w:r w:rsidRPr="0062582D">
              <w:rPr>
                <w:i w:val="0"/>
                <w:szCs w:val="22"/>
                <w:lang w:val="el-GR"/>
              </w:rPr>
              <w:t>..........................................................</w:t>
            </w:r>
          </w:p>
        </w:tc>
      </w:tr>
      <w:tr w:rsidR="00433469" w14:paraId="69F51050" w14:textId="77777777">
        <w:tc>
          <w:tcPr>
            <w:tcW w:w="2808" w:type="dxa"/>
            <w:shd w:val="clear" w:color="auto" w:fill="auto"/>
          </w:tcPr>
          <w:p w14:paraId="324D6CDC" w14:textId="77777777" w:rsidR="00F04D03" w:rsidRPr="0062582D" w:rsidRDefault="00F04D03" w:rsidP="00DF505B">
            <w:pPr>
              <w:rPr>
                <w:i w:val="0"/>
                <w:szCs w:val="22"/>
                <w:lang w:val="el-GR"/>
              </w:rPr>
            </w:pPr>
          </w:p>
          <w:p w14:paraId="5F5610AE" w14:textId="77777777" w:rsidR="00F04D03" w:rsidRPr="0062582D" w:rsidRDefault="007D3ECE" w:rsidP="00DF505B">
            <w:pPr>
              <w:rPr>
                <w:i w:val="0"/>
                <w:szCs w:val="22"/>
                <w:lang w:val="el-GR"/>
              </w:rPr>
            </w:pPr>
            <w:r w:rsidRPr="0062582D">
              <w:rPr>
                <w:i w:val="0"/>
                <w:szCs w:val="22"/>
                <w:lang w:val="el-GR"/>
              </w:rPr>
              <w:t>Όνομα υπογράφοντος:</w:t>
            </w:r>
          </w:p>
        </w:tc>
        <w:tc>
          <w:tcPr>
            <w:tcW w:w="6099" w:type="dxa"/>
            <w:shd w:val="clear" w:color="auto" w:fill="auto"/>
          </w:tcPr>
          <w:p w14:paraId="03CADE79" w14:textId="77777777" w:rsidR="00F04D03" w:rsidRPr="0062582D" w:rsidRDefault="00F04D03" w:rsidP="00DF505B">
            <w:pPr>
              <w:rPr>
                <w:i w:val="0"/>
                <w:szCs w:val="22"/>
                <w:lang w:val="el-GR"/>
              </w:rPr>
            </w:pPr>
          </w:p>
          <w:p w14:paraId="18C573B8" w14:textId="77777777" w:rsidR="00F04D03" w:rsidRPr="0062582D" w:rsidRDefault="007D3ECE" w:rsidP="00DF505B">
            <w:pPr>
              <w:rPr>
                <w:i w:val="0"/>
                <w:szCs w:val="22"/>
                <w:lang w:val="el-GR"/>
              </w:rPr>
            </w:pPr>
            <w:r w:rsidRPr="0062582D">
              <w:rPr>
                <w:i w:val="0"/>
                <w:szCs w:val="22"/>
                <w:lang w:val="el-GR"/>
              </w:rPr>
              <w:t>..........................................................</w:t>
            </w:r>
          </w:p>
        </w:tc>
      </w:tr>
      <w:tr w:rsidR="00433469" w14:paraId="4624B346" w14:textId="77777777">
        <w:tc>
          <w:tcPr>
            <w:tcW w:w="2808" w:type="dxa"/>
            <w:shd w:val="clear" w:color="auto" w:fill="auto"/>
          </w:tcPr>
          <w:p w14:paraId="797FCF49" w14:textId="77777777" w:rsidR="00F04D03"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6099" w:type="dxa"/>
            <w:shd w:val="clear" w:color="auto" w:fill="auto"/>
            <w:vAlign w:val="bottom"/>
          </w:tcPr>
          <w:p w14:paraId="374017E2" w14:textId="77777777" w:rsidR="00F04D03" w:rsidRPr="0062582D" w:rsidRDefault="00F04D03" w:rsidP="00DF505B">
            <w:pPr>
              <w:rPr>
                <w:i w:val="0"/>
                <w:szCs w:val="22"/>
                <w:lang w:val="el-GR"/>
              </w:rPr>
            </w:pPr>
          </w:p>
          <w:p w14:paraId="30E11663" w14:textId="77777777" w:rsidR="00F04D03" w:rsidRPr="0062582D" w:rsidRDefault="007D3ECE" w:rsidP="00DF505B">
            <w:pPr>
              <w:rPr>
                <w:i w:val="0"/>
                <w:szCs w:val="22"/>
                <w:lang w:val="el-GR"/>
              </w:rPr>
            </w:pPr>
            <w:r w:rsidRPr="0062582D">
              <w:rPr>
                <w:i w:val="0"/>
                <w:szCs w:val="22"/>
                <w:lang w:val="el-GR"/>
              </w:rPr>
              <w:t>..........................................................</w:t>
            </w:r>
          </w:p>
        </w:tc>
      </w:tr>
      <w:tr w:rsidR="00433469" w14:paraId="522138E3" w14:textId="77777777">
        <w:tc>
          <w:tcPr>
            <w:tcW w:w="2808" w:type="dxa"/>
            <w:shd w:val="clear" w:color="auto" w:fill="auto"/>
          </w:tcPr>
          <w:p w14:paraId="08FE6012" w14:textId="77777777" w:rsidR="00F04D03" w:rsidRPr="0062582D" w:rsidRDefault="00F04D03" w:rsidP="00DF505B">
            <w:pPr>
              <w:rPr>
                <w:i w:val="0"/>
                <w:szCs w:val="22"/>
                <w:lang w:val="el-GR"/>
              </w:rPr>
            </w:pPr>
          </w:p>
          <w:p w14:paraId="21B84BA3" w14:textId="77777777" w:rsidR="00F04D03" w:rsidRPr="0062582D" w:rsidRDefault="007D3ECE" w:rsidP="00DF505B">
            <w:pPr>
              <w:rPr>
                <w:i w:val="0"/>
                <w:szCs w:val="22"/>
                <w:lang w:val="el-GR"/>
              </w:rPr>
            </w:pPr>
            <w:r w:rsidRPr="0062582D">
              <w:rPr>
                <w:i w:val="0"/>
                <w:szCs w:val="22"/>
                <w:lang w:val="el-GR"/>
              </w:rPr>
              <w:t>Ιδιότητα υπογράφοντος:</w:t>
            </w:r>
          </w:p>
        </w:tc>
        <w:tc>
          <w:tcPr>
            <w:tcW w:w="6099" w:type="dxa"/>
            <w:shd w:val="clear" w:color="auto" w:fill="auto"/>
          </w:tcPr>
          <w:p w14:paraId="363A6F6D" w14:textId="77777777" w:rsidR="00F04D03" w:rsidRPr="0062582D" w:rsidRDefault="00F04D03" w:rsidP="00DF505B">
            <w:pPr>
              <w:rPr>
                <w:i w:val="0"/>
                <w:szCs w:val="22"/>
                <w:lang w:val="el-GR"/>
              </w:rPr>
            </w:pPr>
          </w:p>
          <w:p w14:paraId="7AD17FD0" w14:textId="77777777" w:rsidR="00F04D03" w:rsidRPr="0062582D" w:rsidRDefault="007D3ECE" w:rsidP="00DF505B">
            <w:pPr>
              <w:rPr>
                <w:i w:val="0"/>
                <w:szCs w:val="22"/>
                <w:lang w:val="el-GR"/>
              </w:rPr>
            </w:pPr>
            <w:r w:rsidRPr="0062582D">
              <w:rPr>
                <w:i w:val="0"/>
                <w:szCs w:val="22"/>
                <w:lang w:val="el-GR"/>
              </w:rPr>
              <w:t>..........................................................</w:t>
            </w:r>
          </w:p>
        </w:tc>
      </w:tr>
    </w:tbl>
    <w:p w14:paraId="5F902CB6" w14:textId="77777777" w:rsidR="00F04D03" w:rsidRPr="0062582D" w:rsidRDefault="00F04D03" w:rsidP="00DF505B">
      <w:pPr>
        <w:rPr>
          <w:i w:val="0"/>
          <w:szCs w:val="22"/>
          <w:lang w:val="el-GR"/>
        </w:rPr>
      </w:pPr>
    </w:p>
    <w:p w14:paraId="39103090" w14:textId="77777777" w:rsidR="00F04D03" w:rsidRPr="0062582D" w:rsidRDefault="00F04D03" w:rsidP="00DF505B">
      <w:pPr>
        <w:rPr>
          <w:i w:val="0"/>
          <w:szCs w:val="22"/>
          <w:lang w:val="el-GR"/>
        </w:rPr>
        <w:sectPr w:rsidR="00F04D03" w:rsidRPr="0062582D" w:rsidSect="00DF505B">
          <w:headerReference w:type="default" r:id="rId63"/>
          <w:footerReference w:type="default" r:id="rId64"/>
          <w:pgSz w:w="11906" w:h="16838" w:code="9"/>
          <w:pgMar w:top="720" w:right="720" w:bottom="720" w:left="720" w:header="708" w:footer="708" w:gutter="0"/>
          <w:cols w:space="720"/>
          <w:formProt w:val="0"/>
          <w:docGrid w:linePitch="360"/>
        </w:sectPr>
      </w:pPr>
    </w:p>
    <w:p w14:paraId="3D23D41D" w14:textId="77777777" w:rsidR="00687FE8"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8</w:t>
      </w:r>
      <w:r w:rsidR="00790741" w:rsidRPr="0062582D">
        <w:rPr>
          <w:b/>
          <w:i w:val="0"/>
          <w:szCs w:val="22"/>
          <w:u w:val="single"/>
          <w:lang w:val="el-GR" w:eastAsia="en-US"/>
        </w:rPr>
        <w:t>A</w:t>
      </w:r>
    </w:p>
    <w:p w14:paraId="7E41D16F" w14:textId="77777777" w:rsidR="002A4B7E" w:rsidRPr="00D42970" w:rsidRDefault="002A4B7E" w:rsidP="002A4B7E">
      <w:pPr>
        <w:pStyle w:val="Heading1"/>
        <w:numPr>
          <w:ilvl w:val="0"/>
          <w:numId w:val="0"/>
        </w:numPr>
        <w:spacing w:before="120"/>
        <w:jc w:val="center"/>
        <w:rPr>
          <w:lang w:val="el-GR"/>
        </w:rPr>
      </w:pPr>
      <w:bookmarkStart w:id="301" w:name="_Toc122407785"/>
      <w:bookmarkStart w:id="302" w:name="_Toc194049610"/>
      <w:r w:rsidRPr="00D42970">
        <w:rPr>
          <w:lang w:val="el-GR"/>
        </w:rPr>
        <w:t>ΠΙΝΑΚΑΣ ΠΡΟΣΦΟΡΑΣ ΚΑΙ ΣΥΜΜΟΡΦΩΣΗΣ ΜΕ ΤΙΣ ΤΕΧΝΙΚΕΣ ΠΡΟΔΙΑΓΡΑΦΕΣ</w:t>
      </w:r>
      <w:bookmarkEnd w:id="301"/>
      <w:bookmarkEnd w:id="302"/>
      <w:r w:rsidRPr="00D42970">
        <w:rPr>
          <w:lang w:val="el-GR"/>
        </w:rPr>
        <w:t xml:space="preserve"> </w:t>
      </w:r>
    </w:p>
    <w:p w14:paraId="3E0C875C" w14:textId="77777777" w:rsidR="002A4B7E" w:rsidRPr="00D42970" w:rsidRDefault="002A4B7E" w:rsidP="002A4B7E">
      <w:pPr>
        <w:pStyle w:val="Heading1"/>
        <w:numPr>
          <w:ilvl w:val="0"/>
          <w:numId w:val="0"/>
        </w:numPr>
        <w:spacing w:before="120"/>
        <w:jc w:val="center"/>
      </w:pPr>
      <w:bookmarkStart w:id="303" w:name="_Toc194049611"/>
      <w:r w:rsidRPr="00D42970">
        <w:t>TECHNICAL SPECIFICATIONS AND STATEMENT OF CONFORMITY WITH SPECIFICATIONS</w:t>
      </w:r>
      <w:bookmarkEnd w:id="303"/>
    </w:p>
    <w:p w14:paraId="01B1ADF7" w14:textId="77777777" w:rsidR="002A4B7E" w:rsidRPr="00D42970" w:rsidRDefault="002A4B7E" w:rsidP="002A4B7E"/>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A4B7E" w:rsidRPr="00D42970" w14:paraId="71E12EEB" w14:textId="77777777" w:rsidTr="00B77C70">
        <w:trPr>
          <w:trHeight w:val="272"/>
        </w:trPr>
        <w:tc>
          <w:tcPr>
            <w:tcW w:w="9962" w:type="dxa"/>
          </w:tcPr>
          <w:p w14:paraId="186B9288" w14:textId="77777777" w:rsidR="002A4B7E" w:rsidRPr="00D42970" w:rsidRDefault="002A4B7E" w:rsidP="00DF52AD">
            <w:pPr>
              <w:ind w:left="720"/>
              <w:jc w:val="center"/>
              <w:rPr>
                <w:b/>
                <w:i w:val="0"/>
                <w:sz w:val="24"/>
                <w:szCs w:val="24"/>
              </w:rPr>
            </w:pPr>
            <w:r w:rsidRPr="00D42970">
              <w:rPr>
                <w:b/>
                <w:sz w:val="24"/>
                <w:szCs w:val="24"/>
              </w:rPr>
              <w:t>Package Outline of Specifications</w:t>
            </w:r>
          </w:p>
        </w:tc>
      </w:tr>
      <w:tr w:rsidR="002A4B7E" w:rsidRPr="00D42970" w14:paraId="0F630A72" w14:textId="77777777" w:rsidTr="00B77C70">
        <w:trPr>
          <w:trHeight w:val="6171"/>
        </w:trPr>
        <w:tc>
          <w:tcPr>
            <w:tcW w:w="9962" w:type="dxa"/>
          </w:tcPr>
          <w:p w14:paraId="66D1D119" w14:textId="77777777" w:rsidR="002A4B7E" w:rsidRPr="00D42970" w:rsidRDefault="002A4B7E" w:rsidP="00DF52AD">
            <w:pPr>
              <w:rPr>
                <w:sz w:val="24"/>
                <w:szCs w:val="24"/>
              </w:rPr>
            </w:pPr>
            <w:r w:rsidRPr="00D42970">
              <w:rPr>
                <w:sz w:val="24"/>
                <w:szCs w:val="24"/>
              </w:rPr>
              <w:t xml:space="preserve">High performance, high examination throughput, Multi-Slice Computed Tomography System which is designed for diagnostic examinations. The system to be based on an advanced technology platform for speedy, noiseless, </w:t>
            </w:r>
            <w:proofErr w:type="gramStart"/>
            <w:r w:rsidRPr="00D42970">
              <w:rPr>
                <w:sz w:val="24"/>
                <w:szCs w:val="24"/>
              </w:rPr>
              <w:t>free of</w:t>
            </w:r>
            <w:proofErr w:type="gramEnd"/>
            <w:r w:rsidRPr="00D42970">
              <w:rPr>
                <w:sz w:val="24"/>
                <w:szCs w:val="24"/>
              </w:rPr>
              <w:t xml:space="preserve"> vibration and precise executions of all studies with consistently high resolution and high performance for clinical imaging.  </w:t>
            </w:r>
          </w:p>
          <w:p w14:paraId="1A4FA34C" w14:textId="77777777" w:rsidR="002A4B7E" w:rsidRPr="00D42970" w:rsidRDefault="002A4B7E" w:rsidP="00DF52AD">
            <w:pPr>
              <w:rPr>
                <w:sz w:val="24"/>
                <w:szCs w:val="24"/>
              </w:rPr>
            </w:pPr>
            <w:r w:rsidRPr="00D42970">
              <w:rPr>
                <w:sz w:val="24"/>
                <w:szCs w:val="24"/>
              </w:rPr>
              <w:t xml:space="preserve">All the system components offered must be of the latest State-of-the-art design and be compatible with each other, </w:t>
            </w:r>
            <w:proofErr w:type="gramStart"/>
            <w:r w:rsidRPr="00D42970">
              <w:rPr>
                <w:sz w:val="24"/>
                <w:szCs w:val="24"/>
              </w:rPr>
              <w:t>in order to</w:t>
            </w:r>
            <w:proofErr w:type="gramEnd"/>
            <w:r w:rsidRPr="00D42970">
              <w:rPr>
                <w:sz w:val="24"/>
                <w:szCs w:val="24"/>
              </w:rPr>
              <w:t xml:space="preserve"> form an ergonomic Computed Tomography Suite. Manufacturing Certificates to be provided with the offer.  In addition, the system must have the following qualities:</w:t>
            </w:r>
          </w:p>
          <w:p w14:paraId="7C384DB5" w14:textId="77777777" w:rsidR="002A4B7E" w:rsidRPr="00D42970" w:rsidRDefault="002A4B7E" w:rsidP="002A4B7E">
            <w:pPr>
              <w:numPr>
                <w:ilvl w:val="0"/>
                <w:numId w:val="115"/>
              </w:numPr>
              <w:overflowPunct/>
              <w:autoSpaceDE/>
              <w:spacing w:before="0" w:line="240" w:lineRule="auto"/>
              <w:textAlignment w:val="auto"/>
              <w:rPr>
                <w:sz w:val="24"/>
                <w:szCs w:val="24"/>
              </w:rPr>
            </w:pPr>
            <w:proofErr w:type="gramStart"/>
            <w:r w:rsidRPr="00D42970">
              <w:rPr>
                <w:sz w:val="24"/>
                <w:szCs w:val="24"/>
              </w:rPr>
              <w:t>Be user</w:t>
            </w:r>
            <w:proofErr w:type="gramEnd"/>
            <w:r w:rsidRPr="00D42970">
              <w:rPr>
                <w:sz w:val="24"/>
                <w:szCs w:val="24"/>
              </w:rPr>
              <w:t xml:space="preserve"> friendly</w:t>
            </w:r>
          </w:p>
          <w:p w14:paraId="170A1450" w14:textId="77777777" w:rsidR="002A4B7E" w:rsidRPr="00D42970" w:rsidRDefault="002A4B7E" w:rsidP="002A4B7E">
            <w:pPr>
              <w:numPr>
                <w:ilvl w:val="0"/>
                <w:numId w:val="115"/>
              </w:numPr>
              <w:overflowPunct/>
              <w:autoSpaceDE/>
              <w:spacing w:before="0" w:line="240" w:lineRule="auto"/>
              <w:textAlignment w:val="auto"/>
              <w:rPr>
                <w:sz w:val="24"/>
                <w:szCs w:val="24"/>
              </w:rPr>
            </w:pPr>
            <w:r w:rsidRPr="00D42970">
              <w:rPr>
                <w:sz w:val="24"/>
                <w:szCs w:val="24"/>
              </w:rPr>
              <w:t>Provide high Image Quality with the lowest possible dose to the patients</w:t>
            </w:r>
          </w:p>
          <w:p w14:paraId="78BA08C4" w14:textId="77777777" w:rsidR="002A4B7E" w:rsidRDefault="002A4B7E" w:rsidP="002A4B7E">
            <w:pPr>
              <w:numPr>
                <w:ilvl w:val="0"/>
                <w:numId w:val="115"/>
              </w:numPr>
              <w:overflowPunct/>
              <w:autoSpaceDE/>
              <w:spacing w:before="0" w:line="240" w:lineRule="auto"/>
              <w:textAlignment w:val="auto"/>
              <w:rPr>
                <w:sz w:val="24"/>
                <w:szCs w:val="24"/>
              </w:rPr>
            </w:pPr>
            <w:r w:rsidRPr="00D42970">
              <w:rPr>
                <w:sz w:val="24"/>
                <w:szCs w:val="24"/>
              </w:rPr>
              <w:t xml:space="preserve">Fast and able to acquire data for at least </w:t>
            </w:r>
            <w:r w:rsidRPr="00B243FD">
              <w:rPr>
                <w:sz w:val="24"/>
                <w:szCs w:val="24"/>
              </w:rPr>
              <w:t>128</w:t>
            </w:r>
            <w:r w:rsidRPr="00D42970">
              <w:rPr>
                <w:sz w:val="24"/>
                <w:szCs w:val="24"/>
              </w:rPr>
              <w:t xml:space="preserve"> </w:t>
            </w:r>
            <w:r w:rsidRPr="000E2DB8">
              <w:rPr>
                <w:sz w:val="24"/>
                <w:szCs w:val="24"/>
              </w:rPr>
              <w:t>(</w:t>
            </w:r>
            <w:r>
              <w:rPr>
                <w:sz w:val="24"/>
                <w:szCs w:val="24"/>
              </w:rPr>
              <w:t>or</w:t>
            </w:r>
            <w:r w:rsidRPr="000E2DB8">
              <w:rPr>
                <w:sz w:val="24"/>
                <w:szCs w:val="24"/>
              </w:rPr>
              <w:t xml:space="preserve"> 2 </w:t>
            </w:r>
            <w:r>
              <w:rPr>
                <w:sz w:val="24"/>
                <w:szCs w:val="24"/>
              </w:rPr>
              <w:t xml:space="preserve">x 64 for dual tube/det configuration) </w:t>
            </w:r>
            <w:r w:rsidRPr="00D42970">
              <w:rPr>
                <w:sz w:val="24"/>
                <w:szCs w:val="24"/>
              </w:rPr>
              <w:t>slices per rotation</w:t>
            </w:r>
            <w:r>
              <w:rPr>
                <w:sz w:val="24"/>
                <w:szCs w:val="24"/>
              </w:rPr>
              <w:t xml:space="preserve"> (min </w:t>
            </w:r>
            <w:r w:rsidRPr="00B243FD">
              <w:rPr>
                <w:sz w:val="24"/>
                <w:szCs w:val="24"/>
              </w:rPr>
              <w:t>12</w:t>
            </w:r>
            <w:r w:rsidRPr="000E2DB8">
              <w:rPr>
                <w:sz w:val="24"/>
                <w:szCs w:val="24"/>
              </w:rPr>
              <w:t>8</w:t>
            </w:r>
            <w:r>
              <w:rPr>
                <w:sz w:val="24"/>
                <w:szCs w:val="24"/>
              </w:rPr>
              <w:t xml:space="preserve"> detector rows (or 2 x 64 for dual tube/det configuration))</w:t>
            </w:r>
            <w:r w:rsidRPr="00D42970">
              <w:rPr>
                <w:sz w:val="24"/>
                <w:szCs w:val="24"/>
              </w:rPr>
              <w:t xml:space="preserve">, with </w:t>
            </w:r>
            <w:r w:rsidRPr="00761B62">
              <w:rPr>
                <w:sz w:val="24"/>
                <w:szCs w:val="24"/>
              </w:rPr>
              <w:t>360</w:t>
            </w:r>
            <w:r>
              <w:rPr>
                <w:sz w:val="24"/>
                <w:szCs w:val="24"/>
                <w:vertAlign w:val="superscript"/>
              </w:rPr>
              <w:t>o</w:t>
            </w:r>
            <w:r w:rsidRPr="00D42970">
              <w:rPr>
                <w:sz w:val="24"/>
                <w:szCs w:val="24"/>
              </w:rPr>
              <w:t xml:space="preserve"> gantry rotation in </w:t>
            </w:r>
            <w:r>
              <w:rPr>
                <w:sz w:val="24"/>
                <w:szCs w:val="24"/>
              </w:rPr>
              <w:t>0.5s</w:t>
            </w:r>
            <w:r w:rsidRPr="00D42970">
              <w:rPr>
                <w:sz w:val="24"/>
                <w:szCs w:val="24"/>
              </w:rPr>
              <w:t xml:space="preserve"> second, or less for all routine clinical applications</w:t>
            </w:r>
            <w:r w:rsidRPr="00E317CF">
              <w:rPr>
                <w:sz w:val="24"/>
                <w:szCs w:val="24"/>
              </w:rPr>
              <w:t>.</w:t>
            </w:r>
            <w:r w:rsidRPr="00D42970">
              <w:rPr>
                <w:sz w:val="24"/>
                <w:szCs w:val="24"/>
              </w:rPr>
              <w:t xml:space="preserve">  </w:t>
            </w:r>
          </w:p>
          <w:p w14:paraId="13EF40E4" w14:textId="77777777" w:rsidR="002A4B7E" w:rsidRPr="00D42970" w:rsidRDefault="002A4B7E" w:rsidP="002A4B7E">
            <w:pPr>
              <w:numPr>
                <w:ilvl w:val="0"/>
                <w:numId w:val="115"/>
              </w:numPr>
              <w:overflowPunct/>
              <w:autoSpaceDE/>
              <w:spacing w:before="0" w:line="240" w:lineRule="auto"/>
              <w:textAlignment w:val="auto"/>
              <w:rPr>
                <w:sz w:val="24"/>
                <w:szCs w:val="24"/>
              </w:rPr>
            </w:pPr>
            <w:r>
              <w:rPr>
                <w:sz w:val="24"/>
                <w:szCs w:val="24"/>
              </w:rPr>
              <w:t>Scanner to be able to perform spectral imaging</w:t>
            </w:r>
          </w:p>
          <w:p w14:paraId="5C991DB4" w14:textId="77777777" w:rsidR="002A4B7E" w:rsidRPr="00D42970" w:rsidRDefault="002A4B7E" w:rsidP="002A4B7E">
            <w:pPr>
              <w:numPr>
                <w:ilvl w:val="0"/>
                <w:numId w:val="115"/>
              </w:numPr>
              <w:overflowPunct/>
              <w:autoSpaceDE/>
              <w:spacing w:before="0" w:line="240" w:lineRule="auto"/>
              <w:textAlignment w:val="auto"/>
              <w:rPr>
                <w:sz w:val="24"/>
                <w:szCs w:val="24"/>
              </w:rPr>
            </w:pPr>
            <w:r w:rsidRPr="00D42970">
              <w:rPr>
                <w:sz w:val="24"/>
                <w:szCs w:val="24"/>
              </w:rPr>
              <w:t>Able to reconstruct images simultaneously with scanning, auto archiving, auto networking, auto filming and image processing</w:t>
            </w:r>
            <w:r w:rsidRPr="000E2DB8">
              <w:rPr>
                <w:sz w:val="24"/>
                <w:szCs w:val="24"/>
              </w:rPr>
              <w:t>.</w:t>
            </w:r>
          </w:p>
          <w:p w14:paraId="7915690A" w14:textId="77777777" w:rsidR="002A4B7E" w:rsidRPr="00D42970" w:rsidRDefault="002A4B7E" w:rsidP="00DF52AD">
            <w:pPr>
              <w:rPr>
                <w:sz w:val="24"/>
                <w:szCs w:val="24"/>
              </w:rPr>
            </w:pPr>
            <w:r w:rsidRPr="00D42970">
              <w:rPr>
                <w:sz w:val="24"/>
                <w:szCs w:val="24"/>
              </w:rPr>
              <w:t>The CT scanner system / object of the contract comprises of:</w:t>
            </w:r>
          </w:p>
          <w:p w14:paraId="456B9EFE"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Gantry with minimum </w:t>
            </w:r>
            <w:r w:rsidRPr="0068365A">
              <w:rPr>
                <w:sz w:val="24"/>
                <w:szCs w:val="24"/>
              </w:rPr>
              <w:t>70</w:t>
            </w:r>
            <w:r w:rsidRPr="00D42970">
              <w:rPr>
                <w:sz w:val="24"/>
                <w:szCs w:val="24"/>
              </w:rPr>
              <w:t xml:space="preserve">cm aperture </w:t>
            </w:r>
          </w:p>
          <w:p w14:paraId="4CBF4193"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High Frequency X-ray generator of at least </w:t>
            </w:r>
            <w:r>
              <w:rPr>
                <w:sz w:val="24"/>
                <w:szCs w:val="24"/>
              </w:rPr>
              <w:t>8</w:t>
            </w:r>
            <w:r w:rsidRPr="00D42970">
              <w:rPr>
                <w:sz w:val="24"/>
                <w:szCs w:val="24"/>
              </w:rPr>
              <w:t>0 kW output power</w:t>
            </w:r>
          </w:p>
          <w:p w14:paraId="6043934B"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X-ray tube suitable for multislice scanning designed for optimized cooling</w:t>
            </w:r>
          </w:p>
          <w:p w14:paraId="1B769DDB"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Multi-detector array of high efficiency</w:t>
            </w:r>
          </w:p>
          <w:p w14:paraId="3092ACD5"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Data Acquisition System with </w:t>
            </w:r>
            <w:proofErr w:type="gramStart"/>
            <w:r w:rsidRPr="00D42970">
              <w:rPr>
                <w:sz w:val="24"/>
                <w:szCs w:val="24"/>
              </w:rPr>
              <w:t>high</w:t>
            </w:r>
            <w:r>
              <w:rPr>
                <w:sz w:val="24"/>
                <w:szCs w:val="24"/>
              </w:rPr>
              <w:t xml:space="preserve"> </w:t>
            </w:r>
            <w:r w:rsidRPr="00D42970">
              <w:rPr>
                <w:sz w:val="24"/>
                <w:szCs w:val="24"/>
              </w:rPr>
              <w:t>speed</w:t>
            </w:r>
            <w:proofErr w:type="gramEnd"/>
            <w:r w:rsidRPr="00D42970">
              <w:rPr>
                <w:sz w:val="24"/>
                <w:szCs w:val="24"/>
              </w:rPr>
              <w:t xml:space="preserve"> acquisition and processing of digital data obtained either in axial or Spiral / Helical CT scanning</w:t>
            </w:r>
            <w:r>
              <w:rPr>
                <w:sz w:val="24"/>
                <w:szCs w:val="24"/>
              </w:rPr>
              <w:t>.</w:t>
            </w:r>
            <w:r w:rsidRPr="00D42970">
              <w:rPr>
                <w:sz w:val="24"/>
                <w:szCs w:val="24"/>
              </w:rPr>
              <w:t xml:space="preserve"> </w:t>
            </w:r>
          </w:p>
          <w:p w14:paraId="05FD2BCB"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Patient Table suitable </w:t>
            </w:r>
            <w:r>
              <w:rPr>
                <w:sz w:val="24"/>
                <w:szCs w:val="24"/>
              </w:rPr>
              <w:t>for all</w:t>
            </w:r>
            <w:r w:rsidRPr="00D42970">
              <w:rPr>
                <w:sz w:val="24"/>
                <w:szCs w:val="24"/>
              </w:rPr>
              <w:t xml:space="preserve"> diagnostic imaging studies</w:t>
            </w:r>
          </w:p>
          <w:p w14:paraId="5C85B800"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Operator’s Console with image</w:t>
            </w:r>
            <w:r>
              <w:rPr>
                <w:sz w:val="24"/>
                <w:szCs w:val="24"/>
              </w:rPr>
              <w:t xml:space="preserve"> </w:t>
            </w:r>
            <w:r w:rsidRPr="00D42970">
              <w:rPr>
                <w:sz w:val="24"/>
                <w:szCs w:val="24"/>
              </w:rPr>
              <w:t>display monitors and image storage and retrieval computer system</w:t>
            </w:r>
          </w:p>
          <w:p w14:paraId="10F0CD1E"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System image reconstruction, image quality and patient dose performance</w:t>
            </w:r>
          </w:p>
          <w:p w14:paraId="00F9A7B5"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Clinical software packages for clinical imaging (those not included automatically with the package, to be priced separately as options).</w:t>
            </w:r>
          </w:p>
          <w:p w14:paraId="04A379E3" w14:textId="77777777" w:rsidR="002A4B7E" w:rsidRPr="0068365A"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Connectivity / Upgradeability: The system to be DICOM 3.0 compliant. It should be able to connect to the Oncology Centre’s DICOM 3.0 / HL7 compliant network and PACS / RIS system. DICOM 3.0 conformance statement to be submitted with the offer.</w:t>
            </w:r>
          </w:p>
          <w:p w14:paraId="0E87B69C"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Installation, Commissioning, Acceptance Testing and Training of the Center’s Staff</w:t>
            </w:r>
          </w:p>
          <w:p w14:paraId="0775460A"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System operations, Reliability, Maintenance Contract, Spare Parts.</w:t>
            </w:r>
          </w:p>
          <w:p w14:paraId="390CAD27"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Manufacturer Support, software and hardware releases during the warranty and the </w:t>
            </w:r>
            <w:proofErr w:type="gramStart"/>
            <w:r w:rsidRPr="00D42970">
              <w:rPr>
                <w:sz w:val="24"/>
                <w:szCs w:val="24"/>
              </w:rPr>
              <w:t>8 year</w:t>
            </w:r>
            <w:proofErr w:type="gramEnd"/>
            <w:r w:rsidRPr="00D42970">
              <w:rPr>
                <w:sz w:val="24"/>
                <w:szCs w:val="24"/>
              </w:rPr>
              <w:t xml:space="preserve"> maintenance period</w:t>
            </w:r>
          </w:p>
          <w:p w14:paraId="365B940E"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Low dose technology must be provided as standard including iterative reconstruction techniques. </w:t>
            </w:r>
          </w:p>
          <w:p w14:paraId="724BB5CC" w14:textId="77777777" w:rsidR="002A4B7E" w:rsidRPr="00D42970" w:rsidRDefault="002A4B7E" w:rsidP="002A4B7E">
            <w:pPr>
              <w:numPr>
                <w:ilvl w:val="0"/>
                <w:numId w:val="116"/>
              </w:numPr>
              <w:overflowPunct/>
              <w:autoSpaceDE/>
              <w:spacing w:before="0" w:line="240" w:lineRule="auto"/>
              <w:textAlignment w:val="auto"/>
              <w:rPr>
                <w:sz w:val="24"/>
                <w:szCs w:val="24"/>
              </w:rPr>
            </w:pPr>
            <w:r w:rsidRPr="00D42970">
              <w:rPr>
                <w:sz w:val="24"/>
                <w:szCs w:val="24"/>
              </w:rPr>
              <w:lastRenderedPageBreak/>
              <w:t xml:space="preserve"> Metal artefact reduction must be provided as standard</w:t>
            </w:r>
          </w:p>
          <w:p w14:paraId="5D8A55B5" w14:textId="77777777" w:rsidR="002A4B7E" w:rsidRPr="00D42970" w:rsidRDefault="002A4B7E" w:rsidP="00DF52AD">
            <w:pPr>
              <w:ind w:left="720"/>
              <w:rPr>
                <w:sz w:val="24"/>
                <w:szCs w:val="24"/>
              </w:rPr>
            </w:pPr>
          </w:p>
          <w:p w14:paraId="1F06F1AC" w14:textId="77777777" w:rsidR="002A4B7E" w:rsidRDefault="002A4B7E" w:rsidP="002A4B7E">
            <w:pPr>
              <w:numPr>
                <w:ilvl w:val="0"/>
                <w:numId w:val="116"/>
              </w:numPr>
              <w:overflowPunct/>
              <w:autoSpaceDE/>
              <w:spacing w:before="0" w:line="240" w:lineRule="auto"/>
              <w:textAlignment w:val="auto"/>
              <w:rPr>
                <w:sz w:val="24"/>
                <w:szCs w:val="24"/>
              </w:rPr>
            </w:pPr>
            <w:r w:rsidRPr="00D42970">
              <w:rPr>
                <w:sz w:val="24"/>
                <w:szCs w:val="24"/>
              </w:rPr>
              <w:t xml:space="preserve"> Scanner must be compliant with: Council Directive 93/42/EEC and subsequent amendments, FFDC ACT 510, Code of federal Regulations (21CFR) 10/1020/1040.</w:t>
            </w:r>
          </w:p>
          <w:p w14:paraId="6872230E" w14:textId="77777777" w:rsidR="002A4B7E" w:rsidRPr="00D42970" w:rsidRDefault="002A4B7E" w:rsidP="002A4B7E">
            <w:pPr>
              <w:numPr>
                <w:ilvl w:val="0"/>
                <w:numId w:val="116"/>
              </w:numPr>
              <w:overflowPunct/>
              <w:autoSpaceDE/>
              <w:spacing w:before="0" w:line="240" w:lineRule="auto"/>
              <w:textAlignment w:val="auto"/>
              <w:rPr>
                <w:sz w:val="24"/>
                <w:szCs w:val="24"/>
              </w:rPr>
            </w:pPr>
            <w:r w:rsidRPr="009274E6">
              <w:rPr>
                <w:sz w:val="24"/>
                <w:szCs w:val="24"/>
              </w:rPr>
              <w:t xml:space="preserve">The scanner must be fully compatible with the </w:t>
            </w:r>
            <w:r>
              <w:rPr>
                <w:sz w:val="24"/>
                <w:szCs w:val="24"/>
              </w:rPr>
              <w:t xml:space="preserve">supplied </w:t>
            </w:r>
            <w:r w:rsidRPr="009274E6">
              <w:rPr>
                <w:sz w:val="24"/>
                <w:szCs w:val="24"/>
              </w:rPr>
              <w:t xml:space="preserve">contrast injector (SYSTEM, DUAL, STELLANT WITH CERTEGRA CWS) already in use in the Center. </w:t>
            </w:r>
            <w:r w:rsidRPr="00D42970">
              <w:rPr>
                <w:sz w:val="24"/>
                <w:szCs w:val="24"/>
              </w:rPr>
              <w:t xml:space="preserve"> </w:t>
            </w:r>
          </w:p>
          <w:p w14:paraId="7DB7CC8A" w14:textId="77777777" w:rsidR="002A4B7E" w:rsidRPr="00D42970" w:rsidRDefault="002A4B7E" w:rsidP="00DF52AD">
            <w:pPr>
              <w:ind w:left="360"/>
              <w:rPr>
                <w:sz w:val="24"/>
                <w:szCs w:val="24"/>
              </w:rPr>
            </w:pPr>
          </w:p>
          <w:p w14:paraId="0F2EBF06" w14:textId="77777777" w:rsidR="002A4B7E" w:rsidRPr="00D42970" w:rsidRDefault="002A4B7E" w:rsidP="00DF52AD">
            <w:pPr>
              <w:ind w:left="720"/>
              <w:rPr>
                <w:i w:val="0"/>
                <w:sz w:val="24"/>
                <w:szCs w:val="24"/>
              </w:rPr>
            </w:pPr>
            <w:r w:rsidRPr="00D42970">
              <w:rPr>
                <w:sz w:val="24"/>
                <w:szCs w:val="24"/>
              </w:rPr>
              <w:t xml:space="preserve"> </w:t>
            </w:r>
          </w:p>
        </w:tc>
      </w:tr>
    </w:tbl>
    <w:p w14:paraId="659472E8" w14:textId="77777777" w:rsidR="002A4B7E" w:rsidRPr="00D42970" w:rsidRDefault="002A4B7E" w:rsidP="002A4B7E">
      <w:pPr>
        <w:jc w:val="center"/>
        <w:rPr>
          <w:sz w:val="24"/>
          <w:szCs w:val="24"/>
        </w:rPr>
      </w:pPr>
    </w:p>
    <w:p w14:paraId="0B0910AA" w14:textId="77777777" w:rsidR="002A4B7E" w:rsidRPr="00D42970" w:rsidRDefault="002A4B7E" w:rsidP="002A4B7E">
      <w:pPr>
        <w:rPr>
          <w:sz w:val="24"/>
          <w:szCs w:val="24"/>
        </w:rPr>
      </w:pPr>
    </w:p>
    <w:p w14:paraId="75D11030" w14:textId="77777777" w:rsidR="002A4B7E" w:rsidRPr="00D42970" w:rsidRDefault="002A4B7E" w:rsidP="002A4B7E">
      <w:pPr>
        <w:rPr>
          <w:sz w:val="24"/>
          <w:szCs w:val="24"/>
        </w:rPr>
      </w:pPr>
    </w:p>
    <w:p w14:paraId="7066F7BF" w14:textId="77777777" w:rsidR="002A4B7E" w:rsidRPr="00D42970" w:rsidRDefault="002A4B7E" w:rsidP="002A4B7E">
      <w:pPr>
        <w:rPr>
          <w:sz w:val="24"/>
          <w:szCs w:val="24"/>
        </w:rPr>
      </w:pPr>
    </w:p>
    <w:p w14:paraId="393B5366" w14:textId="77777777" w:rsidR="002A4B7E" w:rsidRPr="00D42970" w:rsidRDefault="002A4B7E" w:rsidP="002A4B7E">
      <w:pPr>
        <w:rPr>
          <w:sz w:val="24"/>
          <w:szCs w:val="24"/>
        </w:rPr>
      </w:pPr>
      <w:r w:rsidRPr="00D42970">
        <w:rPr>
          <w:sz w:val="24"/>
          <w:szCs w:val="24"/>
        </w:rPr>
        <w:t>Tenderer Name: _____________________________________     Date:</w:t>
      </w:r>
      <w:r w:rsidRPr="00D42970">
        <w:rPr>
          <w:sz w:val="24"/>
          <w:szCs w:val="24"/>
          <w:lang w:val="el-GR"/>
        </w:rPr>
        <w:t xml:space="preserve"> </w:t>
      </w:r>
      <w:r w:rsidRPr="00D42970">
        <w:rPr>
          <w:sz w:val="24"/>
          <w:szCs w:val="24"/>
        </w:rPr>
        <w:t>_____________</w:t>
      </w:r>
    </w:p>
    <w:p w14:paraId="33FB3105" w14:textId="77777777" w:rsidR="002A4B7E" w:rsidRPr="00D42970" w:rsidRDefault="002A4B7E" w:rsidP="002A4B7E">
      <w:pPr>
        <w:rPr>
          <w:sz w:val="24"/>
          <w:szCs w:val="24"/>
        </w:rPr>
      </w:pPr>
    </w:p>
    <w:p w14:paraId="469452CD" w14:textId="77777777" w:rsidR="002A4B7E" w:rsidRPr="00D42970" w:rsidRDefault="002A4B7E" w:rsidP="002A4B7E">
      <w:pPr>
        <w:rPr>
          <w:sz w:val="24"/>
          <w:szCs w:val="24"/>
        </w:rPr>
      </w:pPr>
      <w:r w:rsidRPr="00D42970">
        <w:rPr>
          <w:sz w:val="24"/>
          <w:szCs w:val="24"/>
        </w:rPr>
        <w:t>Signature:</w:t>
      </w:r>
      <w:r w:rsidRPr="00D42970">
        <w:rPr>
          <w:sz w:val="24"/>
          <w:szCs w:val="24"/>
          <w:lang w:val="el-GR"/>
        </w:rPr>
        <w:t xml:space="preserve"> </w:t>
      </w:r>
      <w:r w:rsidRPr="00D42970">
        <w:rPr>
          <w:sz w:val="24"/>
          <w:szCs w:val="24"/>
        </w:rPr>
        <w:t>______________________________________</w:t>
      </w:r>
    </w:p>
    <w:p w14:paraId="43394EF9" w14:textId="77777777" w:rsidR="002A4B7E" w:rsidRPr="00D42970" w:rsidRDefault="002A4B7E" w:rsidP="002A4B7E"/>
    <w:p w14:paraId="089791C2" w14:textId="77777777" w:rsidR="002A4B7E" w:rsidRPr="00D42970" w:rsidRDefault="002A4B7E" w:rsidP="002A4B7E"/>
    <w:p w14:paraId="39BF7726" w14:textId="77777777" w:rsidR="002A4B7E" w:rsidRPr="00D42970" w:rsidRDefault="002A4B7E" w:rsidP="002A4B7E"/>
    <w:p w14:paraId="014AC513" w14:textId="77777777" w:rsidR="002A4B7E" w:rsidRPr="00D42970" w:rsidRDefault="002A4B7E" w:rsidP="002A4B7E"/>
    <w:p w14:paraId="2C771C55" w14:textId="77777777" w:rsidR="002A4B7E" w:rsidRDefault="002A4B7E" w:rsidP="002A4B7E">
      <w:pPr>
        <w:rPr>
          <w:lang w:val="el-GR"/>
        </w:rPr>
      </w:pPr>
    </w:p>
    <w:p w14:paraId="699633F1" w14:textId="77777777" w:rsidR="002A4B7E" w:rsidRDefault="002A4B7E" w:rsidP="002A4B7E">
      <w:pPr>
        <w:rPr>
          <w:lang w:val="el-GR"/>
        </w:rPr>
      </w:pPr>
    </w:p>
    <w:p w14:paraId="1C18667B" w14:textId="77777777" w:rsidR="002A4B7E" w:rsidRDefault="002A4B7E" w:rsidP="002A4B7E">
      <w:pPr>
        <w:rPr>
          <w:lang w:val="el-GR"/>
        </w:rPr>
      </w:pPr>
    </w:p>
    <w:p w14:paraId="41E71AED" w14:textId="77777777" w:rsidR="002A4B7E" w:rsidRPr="002A4B7E" w:rsidRDefault="002A4B7E" w:rsidP="002A4B7E">
      <w:pPr>
        <w:rPr>
          <w:lang w:val="el-GR"/>
        </w:rPr>
      </w:pPr>
    </w:p>
    <w:p w14:paraId="1DC178CD" w14:textId="77777777" w:rsidR="002A4B7E" w:rsidRPr="00D42970" w:rsidRDefault="002A4B7E" w:rsidP="002A4B7E"/>
    <w:p w14:paraId="22440E97" w14:textId="77777777" w:rsidR="002A4B7E" w:rsidRPr="00D42970" w:rsidRDefault="002A4B7E" w:rsidP="002A4B7E"/>
    <w:tbl>
      <w:tblPr>
        <w:tblW w:w="5255" w:type="pct"/>
        <w:tblLayout w:type="fixed"/>
        <w:tblLook w:val="04A0" w:firstRow="1" w:lastRow="0" w:firstColumn="1" w:lastColumn="0" w:noHBand="0" w:noVBand="1"/>
      </w:tblPr>
      <w:tblGrid>
        <w:gridCol w:w="4815"/>
        <w:gridCol w:w="5938"/>
        <w:gridCol w:w="236"/>
      </w:tblGrid>
      <w:tr w:rsidR="002A4B7E" w:rsidRPr="00D42970" w14:paraId="5081CA24" w14:textId="77777777" w:rsidTr="00DF52AD">
        <w:trPr>
          <w:gridAfter w:val="1"/>
          <w:wAfter w:w="93" w:type="pct"/>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8096" w14:textId="77777777" w:rsidR="002A4B7E" w:rsidRPr="00D42970" w:rsidRDefault="002A4B7E" w:rsidP="00DF52AD">
            <w:pPr>
              <w:jc w:val="center"/>
              <w:rPr>
                <w:b/>
                <w:bCs/>
                <w:color w:val="000000"/>
                <w:sz w:val="28"/>
                <w:szCs w:val="28"/>
                <w:u w:val="single"/>
                <w:lang w:eastAsia="en-GB"/>
              </w:rPr>
            </w:pPr>
            <w:r w:rsidRPr="00D42970">
              <w:rPr>
                <w:b/>
                <w:bCs/>
                <w:color w:val="000000"/>
                <w:sz w:val="28"/>
                <w:szCs w:val="28"/>
                <w:u w:val="single"/>
                <w:lang w:eastAsia="en-GB"/>
              </w:rPr>
              <w:t>Multi–Slice Computed Tomography System</w:t>
            </w:r>
          </w:p>
        </w:tc>
      </w:tr>
      <w:tr w:rsidR="002A4B7E" w:rsidRPr="00D42970" w14:paraId="6489C37B" w14:textId="77777777" w:rsidTr="00DF52AD">
        <w:trPr>
          <w:gridAfter w:val="1"/>
          <w:wAfter w:w="93" w:type="pct"/>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4A424" w14:textId="77777777" w:rsidR="002A4B7E" w:rsidRPr="00D42970" w:rsidRDefault="002A4B7E" w:rsidP="00DF52AD">
            <w:pPr>
              <w:rPr>
                <w:color w:val="000000"/>
                <w:lang w:eastAsia="en-GB"/>
              </w:rPr>
            </w:pPr>
            <w:r w:rsidRPr="00D42970">
              <w:rPr>
                <w:color w:val="000000"/>
                <w:lang w:eastAsia="en-GB"/>
              </w:rPr>
              <w:t> </w:t>
            </w:r>
          </w:p>
        </w:tc>
      </w:tr>
      <w:tr w:rsidR="002A4B7E" w:rsidRPr="00D42970" w14:paraId="2E28BF8B" w14:textId="77777777" w:rsidTr="00DF52AD">
        <w:trPr>
          <w:trHeight w:val="514"/>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D2DB0" w14:textId="77777777" w:rsidR="002A4B7E" w:rsidRPr="00D42970" w:rsidRDefault="002A4B7E" w:rsidP="00DF52AD">
            <w:pPr>
              <w:jc w:val="center"/>
              <w:rPr>
                <w:rFonts w:ascii="Calibri" w:hAnsi="Calibri"/>
                <w:b/>
                <w:bCs/>
                <w:color w:val="000000"/>
                <w:sz w:val="24"/>
                <w:szCs w:val="24"/>
                <w:lang w:eastAsia="en-GB"/>
              </w:rPr>
            </w:pPr>
            <w:r w:rsidRPr="00D42970">
              <w:rPr>
                <w:rFonts w:ascii="Calibri" w:hAnsi="Calibri"/>
                <w:b/>
                <w:bCs/>
                <w:color w:val="000000"/>
                <w:sz w:val="24"/>
                <w:szCs w:val="24"/>
                <w:lang w:eastAsia="en-GB"/>
              </w:rPr>
              <w:t>Essential Information</w:t>
            </w:r>
          </w:p>
        </w:tc>
        <w:tc>
          <w:tcPr>
            <w:tcW w:w="2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E70E9"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(To be completed by Tenderer)</w:t>
            </w:r>
          </w:p>
        </w:tc>
        <w:tc>
          <w:tcPr>
            <w:tcW w:w="93" w:type="pct"/>
            <w:tcBorders>
              <w:top w:val="nil"/>
              <w:left w:val="single" w:sz="4" w:space="0" w:color="auto"/>
              <w:bottom w:val="nil"/>
            </w:tcBorders>
            <w:shd w:val="clear" w:color="auto" w:fill="auto"/>
            <w:noWrap/>
            <w:vAlign w:val="bottom"/>
          </w:tcPr>
          <w:p w14:paraId="2DEE686C" w14:textId="77777777" w:rsidR="002A4B7E" w:rsidRPr="00D42970" w:rsidRDefault="002A4B7E" w:rsidP="00DF52AD">
            <w:pPr>
              <w:rPr>
                <w:rFonts w:ascii="Calibri" w:hAnsi="Calibri"/>
                <w:color w:val="000000"/>
                <w:lang w:eastAsia="en-GB"/>
              </w:rPr>
            </w:pPr>
          </w:p>
        </w:tc>
      </w:tr>
      <w:tr w:rsidR="002A4B7E" w:rsidRPr="00D42970" w14:paraId="20A3A7BD"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8F5D6"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Name of Manufacturer</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460BF160"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5337D999" w14:textId="77777777" w:rsidR="002A4B7E" w:rsidRPr="00D42970" w:rsidRDefault="002A4B7E" w:rsidP="00DF52AD">
            <w:pPr>
              <w:rPr>
                <w:rFonts w:ascii="Calibri" w:hAnsi="Calibri"/>
                <w:color w:val="000000"/>
                <w:lang w:eastAsia="en-GB"/>
              </w:rPr>
            </w:pPr>
          </w:p>
        </w:tc>
      </w:tr>
      <w:tr w:rsidR="002A4B7E" w:rsidRPr="00D42970" w14:paraId="66357F96"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6B961"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Model</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1CE28F2A"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3A9AF854" w14:textId="77777777" w:rsidR="002A4B7E" w:rsidRPr="00D42970" w:rsidRDefault="002A4B7E" w:rsidP="00DF52AD">
            <w:pPr>
              <w:rPr>
                <w:rFonts w:ascii="Calibri" w:hAnsi="Calibri"/>
                <w:color w:val="000000"/>
                <w:lang w:eastAsia="en-GB"/>
              </w:rPr>
            </w:pPr>
          </w:p>
        </w:tc>
      </w:tr>
      <w:tr w:rsidR="002A4B7E" w:rsidRPr="00D42970" w14:paraId="5542CFD1"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C8BDD"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Country of origin</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83E661E"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4CE055A7" w14:textId="77777777" w:rsidR="002A4B7E" w:rsidRPr="00D42970" w:rsidRDefault="002A4B7E" w:rsidP="00DF52AD">
            <w:pPr>
              <w:rPr>
                <w:rFonts w:ascii="Calibri" w:hAnsi="Calibri"/>
                <w:color w:val="000000"/>
                <w:lang w:eastAsia="en-GB"/>
              </w:rPr>
            </w:pPr>
          </w:p>
        </w:tc>
      </w:tr>
      <w:tr w:rsidR="002A4B7E" w:rsidRPr="00D42970" w14:paraId="2AF0474F"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B7132"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Year on which model was launched to the market</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40A27710"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33BE69DE" w14:textId="77777777" w:rsidR="002A4B7E" w:rsidRPr="00D42970" w:rsidRDefault="002A4B7E" w:rsidP="00DF52AD">
            <w:pPr>
              <w:rPr>
                <w:rFonts w:ascii="Calibri" w:hAnsi="Calibri"/>
                <w:color w:val="000000"/>
                <w:lang w:eastAsia="en-GB"/>
              </w:rPr>
            </w:pPr>
          </w:p>
        </w:tc>
      </w:tr>
      <w:tr w:rsidR="002A4B7E" w:rsidRPr="00D42970" w14:paraId="11CD9A92"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C7D7C"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Year on which model was last upgraded</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196EB72"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05D32F63" w14:textId="77777777" w:rsidR="002A4B7E" w:rsidRPr="00D42970" w:rsidRDefault="002A4B7E" w:rsidP="00DF52AD">
            <w:pPr>
              <w:rPr>
                <w:rFonts w:ascii="Calibri" w:hAnsi="Calibri"/>
                <w:color w:val="000000"/>
                <w:lang w:eastAsia="en-GB"/>
              </w:rPr>
            </w:pPr>
          </w:p>
        </w:tc>
      </w:tr>
      <w:tr w:rsidR="002A4B7E" w:rsidRPr="00D42970" w14:paraId="1C0D75BB" w14:textId="77777777" w:rsidTr="00DF52AD">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F8FF5" w14:textId="77777777" w:rsidR="002A4B7E" w:rsidRPr="00D42970" w:rsidRDefault="002A4B7E" w:rsidP="00DF52AD">
            <w:pPr>
              <w:rPr>
                <w:rFonts w:ascii="Calibri" w:hAnsi="Calibri"/>
                <w:color w:val="000000"/>
                <w:sz w:val="24"/>
                <w:szCs w:val="24"/>
                <w:lang w:eastAsia="en-GB"/>
              </w:rPr>
            </w:pPr>
            <w:r w:rsidRPr="00D42970">
              <w:rPr>
                <w:rFonts w:ascii="Calibri" w:hAnsi="Calibri"/>
                <w:color w:val="000000"/>
                <w:sz w:val="24"/>
                <w:szCs w:val="24"/>
                <w:lang w:eastAsia="en-GB"/>
              </w:rPr>
              <w:t xml:space="preserve">Indicate if there is </w:t>
            </w:r>
            <w:proofErr w:type="gramStart"/>
            <w:r w:rsidRPr="00D42970">
              <w:rPr>
                <w:rFonts w:ascii="Calibri" w:hAnsi="Calibri"/>
                <w:color w:val="000000"/>
                <w:sz w:val="24"/>
                <w:szCs w:val="24"/>
                <w:lang w:eastAsia="en-GB"/>
              </w:rPr>
              <w:t>next</w:t>
            </w:r>
            <w:proofErr w:type="gramEnd"/>
            <w:r w:rsidRPr="00D42970">
              <w:rPr>
                <w:rFonts w:ascii="Calibri" w:hAnsi="Calibri"/>
                <w:color w:val="000000"/>
                <w:sz w:val="24"/>
                <w:szCs w:val="24"/>
                <w:lang w:eastAsia="en-GB"/>
              </w:rPr>
              <w:t xml:space="preserve"> planned upgrade and date of release</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45327754" w14:textId="77777777" w:rsidR="002A4B7E" w:rsidRPr="00D42970" w:rsidRDefault="002A4B7E" w:rsidP="00DF52AD">
            <w:pPr>
              <w:rPr>
                <w:rFonts w:ascii="Calibri" w:hAnsi="Calibri"/>
                <w:color w:val="000000"/>
                <w:lang w:eastAsia="en-GB"/>
              </w:rPr>
            </w:pPr>
            <w:r w:rsidRPr="00D42970">
              <w:rPr>
                <w:rFonts w:ascii="Calibri" w:hAnsi="Calibri"/>
                <w:color w:val="000000"/>
                <w:lang w:eastAsia="en-GB"/>
              </w:rPr>
              <w:t> </w:t>
            </w:r>
          </w:p>
        </w:tc>
        <w:tc>
          <w:tcPr>
            <w:tcW w:w="93" w:type="pct"/>
            <w:tcBorders>
              <w:top w:val="nil"/>
              <w:left w:val="single" w:sz="4" w:space="0" w:color="auto"/>
              <w:bottom w:val="nil"/>
            </w:tcBorders>
            <w:shd w:val="clear" w:color="auto" w:fill="auto"/>
            <w:noWrap/>
            <w:vAlign w:val="bottom"/>
          </w:tcPr>
          <w:p w14:paraId="3C18BCBD" w14:textId="77777777" w:rsidR="002A4B7E" w:rsidRPr="00D42970" w:rsidRDefault="002A4B7E" w:rsidP="00DF52AD">
            <w:pPr>
              <w:rPr>
                <w:rFonts w:ascii="Calibri" w:hAnsi="Calibri"/>
                <w:color w:val="000000"/>
                <w:lang w:eastAsia="en-GB"/>
              </w:rPr>
            </w:pPr>
          </w:p>
        </w:tc>
      </w:tr>
    </w:tbl>
    <w:p w14:paraId="4B6A3CF5" w14:textId="77777777" w:rsidR="002A4B7E" w:rsidRDefault="002A4B7E" w:rsidP="002A4B7E"/>
    <w:p w14:paraId="4D900E8B" w14:textId="77777777" w:rsidR="002A4B7E" w:rsidRPr="00ED4346" w:rsidRDefault="002A4B7E" w:rsidP="002A4B7E">
      <w:pPr>
        <w:rPr>
          <w:i w:val="0"/>
          <w:iCs/>
        </w:rPr>
      </w:pPr>
    </w:p>
    <w:p w14:paraId="7EEF68B8" w14:textId="77777777" w:rsidR="002A4B7E" w:rsidRPr="00ED4346" w:rsidRDefault="002A4B7E" w:rsidP="002A4B7E">
      <w:pPr>
        <w:rPr>
          <w:i w:val="0"/>
          <w:iCs/>
        </w:rPr>
      </w:pPr>
    </w:p>
    <w:p w14:paraId="7E42456A" w14:textId="77777777" w:rsidR="002A4B7E" w:rsidRPr="00ED4346" w:rsidRDefault="002A4B7E" w:rsidP="002A4B7E">
      <w:pPr>
        <w:rPr>
          <w:i w:val="0"/>
          <w:iCs/>
        </w:rPr>
      </w:pPr>
    </w:p>
    <w:p w14:paraId="4A44E6C1" w14:textId="77777777" w:rsidR="002A4B7E" w:rsidRPr="00ED4346" w:rsidRDefault="002A4B7E" w:rsidP="002A4B7E">
      <w:pPr>
        <w:rPr>
          <w:i w:val="0"/>
          <w:iCs/>
        </w:rPr>
      </w:pPr>
    </w:p>
    <w:p w14:paraId="760697DA" w14:textId="77777777" w:rsidR="002A4B7E" w:rsidRPr="00ED4346" w:rsidRDefault="002A4B7E" w:rsidP="002A4B7E">
      <w:pPr>
        <w:rPr>
          <w:i w:val="0"/>
          <w:iCs/>
        </w:rPr>
      </w:pPr>
    </w:p>
    <w:p w14:paraId="70C8CABD" w14:textId="77777777" w:rsidR="002A4B7E" w:rsidRPr="00ED4346" w:rsidRDefault="002A4B7E" w:rsidP="002A4B7E">
      <w:pPr>
        <w:rPr>
          <w:i w:val="0"/>
          <w:iCs/>
        </w:rPr>
      </w:pPr>
    </w:p>
    <w:p w14:paraId="17CA0637" w14:textId="77777777" w:rsidR="002A4B7E" w:rsidRPr="00ED4346" w:rsidRDefault="002A4B7E" w:rsidP="002A4B7E">
      <w:pPr>
        <w:rPr>
          <w:i w:val="0"/>
          <w:iCs/>
        </w:rPr>
      </w:pPr>
    </w:p>
    <w:p w14:paraId="5AAF4722" w14:textId="77777777" w:rsidR="002A4B7E" w:rsidRPr="00ED4346" w:rsidRDefault="002A4B7E" w:rsidP="002A4B7E">
      <w:pPr>
        <w:rPr>
          <w:i w:val="0"/>
          <w:iCs/>
        </w:rPr>
      </w:pPr>
    </w:p>
    <w:p w14:paraId="300D2146" w14:textId="77777777" w:rsidR="002A4B7E" w:rsidRPr="00ED4346" w:rsidRDefault="002A4B7E" w:rsidP="002A4B7E">
      <w:pPr>
        <w:rPr>
          <w:i w:val="0"/>
          <w:iCs/>
        </w:rPr>
      </w:pPr>
    </w:p>
    <w:p w14:paraId="726FE086" w14:textId="77777777" w:rsidR="002A4B7E" w:rsidRPr="00ED4346" w:rsidRDefault="002A4B7E" w:rsidP="002A4B7E">
      <w:pPr>
        <w:rPr>
          <w:i w:val="0"/>
          <w:iCs/>
          <w:szCs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3028"/>
        <w:gridCol w:w="1300"/>
        <w:gridCol w:w="3634"/>
        <w:gridCol w:w="1485"/>
      </w:tblGrid>
      <w:tr w:rsidR="002A4B7E" w:rsidRPr="002A4B7E" w14:paraId="68B45A6A" w14:textId="77777777" w:rsidTr="002A4B7E">
        <w:trPr>
          <w:trHeight w:val="415"/>
        </w:trPr>
        <w:tc>
          <w:tcPr>
            <w:tcW w:w="4294" w:type="pct"/>
            <w:gridSpan w:val="4"/>
            <w:shd w:val="clear" w:color="auto" w:fill="auto"/>
            <w:noWrap/>
            <w:hideMark/>
          </w:tcPr>
          <w:p w14:paraId="1D463120" w14:textId="54A60EAC" w:rsidR="002A4B7E" w:rsidRPr="00ED4346" w:rsidRDefault="002A4B7E" w:rsidP="002A4B7E">
            <w:pPr>
              <w:pStyle w:val="ListParagraph"/>
              <w:keepNext/>
              <w:numPr>
                <w:ilvl w:val="3"/>
                <w:numId w:val="75"/>
              </w:numPr>
              <w:tabs>
                <w:tab w:val="clear" w:pos="2880"/>
                <w:tab w:val="num" w:pos="731"/>
              </w:tabs>
              <w:spacing w:before="360"/>
              <w:ind w:left="447" w:firstLine="0"/>
              <w:outlineLvl w:val="0"/>
              <w:rPr>
                <w:b/>
                <w:caps/>
                <w:kern w:val="28"/>
                <w:sz w:val="22"/>
                <w:szCs w:val="22"/>
                <w:lang w:val="en-GB" w:eastAsia="en-GB"/>
              </w:rPr>
            </w:pPr>
            <w:bookmarkStart w:id="304" w:name="_Toc194049612"/>
            <w:r w:rsidRPr="00ED4346">
              <w:rPr>
                <w:b/>
                <w:caps/>
                <w:kern w:val="28"/>
                <w:sz w:val="22"/>
                <w:szCs w:val="22"/>
                <w:lang w:val="en-GB" w:eastAsia="en-GB"/>
              </w:rPr>
              <w:lastRenderedPageBreak/>
              <w:t>Installations conditions</w:t>
            </w:r>
            <w:bookmarkEnd w:id="304"/>
          </w:p>
        </w:tc>
        <w:tc>
          <w:tcPr>
            <w:tcW w:w="706" w:type="pct"/>
            <w:shd w:val="clear" w:color="auto" w:fill="auto"/>
          </w:tcPr>
          <w:p w14:paraId="28D75A6A" w14:textId="77777777" w:rsidR="002A4B7E" w:rsidRPr="002A4B7E" w:rsidRDefault="002A4B7E" w:rsidP="002A4B7E">
            <w:pPr>
              <w:overflowPunct/>
              <w:autoSpaceDE/>
              <w:spacing w:before="0" w:after="120" w:line="240" w:lineRule="auto"/>
              <w:jc w:val="center"/>
              <w:textAlignment w:val="auto"/>
              <w:rPr>
                <w:b/>
                <w:bCs/>
                <w:i w:val="0"/>
                <w:color w:val="000000"/>
                <w:szCs w:val="22"/>
                <w:u w:val="single"/>
                <w:lang w:val="en-GB" w:eastAsia="en-GB"/>
              </w:rPr>
            </w:pPr>
          </w:p>
        </w:tc>
      </w:tr>
      <w:tr w:rsidR="002A4B7E" w:rsidRPr="002A4B7E" w14:paraId="5BC775DA" w14:textId="77777777" w:rsidTr="002A4B7E">
        <w:trPr>
          <w:trHeight w:val="1417"/>
        </w:trPr>
        <w:tc>
          <w:tcPr>
            <w:tcW w:w="508" w:type="pct"/>
            <w:shd w:val="clear" w:color="auto" w:fill="auto"/>
            <w:hideMark/>
          </w:tcPr>
          <w:p w14:paraId="69FD8067"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No</w:t>
            </w:r>
          </w:p>
        </w:tc>
        <w:tc>
          <w:tcPr>
            <w:tcW w:w="1440" w:type="pct"/>
            <w:shd w:val="clear" w:color="auto" w:fill="auto"/>
            <w:hideMark/>
          </w:tcPr>
          <w:p w14:paraId="3D33DED6"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Specification Requirements</w:t>
            </w:r>
          </w:p>
        </w:tc>
        <w:tc>
          <w:tcPr>
            <w:tcW w:w="618" w:type="pct"/>
            <w:shd w:val="clear" w:color="auto" w:fill="auto"/>
          </w:tcPr>
          <w:p w14:paraId="09F89568"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REQUIREMENT</w:t>
            </w:r>
          </w:p>
        </w:tc>
        <w:tc>
          <w:tcPr>
            <w:tcW w:w="1728" w:type="pct"/>
            <w:shd w:val="clear" w:color="auto" w:fill="auto"/>
          </w:tcPr>
          <w:p w14:paraId="20886C35"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Statement of Conformity</w:t>
            </w:r>
            <w:r w:rsidRPr="002A4B7E">
              <w:rPr>
                <w:b/>
                <w:bCs/>
                <w:i w:val="0"/>
                <w:szCs w:val="22"/>
                <w:lang w:val="en-GB" w:eastAsia="en-GB"/>
              </w:rPr>
              <w:br/>
              <w:t>(To be completed by Tenderer)</w:t>
            </w:r>
          </w:p>
        </w:tc>
        <w:tc>
          <w:tcPr>
            <w:tcW w:w="706" w:type="pct"/>
            <w:shd w:val="clear" w:color="auto" w:fill="auto"/>
            <w:hideMark/>
          </w:tcPr>
          <w:p w14:paraId="2CABF44A"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Reference to Product Literature (Page &amp; Paragraph)</w:t>
            </w:r>
          </w:p>
        </w:tc>
      </w:tr>
      <w:tr w:rsidR="002A4B7E" w:rsidRPr="002A4B7E" w14:paraId="65E17E9F" w14:textId="77777777" w:rsidTr="002A4B7E">
        <w:trPr>
          <w:trHeight w:val="1286"/>
        </w:trPr>
        <w:tc>
          <w:tcPr>
            <w:tcW w:w="508" w:type="pct"/>
            <w:shd w:val="clear" w:color="auto" w:fill="auto"/>
            <w:vAlign w:val="center"/>
            <w:hideMark/>
          </w:tcPr>
          <w:p w14:paraId="0E01042A"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05" w:name="_Toc194049613"/>
            <w:r w:rsidRPr="002A4B7E">
              <w:rPr>
                <w:i w:val="0"/>
                <w:szCs w:val="22"/>
                <w:lang w:val="en-GB" w:eastAsia="en-GB"/>
              </w:rPr>
              <w:t>1.1</w:t>
            </w:r>
            <w:bookmarkEnd w:id="305"/>
          </w:p>
        </w:tc>
        <w:tc>
          <w:tcPr>
            <w:tcW w:w="1440" w:type="pct"/>
            <w:shd w:val="clear" w:color="auto" w:fill="auto"/>
            <w:vAlign w:val="center"/>
            <w:hideMark/>
          </w:tcPr>
          <w:p w14:paraId="58097C2C"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Please state temperature, humidity and air conditioning requirements of the scanner. This should conform to the current room conditions. </w:t>
            </w:r>
          </w:p>
        </w:tc>
        <w:tc>
          <w:tcPr>
            <w:tcW w:w="618" w:type="pct"/>
            <w:shd w:val="clear" w:color="auto" w:fill="auto"/>
            <w:hideMark/>
          </w:tcPr>
          <w:p w14:paraId="7EED97AC" w14:textId="77777777" w:rsidR="002A4B7E" w:rsidRPr="002A4B7E" w:rsidRDefault="002A4B7E" w:rsidP="002A4B7E">
            <w:pPr>
              <w:overflowPunct/>
              <w:autoSpaceDE/>
              <w:spacing w:before="0" w:after="120" w:line="240" w:lineRule="auto"/>
              <w:jc w:val="center"/>
              <w:textAlignment w:val="auto"/>
              <w:rPr>
                <w:bCs/>
                <w:i w:val="0"/>
                <w:szCs w:val="22"/>
                <w:lang w:val="en-GB" w:eastAsia="en-GB"/>
              </w:rPr>
            </w:pPr>
            <w:r w:rsidRPr="002A4B7E">
              <w:rPr>
                <w:bCs/>
                <w:i w:val="0"/>
                <w:szCs w:val="22"/>
                <w:lang w:val="en-GB" w:eastAsia="en-GB"/>
              </w:rPr>
              <w:t>YES</w:t>
            </w:r>
          </w:p>
        </w:tc>
        <w:tc>
          <w:tcPr>
            <w:tcW w:w="1728" w:type="pct"/>
            <w:shd w:val="clear" w:color="auto" w:fill="auto"/>
            <w:hideMark/>
          </w:tcPr>
          <w:p w14:paraId="7BE08CB4"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6" w:type="pct"/>
            <w:shd w:val="clear" w:color="auto" w:fill="auto"/>
            <w:hideMark/>
          </w:tcPr>
          <w:p w14:paraId="7082D2E5"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4DDC4CB4" w14:textId="77777777" w:rsidTr="002A4B7E">
        <w:trPr>
          <w:trHeight w:val="1040"/>
        </w:trPr>
        <w:tc>
          <w:tcPr>
            <w:tcW w:w="508" w:type="pct"/>
            <w:shd w:val="clear" w:color="auto" w:fill="auto"/>
            <w:vAlign w:val="center"/>
            <w:hideMark/>
          </w:tcPr>
          <w:p w14:paraId="16C3751A"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06" w:name="_Toc194049614"/>
            <w:r w:rsidRPr="002A4B7E">
              <w:rPr>
                <w:i w:val="0"/>
                <w:szCs w:val="22"/>
                <w:lang w:val="en-GB" w:eastAsia="en-GB"/>
              </w:rPr>
              <w:t>1.2</w:t>
            </w:r>
            <w:bookmarkEnd w:id="306"/>
          </w:p>
        </w:tc>
        <w:tc>
          <w:tcPr>
            <w:tcW w:w="1440" w:type="pct"/>
            <w:shd w:val="clear" w:color="auto" w:fill="auto"/>
            <w:vAlign w:val="center"/>
            <w:hideMark/>
          </w:tcPr>
          <w:p w14:paraId="63702A07"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Please state power requirements of the scanner and that it is compatible with current supply.</w:t>
            </w:r>
          </w:p>
        </w:tc>
        <w:tc>
          <w:tcPr>
            <w:tcW w:w="618" w:type="pct"/>
            <w:shd w:val="clear" w:color="auto" w:fill="auto"/>
            <w:hideMark/>
          </w:tcPr>
          <w:p w14:paraId="61094899"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28" w:type="pct"/>
            <w:shd w:val="clear" w:color="auto" w:fill="auto"/>
            <w:hideMark/>
          </w:tcPr>
          <w:p w14:paraId="3C3311AA"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6" w:type="pct"/>
            <w:shd w:val="clear" w:color="auto" w:fill="auto"/>
            <w:hideMark/>
          </w:tcPr>
          <w:p w14:paraId="0E3978C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1278B0F5" w14:textId="77777777" w:rsidTr="002A4B7E">
        <w:trPr>
          <w:trHeight w:val="1182"/>
        </w:trPr>
        <w:tc>
          <w:tcPr>
            <w:tcW w:w="508" w:type="pct"/>
            <w:shd w:val="clear" w:color="auto" w:fill="auto"/>
            <w:vAlign w:val="center"/>
            <w:hideMark/>
          </w:tcPr>
          <w:p w14:paraId="17777560"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07" w:name="_Toc194049615"/>
            <w:r w:rsidRPr="002A4B7E">
              <w:rPr>
                <w:i w:val="0"/>
                <w:szCs w:val="22"/>
                <w:lang w:val="en-GB" w:eastAsia="en-GB"/>
              </w:rPr>
              <w:t>1.3</w:t>
            </w:r>
            <w:bookmarkEnd w:id="307"/>
          </w:p>
        </w:tc>
        <w:tc>
          <w:tcPr>
            <w:tcW w:w="1440" w:type="pct"/>
            <w:shd w:val="clear" w:color="auto" w:fill="auto"/>
            <w:vAlign w:val="center"/>
            <w:hideMark/>
          </w:tcPr>
          <w:p w14:paraId="5CDEB180"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Please state the minimum room dimensions needed for the installation of the scanner. Scanner must be installed in the existing room.</w:t>
            </w:r>
          </w:p>
        </w:tc>
        <w:tc>
          <w:tcPr>
            <w:tcW w:w="618" w:type="pct"/>
            <w:shd w:val="clear" w:color="auto" w:fill="auto"/>
            <w:hideMark/>
          </w:tcPr>
          <w:p w14:paraId="664C5C3B"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28" w:type="pct"/>
            <w:shd w:val="clear" w:color="auto" w:fill="auto"/>
            <w:hideMark/>
          </w:tcPr>
          <w:p w14:paraId="1A7B3062"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6" w:type="pct"/>
            <w:shd w:val="clear" w:color="auto" w:fill="auto"/>
            <w:hideMark/>
          </w:tcPr>
          <w:p w14:paraId="02FBD721"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54EC6A2D" w14:textId="77777777" w:rsidTr="002A4B7E">
        <w:trPr>
          <w:trHeight w:val="975"/>
        </w:trPr>
        <w:tc>
          <w:tcPr>
            <w:tcW w:w="508" w:type="pct"/>
            <w:shd w:val="clear" w:color="auto" w:fill="auto"/>
            <w:vAlign w:val="center"/>
            <w:hideMark/>
          </w:tcPr>
          <w:p w14:paraId="3B2961AD"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08" w:name="_Toc194049616"/>
            <w:r w:rsidRPr="002A4B7E">
              <w:rPr>
                <w:i w:val="0"/>
                <w:szCs w:val="22"/>
                <w:lang w:val="en-GB" w:eastAsia="en-GB"/>
              </w:rPr>
              <w:t>1.4</w:t>
            </w:r>
            <w:bookmarkEnd w:id="308"/>
          </w:p>
        </w:tc>
        <w:tc>
          <w:tcPr>
            <w:tcW w:w="1440" w:type="pct"/>
            <w:shd w:val="clear" w:color="auto" w:fill="auto"/>
            <w:vAlign w:val="center"/>
            <w:hideMark/>
          </w:tcPr>
          <w:p w14:paraId="3D94FCF2"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Interference suppression must </w:t>
            </w:r>
            <w:proofErr w:type="gramStart"/>
            <w:r w:rsidRPr="002A4B7E">
              <w:rPr>
                <w:i w:val="0"/>
                <w:color w:val="000000"/>
                <w:szCs w:val="22"/>
                <w:lang w:val="en-GB" w:eastAsia="en-GB"/>
              </w:rPr>
              <w:t>be in compliance</w:t>
            </w:r>
            <w:proofErr w:type="gramEnd"/>
            <w:r w:rsidRPr="002A4B7E">
              <w:rPr>
                <w:i w:val="0"/>
                <w:color w:val="000000"/>
                <w:szCs w:val="22"/>
                <w:lang w:val="en-GB" w:eastAsia="en-GB"/>
              </w:rPr>
              <w:t xml:space="preserve"> to CYS EN 60601-1-2</w:t>
            </w:r>
          </w:p>
        </w:tc>
        <w:tc>
          <w:tcPr>
            <w:tcW w:w="618" w:type="pct"/>
            <w:shd w:val="clear" w:color="auto" w:fill="auto"/>
            <w:hideMark/>
          </w:tcPr>
          <w:p w14:paraId="17B89440"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28" w:type="pct"/>
            <w:shd w:val="clear" w:color="auto" w:fill="auto"/>
            <w:hideMark/>
          </w:tcPr>
          <w:p w14:paraId="1F1C27E7"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6" w:type="pct"/>
            <w:shd w:val="clear" w:color="auto" w:fill="auto"/>
            <w:hideMark/>
          </w:tcPr>
          <w:p w14:paraId="16339BCB"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49B49379" w14:textId="77777777" w:rsidTr="002A4B7E">
        <w:trPr>
          <w:trHeight w:val="975"/>
        </w:trPr>
        <w:tc>
          <w:tcPr>
            <w:tcW w:w="508" w:type="pct"/>
            <w:shd w:val="clear" w:color="auto" w:fill="auto"/>
            <w:vAlign w:val="center"/>
          </w:tcPr>
          <w:p w14:paraId="0CB2195E" w14:textId="3D7C5C2C" w:rsidR="002A4B7E" w:rsidRPr="002A4B7E" w:rsidRDefault="002A4B7E" w:rsidP="002A4B7E">
            <w:pPr>
              <w:keepNext/>
              <w:overflowPunct/>
              <w:autoSpaceDE/>
              <w:spacing w:before="0" w:line="240" w:lineRule="auto"/>
              <w:jc w:val="left"/>
              <w:textAlignment w:val="auto"/>
              <w:outlineLvl w:val="1"/>
              <w:rPr>
                <w:i w:val="0"/>
                <w:szCs w:val="22"/>
                <w:lang w:val="el-GR" w:eastAsia="en-GB"/>
              </w:rPr>
            </w:pPr>
            <w:bookmarkStart w:id="309" w:name="_Toc194049617"/>
            <w:r w:rsidRPr="00ED4346">
              <w:rPr>
                <w:i w:val="0"/>
                <w:szCs w:val="22"/>
                <w:lang w:val="el-GR" w:eastAsia="en-GB"/>
              </w:rPr>
              <w:t>1.5</w:t>
            </w:r>
            <w:bookmarkEnd w:id="309"/>
          </w:p>
        </w:tc>
        <w:tc>
          <w:tcPr>
            <w:tcW w:w="1440" w:type="pct"/>
            <w:shd w:val="clear" w:color="auto" w:fill="auto"/>
            <w:vAlign w:val="center"/>
          </w:tcPr>
          <w:p w14:paraId="2783D689"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Please provide daily energy consumption of system in use and idle according to COCIR and GPP</w:t>
            </w:r>
          </w:p>
        </w:tc>
        <w:tc>
          <w:tcPr>
            <w:tcW w:w="618" w:type="pct"/>
            <w:shd w:val="clear" w:color="auto" w:fill="auto"/>
          </w:tcPr>
          <w:p w14:paraId="07C9FFC5" w14:textId="77777777" w:rsidR="002A4B7E" w:rsidRPr="002A4B7E" w:rsidRDefault="002A4B7E" w:rsidP="002A4B7E">
            <w:pPr>
              <w:overflowPunct/>
              <w:autoSpaceDE/>
              <w:spacing w:before="0" w:line="240" w:lineRule="auto"/>
              <w:jc w:val="center"/>
              <w:textAlignment w:val="auto"/>
              <w:rPr>
                <w:bCs/>
                <w:i w:val="0"/>
                <w:szCs w:val="22"/>
                <w:lang w:val="en-GB" w:eastAsia="en-GB"/>
              </w:rPr>
            </w:pPr>
          </w:p>
        </w:tc>
        <w:tc>
          <w:tcPr>
            <w:tcW w:w="1728" w:type="pct"/>
            <w:shd w:val="clear" w:color="auto" w:fill="auto"/>
          </w:tcPr>
          <w:p w14:paraId="6B65CC4E"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p>
        </w:tc>
        <w:tc>
          <w:tcPr>
            <w:tcW w:w="706" w:type="pct"/>
            <w:shd w:val="clear" w:color="auto" w:fill="auto"/>
          </w:tcPr>
          <w:p w14:paraId="3B5BBED4"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p>
        </w:tc>
      </w:tr>
      <w:tr w:rsidR="002A4B7E" w:rsidRPr="002A4B7E" w14:paraId="4361EDCC" w14:textId="77777777" w:rsidTr="002A4B7E">
        <w:trPr>
          <w:trHeight w:val="2185"/>
        </w:trPr>
        <w:tc>
          <w:tcPr>
            <w:tcW w:w="508" w:type="pct"/>
            <w:shd w:val="clear" w:color="auto" w:fill="auto"/>
            <w:vAlign w:val="center"/>
            <w:hideMark/>
          </w:tcPr>
          <w:p w14:paraId="2F8A553C" w14:textId="0E92B954" w:rsidR="002A4B7E" w:rsidRPr="002A4B7E" w:rsidRDefault="002A4B7E" w:rsidP="002A4B7E">
            <w:pPr>
              <w:keepNext/>
              <w:overflowPunct/>
              <w:autoSpaceDE/>
              <w:spacing w:before="0" w:line="240" w:lineRule="auto"/>
              <w:jc w:val="left"/>
              <w:textAlignment w:val="auto"/>
              <w:outlineLvl w:val="1"/>
              <w:rPr>
                <w:i w:val="0"/>
                <w:szCs w:val="22"/>
                <w:lang w:val="el-GR" w:eastAsia="en-GB"/>
              </w:rPr>
            </w:pPr>
            <w:bookmarkStart w:id="310" w:name="_Toc194049618"/>
            <w:r w:rsidRPr="002A4B7E">
              <w:rPr>
                <w:i w:val="0"/>
                <w:szCs w:val="22"/>
                <w:lang w:val="en-GB" w:eastAsia="en-GB"/>
              </w:rPr>
              <w:t>1.</w:t>
            </w:r>
            <w:r w:rsidRPr="00ED4346">
              <w:rPr>
                <w:i w:val="0"/>
                <w:szCs w:val="22"/>
                <w:lang w:val="el-GR" w:eastAsia="en-GB"/>
              </w:rPr>
              <w:t>6</w:t>
            </w:r>
            <w:bookmarkEnd w:id="310"/>
          </w:p>
        </w:tc>
        <w:tc>
          <w:tcPr>
            <w:tcW w:w="1440" w:type="pct"/>
            <w:shd w:val="clear" w:color="auto" w:fill="auto"/>
            <w:hideMark/>
          </w:tcPr>
          <w:p w14:paraId="68F4B530"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szCs w:val="22"/>
                <w:lang w:val="en-GB" w:eastAsia="en-US"/>
              </w:rPr>
              <w:t xml:space="preserve">Additional installation cables, normal construction works for installation, such as ceiling or floor rails, base plates, cables boxes, cable ducts or any other special installation requirements must be provided by the manufacturer prior to installation of the System. </w:t>
            </w:r>
            <w:r w:rsidRPr="002A4B7E">
              <w:rPr>
                <w:b/>
                <w:bCs/>
                <w:i w:val="0"/>
                <w:szCs w:val="22"/>
                <w:lang w:val="en-GB" w:eastAsia="en-US"/>
              </w:rPr>
              <w:t>A visit from the installations/service engineer to the BOCOC is required for inspection of the room and verification of the above</w:t>
            </w:r>
            <w:r w:rsidRPr="002A4B7E">
              <w:rPr>
                <w:i w:val="0"/>
                <w:szCs w:val="22"/>
                <w:lang w:val="en-GB" w:eastAsia="en-US"/>
              </w:rPr>
              <w:t>. Please state the date of the visit</w:t>
            </w:r>
          </w:p>
        </w:tc>
        <w:tc>
          <w:tcPr>
            <w:tcW w:w="618" w:type="pct"/>
            <w:shd w:val="clear" w:color="auto" w:fill="auto"/>
            <w:hideMark/>
          </w:tcPr>
          <w:p w14:paraId="0ED7DCD7"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28" w:type="pct"/>
            <w:shd w:val="clear" w:color="auto" w:fill="auto"/>
            <w:hideMark/>
          </w:tcPr>
          <w:p w14:paraId="0A3FD4E3"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6" w:type="pct"/>
            <w:shd w:val="clear" w:color="auto" w:fill="auto"/>
            <w:hideMark/>
          </w:tcPr>
          <w:p w14:paraId="4DD6C575"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bl>
    <w:p w14:paraId="05140217" w14:textId="77777777" w:rsidR="002A4B7E" w:rsidRPr="00ED4346" w:rsidRDefault="002A4B7E" w:rsidP="002A4B7E">
      <w:pPr>
        <w:rPr>
          <w:i w:val="0"/>
          <w:iCs/>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64"/>
        <w:gridCol w:w="1445"/>
        <w:gridCol w:w="3687"/>
        <w:gridCol w:w="1478"/>
      </w:tblGrid>
      <w:tr w:rsidR="002A4B7E" w:rsidRPr="002A4B7E" w14:paraId="73EF4E40" w14:textId="77777777" w:rsidTr="00DF52AD">
        <w:trPr>
          <w:trHeight w:val="420"/>
        </w:trPr>
        <w:tc>
          <w:tcPr>
            <w:tcW w:w="4293" w:type="pct"/>
            <w:gridSpan w:val="4"/>
            <w:shd w:val="clear" w:color="auto" w:fill="auto"/>
            <w:noWrap/>
            <w:hideMark/>
          </w:tcPr>
          <w:p w14:paraId="13453980" w14:textId="41A61E29" w:rsidR="002A4B7E" w:rsidRPr="002A4B7E" w:rsidRDefault="002A4B7E" w:rsidP="002A4B7E">
            <w:pPr>
              <w:keepNext/>
              <w:overflowPunct/>
              <w:autoSpaceDE/>
              <w:spacing w:before="360" w:line="240" w:lineRule="auto"/>
              <w:jc w:val="left"/>
              <w:textAlignment w:val="auto"/>
              <w:outlineLvl w:val="0"/>
              <w:rPr>
                <w:b/>
                <w:i w:val="0"/>
                <w:caps/>
                <w:kern w:val="28"/>
                <w:szCs w:val="22"/>
                <w:lang w:val="en-GB" w:eastAsia="en-GB"/>
              </w:rPr>
            </w:pPr>
            <w:bookmarkStart w:id="311" w:name="_Toc194049619"/>
            <w:r w:rsidRPr="00ED4346">
              <w:rPr>
                <w:b/>
                <w:i w:val="0"/>
                <w:caps/>
                <w:kern w:val="28"/>
                <w:szCs w:val="22"/>
                <w:lang w:val="el-GR" w:eastAsia="en-GB"/>
              </w:rPr>
              <w:lastRenderedPageBreak/>
              <w:t>2.</w:t>
            </w:r>
            <w:r w:rsidRPr="002A4B7E">
              <w:rPr>
                <w:b/>
                <w:i w:val="0"/>
                <w:caps/>
                <w:kern w:val="28"/>
                <w:szCs w:val="22"/>
                <w:lang w:val="en-GB" w:eastAsia="en-GB"/>
              </w:rPr>
              <w:t>Gantry requirements</w:t>
            </w:r>
            <w:bookmarkEnd w:id="311"/>
          </w:p>
        </w:tc>
        <w:tc>
          <w:tcPr>
            <w:tcW w:w="707" w:type="pct"/>
            <w:shd w:val="clear" w:color="auto" w:fill="auto"/>
          </w:tcPr>
          <w:p w14:paraId="61BB927A" w14:textId="77777777" w:rsidR="002A4B7E" w:rsidRPr="002A4B7E" w:rsidRDefault="002A4B7E" w:rsidP="002A4B7E">
            <w:pPr>
              <w:overflowPunct/>
              <w:autoSpaceDE/>
              <w:spacing w:before="0" w:after="120" w:line="240" w:lineRule="auto"/>
              <w:jc w:val="center"/>
              <w:textAlignment w:val="auto"/>
              <w:rPr>
                <w:b/>
                <w:bCs/>
                <w:i w:val="0"/>
                <w:color w:val="000000"/>
                <w:szCs w:val="22"/>
                <w:u w:val="single"/>
                <w:lang w:val="en-GB" w:eastAsia="en-GB"/>
              </w:rPr>
            </w:pPr>
          </w:p>
        </w:tc>
      </w:tr>
      <w:tr w:rsidR="002A4B7E" w:rsidRPr="002A4B7E" w14:paraId="37DF05E6" w14:textId="77777777" w:rsidTr="00DF52AD">
        <w:trPr>
          <w:trHeight w:val="1288"/>
        </w:trPr>
        <w:tc>
          <w:tcPr>
            <w:tcW w:w="278" w:type="pct"/>
            <w:shd w:val="clear" w:color="auto" w:fill="auto"/>
            <w:hideMark/>
          </w:tcPr>
          <w:p w14:paraId="3E99D7B9"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No</w:t>
            </w:r>
          </w:p>
        </w:tc>
        <w:tc>
          <w:tcPr>
            <w:tcW w:w="1561" w:type="pct"/>
            <w:shd w:val="clear" w:color="auto" w:fill="auto"/>
            <w:hideMark/>
          </w:tcPr>
          <w:p w14:paraId="2EF5B265"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Specification Requirements</w:t>
            </w:r>
          </w:p>
        </w:tc>
        <w:tc>
          <w:tcPr>
            <w:tcW w:w="691" w:type="pct"/>
            <w:shd w:val="clear" w:color="auto" w:fill="auto"/>
            <w:hideMark/>
          </w:tcPr>
          <w:p w14:paraId="22C98C88"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REQUIREMENT</w:t>
            </w:r>
          </w:p>
        </w:tc>
        <w:tc>
          <w:tcPr>
            <w:tcW w:w="1763" w:type="pct"/>
            <w:shd w:val="clear" w:color="auto" w:fill="auto"/>
            <w:hideMark/>
          </w:tcPr>
          <w:p w14:paraId="29210DF5"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Statement of Conformity</w:t>
            </w:r>
            <w:r w:rsidRPr="002A4B7E">
              <w:rPr>
                <w:b/>
                <w:bCs/>
                <w:i w:val="0"/>
                <w:szCs w:val="22"/>
                <w:lang w:val="en-GB" w:eastAsia="en-GB"/>
              </w:rPr>
              <w:br/>
              <w:t>(To be completed by Tenderer)</w:t>
            </w:r>
          </w:p>
        </w:tc>
        <w:tc>
          <w:tcPr>
            <w:tcW w:w="707" w:type="pct"/>
            <w:shd w:val="clear" w:color="auto" w:fill="auto"/>
            <w:hideMark/>
          </w:tcPr>
          <w:p w14:paraId="74212D98" w14:textId="77777777" w:rsidR="002A4B7E" w:rsidRPr="002A4B7E" w:rsidRDefault="002A4B7E" w:rsidP="002A4B7E">
            <w:pPr>
              <w:overflowPunct/>
              <w:autoSpaceDE/>
              <w:spacing w:before="0" w:after="120" w:line="240" w:lineRule="auto"/>
              <w:jc w:val="center"/>
              <w:textAlignment w:val="auto"/>
              <w:rPr>
                <w:b/>
                <w:bCs/>
                <w:i w:val="0"/>
                <w:szCs w:val="22"/>
                <w:lang w:val="en-GB" w:eastAsia="en-GB"/>
              </w:rPr>
            </w:pPr>
            <w:r w:rsidRPr="002A4B7E">
              <w:rPr>
                <w:b/>
                <w:bCs/>
                <w:i w:val="0"/>
                <w:szCs w:val="22"/>
                <w:lang w:val="en-GB" w:eastAsia="en-GB"/>
              </w:rPr>
              <w:t>Reference to Product Literature (Page &amp; Paragraph)</w:t>
            </w:r>
          </w:p>
        </w:tc>
      </w:tr>
      <w:tr w:rsidR="002A4B7E" w:rsidRPr="002A4B7E" w14:paraId="702AF9E3" w14:textId="77777777" w:rsidTr="00DF52AD">
        <w:trPr>
          <w:trHeight w:val="1050"/>
        </w:trPr>
        <w:tc>
          <w:tcPr>
            <w:tcW w:w="278" w:type="pct"/>
            <w:shd w:val="clear" w:color="auto" w:fill="auto"/>
            <w:hideMark/>
          </w:tcPr>
          <w:p w14:paraId="01F20EC4"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2" w:name="_Toc194049620"/>
            <w:r w:rsidRPr="002A4B7E">
              <w:rPr>
                <w:i w:val="0"/>
                <w:szCs w:val="22"/>
                <w:lang w:val="en-GB" w:eastAsia="en-GB"/>
              </w:rPr>
              <w:t>2.1</w:t>
            </w:r>
            <w:bookmarkEnd w:id="312"/>
          </w:p>
        </w:tc>
        <w:tc>
          <w:tcPr>
            <w:tcW w:w="1561" w:type="pct"/>
            <w:shd w:val="clear" w:color="auto" w:fill="auto"/>
            <w:hideMark/>
          </w:tcPr>
          <w:p w14:paraId="3E2D303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State Gantry aperture (min 70cm is required)</w:t>
            </w:r>
          </w:p>
          <w:p w14:paraId="66A0BFD2" w14:textId="77777777" w:rsidR="002A4B7E" w:rsidRPr="002A4B7E" w:rsidRDefault="002A4B7E" w:rsidP="002A4B7E">
            <w:pPr>
              <w:overflowPunct/>
              <w:autoSpaceDE/>
              <w:spacing w:before="0" w:after="120" w:line="240" w:lineRule="auto"/>
              <w:jc w:val="left"/>
              <w:textAlignment w:val="auto"/>
              <w:rPr>
                <w:i w:val="0"/>
                <w:color w:val="FF0000"/>
                <w:szCs w:val="22"/>
                <w:lang w:val="en-GB" w:eastAsia="en-GB"/>
              </w:rPr>
            </w:pPr>
          </w:p>
        </w:tc>
        <w:tc>
          <w:tcPr>
            <w:tcW w:w="691" w:type="pct"/>
            <w:shd w:val="clear" w:color="auto" w:fill="auto"/>
            <w:hideMark/>
          </w:tcPr>
          <w:p w14:paraId="3FEBD174" w14:textId="77777777" w:rsidR="002A4B7E" w:rsidRPr="002A4B7E" w:rsidRDefault="002A4B7E" w:rsidP="002A4B7E">
            <w:pPr>
              <w:overflowPunct/>
              <w:autoSpaceDE/>
              <w:spacing w:before="0" w:after="120" w:line="240" w:lineRule="auto"/>
              <w:jc w:val="center"/>
              <w:textAlignment w:val="auto"/>
              <w:rPr>
                <w:bCs/>
                <w:i w:val="0"/>
                <w:szCs w:val="22"/>
                <w:lang w:val="en-GB" w:eastAsia="en-GB"/>
              </w:rPr>
            </w:pPr>
            <w:r w:rsidRPr="002A4B7E">
              <w:rPr>
                <w:bCs/>
                <w:i w:val="0"/>
                <w:szCs w:val="22"/>
                <w:lang w:val="en-GB" w:eastAsia="en-GB"/>
              </w:rPr>
              <w:t>YES</w:t>
            </w:r>
          </w:p>
        </w:tc>
        <w:tc>
          <w:tcPr>
            <w:tcW w:w="1763" w:type="pct"/>
            <w:shd w:val="clear" w:color="auto" w:fill="auto"/>
            <w:hideMark/>
          </w:tcPr>
          <w:p w14:paraId="54CF13C6"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7" w:type="pct"/>
            <w:shd w:val="clear" w:color="auto" w:fill="auto"/>
            <w:hideMark/>
          </w:tcPr>
          <w:p w14:paraId="27367B75"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4B192103" w14:textId="77777777" w:rsidTr="00DF52AD">
        <w:trPr>
          <w:trHeight w:val="1194"/>
        </w:trPr>
        <w:tc>
          <w:tcPr>
            <w:tcW w:w="278" w:type="pct"/>
            <w:shd w:val="clear" w:color="auto" w:fill="auto"/>
            <w:hideMark/>
          </w:tcPr>
          <w:p w14:paraId="3BC1771F"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3" w:name="_Toc194049621"/>
            <w:r w:rsidRPr="002A4B7E">
              <w:rPr>
                <w:i w:val="0"/>
                <w:szCs w:val="22"/>
                <w:lang w:val="en-GB" w:eastAsia="en-GB"/>
              </w:rPr>
              <w:t>2.2</w:t>
            </w:r>
            <w:bookmarkEnd w:id="313"/>
          </w:p>
        </w:tc>
        <w:tc>
          <w:tcPr>
            <w:tcW w:w="1561" w:type="pct"/>
            <w:shd w:val="clear" w:color="auto" w:fill="auto"/>
            <w:hideMark/>
          </w:tcPr>
          <w:p w14:paraId="0803AB45" w14:textId="77777777" w:rsidR="002A4B7E" w:rsidRPr="002A4B7E" w:rsidRDefault="002A4B7E" w:rsidP="002A4B7E">
            <w:pPr>
              <w:overflowPunct/>
              <w:autoSpaceDE/>
              <w:spacing w:before="0" w:after="120" w:line="240" w:lineRule="auto"/>
              <w:jc w:val="left"/>
              <w:textAlignment w:val="auto"/>
              <w:rPr>
                <w:i w:val="0"/>
                <w:color w:val="FF0000"/>
                <w:szCs w:val="22"/>
                <w:lang w:val="en-GB" w:eastAsia="en-GB"/>
              </w:rPr>
            </w:pPr>
            <w:r w:rsidRPr="002A4B7E">
              <w:rPr>
                <w:i w:val="0"/>
                <w:color w:val="000000"/>
                <w:szCs w:val="22"/>
                <w:lang w:val="en-GB" w:eastAsia="en-GB"/>
              </w:rPr>
              <w:t xml:space="preserve">State range of 360 deg. rotation times. Min of 0.5s is required. </w:t>
            </w:r>
          </w:p>
        </w:tc>
        <w:tc>
          <w:tcPr>
            <w:tcW w:w="691" w:type="pct"/>
            <w:shd w:val="clear" w:color="auto" w:fill="auto"/>
            <w:hideMark/>
          </w:tcPr>
          <w:p w14:paraId="0FCE22BA"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63" w:type="pct"/>
            <w:shd w:val="clear" w:color="auto" w:fill="auto"/>
            <w:hideMark/>
          </w:tcPr>
          <w:p w14:paraId="7216F6E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7" w:type="pct"/>
            <w:shd w:val="clear" w:color="auto" w:fill="auto"/>
            <w:hideMark/>
          </w:tcPr>
          <w:p w14:paraId="760C25F5"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321A3980" w14:textId="77777777" w:rsidTr="00DF52AD">
        <w:trPr>
          <w:trHeight w:val="984"/>
        </w:trPr>
        <w:tc>
          <w:tcPr>
            <w:tcW w:w="278" w:type="pct"/>
            <w:shd w:val="clear" w:color="auto" w:fill="auto"/>
            <w:hideMark/>
          </w:tcPr>
          <w:p w14:paraId="1E14576B"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4" w:name="_Toc194049622"/>
            <w:r w:rsidRPr="002A4B7E">
              <w:rPr>
                <w:i w:val="0"/>
                <w:szCs w:val="22"/>
                <w:lang w:val="en-GB" w:eastAsia="en-GB"/>
              </w:rPr>
              <w:t>2.3</w:t>
            </w:r>
            <w:bookmarkEnd w:id="314"/>
          </w:p>
        </w:tc>
        <w:tc>
          <w:tcPr>
            <w:tcW w:w="1561" w:type="pct"/>
            <w:shd w:val="clear" w:color="auto" w:fill="auto"/>
            <w:hideMark/>
          </w:tcPr>
          <w:p w14:paraId="0D6A69DC"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State all possible Fields of View (FOV). Standard Field of View (FOV) should be at least 50 cm. </w:t>
            </w:r>
          </w:p>
        </w:tc>
        <w:tc>
          <w:tcPr>
            <w:tcW w:w="691" w:type="pct"/>
            <w:shd w:val="clear" w:color="auto" w:fill="auto"/>
            <w:hideMark/>
          </w:tcPr>
          <w:p w14:paraId="466BC30F"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63" w:type="pct"/>
            <w:shd w:val="clear" w:color="auto" w:fill="auto"/>
            <w:hideMark/>
          </w:tcPr>
          <w:p w14:paraId="2F2701B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7" w:type="pct"/>
            <w:shd w:val="clear" w:color="auto" w:fill="auto"/>
            <w:hideMark/>
          </w:tcPr>
          <w:p w14:paraId="067ADA6D"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0AD3E3C0" w14:textId="77777777" w:rsidTr="00DF52AD">
        <w:trPr>
          <w:trHeight w:val="1716"/>
        </w:trPr>
        <w:tc>
          <w:tcPr>
            <w:tcW w:w="278" w:type="pct"/>
            <w:shd w:val="clear" w:color="auto" w:fill="auto"/>
            <w:hideMark/>
          </w:tcPr>
          <w:p w14:paraId="331CBC4B"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5" w:name="_Toc194049623"/>
            <w:r w:rsidRPr="002A4B7E">
              <w:rPr>
                <w:i w:val="0"/>
                <w:szCs w:val="22"/>
                <w:lang w:val="en-GB" w:eastAsia="en-GB"/>
              </w:rPr>
              <w:t>2.4</w:t>
            </w:r>
            <w:bookmarkEnd w:id="315"/>
          </w:p>
        </w:tc>
        <w:tc>
          <w:tcPr>
            <w:tcW w:w="1561" w:type="pct"/>
            <w:shd w:val="clear" w:color="auto" w:fill="auto"/>
            <w:hideMark/>
          </w:tcPr>
          <w:p w14:paraId="70704616"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State if the system can operate with a gantry tilt. For example, up to ± </w:t>
            </w:r>
            <w:proofErr w:type="gramStart"/>
            <w:r w:rsidRPr="002A4B7E">
              <w:rPr>
                <w:i w:val="0"/>
                <w:color w:val="000000"/>
                <w:szCs w:val="22"/>
                <w:lang w:val="en-GB" w:eastAsia="en-GB"/>
              </w:rPr>
              <w:t>30 degree</w:t>
            </w:r>
            <w:proofErr w:type="gramEnd"/>
            <w:r w:rsidRPr="002A4B7E">
              <w:rPr>
                <w:i w:val="0"/>
                <w:color w:val="000000"/>
                <w:szCs w:val="22"/>
                <w:lang w:val="en-GB" w:eastAsia="en-GB"/>
              </w:rPr>
              <w:t xml:space="preserve"> tilt capability, with 1 degree step. Digital tilt is also accepted</w:t>
            </w:r>
          </w:p>
        </w:tc>
        <w:tc>
          <w:tcPr>
            <w:tcW w:w="691" w:type="pct"/>
            <w:shd w:val="clear" w:color="auto" w:fill="auto"/>
            <w:hideMark/>
          </w:tcPr>
          <w:p w14:paraId="1E3DA6B7"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63" w:type="pct"/>
            <w:shd w:val="clear" w:color="auto" w:fill="auto"/>
            <w:hideMark/>
          </w:tcPr>
          <w:p w14:paraId="3E318389"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7" w:type="pct"/>
            <w:shd w:val="clear" w:color="auto" w:fill="auto"/>
            <w:hideMark/>
          </w:tcPr>
          <w:p w14:paraId="0C8FFC6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r w:rsidR="002A4B7E" w:rsidRPr="002A4B7E" w14:paraId="7F29E35F" w14:textId="77777777" w:rsidTr="00DF52AD">
        <w:trPr>
          <w:trHeight w:val="1401"/>
        </w:trPr>
        <w:tc>
          <w:tcPr>
            <w:tcW w:w="278" w:type="pct"/>
            <w:shd w:val="clear" w:color="auto" w:fill="auto"/>
            <w:hideMark/>
          </w:tcPr>
          <w:p w14:paraId="7DD503C7"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6" w:name="_Toc194049624"/>
            <w:r w:rsidRPr="002A4B7E">
              <w:rPr>
                <w:i w:val="0"/>
                <w:szCs w:val="22"/>
                <w:lang w:val="en-GB" w:eastAsia="en-GB"/>
              </w:rPr>
              <w:t>2.5</w:t>
            </w:r>
            <w:bookmarkEnd w:id="316"/>
          </w:p>
        </w:tc>
        <w:tc>
          <w:tcPr>
            <w:tcW w:w="1561" w:type="pct"/>
            <w:shd w:val="clear" w:color="auto" w:fill="auto"/>
            <w:hideMark/>
          </w:tcPr>
          <w:p w14:paraId="6FFEF0FC"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State where the patient details are displayed (e.g. console).  It is required that patient details are displayed on the gantry or other device e.g. tablet. </w:t>
            </w:r>
          </w:p>
        </w:tc>
        <w:tc>
          <w:tcPr>
            <w:tcW w:w="691" w:type="pct"/>
            <w:shd w:val="clear" w:color="auto" w:fill="auto"/>
            <w:hideMark/>
          </w:tcPr>
          <w:p w14:paraId="226FF1F4" w14:textId="77777777" w:rsidR="002A4B7E" w:rsidRPr="002A4B7E" w:rsidRDefault="002A4B7E" w:rsidP="002A4B7E">
            <w:pPr>
              <w:overflowPunct/>
              <w:autoSpaceDE/>
              <w:spacing w:before="0" w:line="240" w:lineRule="auto"/>
              <w:jc w:val="center"/>
              <w:textAlignment w:val="auto"/>
              <w:rPr>
                <w:i w:val="0"/>
                <w:szCs w:val="22"/>
                <w:lang w:val="en-GB" w:eastAsia="en-US"/>
              </w:rPr>
            </w:pPr>
            <w:r w:rsidRPr="002A4B7E">
              <w:rPr>
                <w:bCs/>
                <w:i w:val="0"/>
                <w:szCs w:val="22"/>
                <w:lang w:val="en-GB" w:eastAsia="en-GB"/>
              </w:rPr>
              <w:t>YES</w:t>
            </w:r>
          </w:p>
        </w:tc>
        <w:tc>
          <w:tcPr>
            <w:tcW w:w="1763" w:type="pct"/>
            <w:shd w:val="clear" w:color="auto" w:fill="auto"/>
            <w:hideMark/>
          </w:tcPr>
          <w:p w14:paraId="3BA1E19A"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p>
        </w:tc>
        <w:tc>
          <w:tcPr>
            <w:tcW w:w="707" w:type="pct"/>
            <w:shd w:val="clear" w:color="auto" w:fill="auto"/>
            <w:hideMark/>
          </w:tcPr>
          <w:p w14:paraId="4C58A11E"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p>
        </w:tc>
      </w:tr>
      <w:tr w:rsidR="002A4B7E" w:rsidRPr="002A4B7E" w14:paraId="3C8413D0" w14:textId="77777777" w:rsidTr="00DF52AD">
        <w:trPr>
          <w:trHeight w:val="947"/>
        </w:trPr>
        <w:tc>
          <w:tcPr>
            <w:tcW w:w="278" w:type="pct"/>
            <w:shd w:val="clear" w:color="auto" w:fill="auto"/>
            <w:hideMark/>
          </w:tcPr>
          <w:p w14:paraId="0504ADCC" w14:textId="77777777" w:rsidR="002A4B7E" w:rsidRPr="002A4B7E" w:rsidRDefault="002A4B7E" w:rsidP="002A4B7E">
            <w:pPr>
              <w:keepNext/>
              <w:overflowPunct/>
              <w:autoSpaceDE/>
              <w:spacing w:before="0" w:line="240" w:lineRule="auto"/>
              <w:jc w:val="left"/>
              <w:textAlignment w:val="auto"/>
              <w:outlineLvl w:val="1"/>
              <w:rPr>
                <w:i w:val="0"/>
                <w:szCs w:val="22"/>
                <w:lang w:val="en-GB" w:eastAsia="en-GB"/>
              </w:rPr>
            </w:pPr>
            <w:bookmarkStart w:id="317" w:name="_Toc194049625"/>
            <w:r w:rsidRPr="002A4B7E">
              <w:rPr>
                <w:i w:val="0"/>
                <w:szCs w:val="22"/>
                <w:lang w:val="en-GB" w:eastAsia="en-GB"/>
              </w:rPr>
              <w:t>2.6</w:t>
            </w:r>
            <w:bookmarkEnd w:id="317"/>
          </w:p>
        </w:tc>
        <w:tc>
          <w:tcPr>
            <w:tcW w:w="1561" w:type="pct"/>
            <w:shd w:val="clear" w:color="auto" w:fill="auto"/>
            <w:hideMark/>
          </w:tcPr>
          <w:p w14:paraId="1F8C2F5F"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xml:space="preserve">Describe the Laser scan positioning system, external and internal </w:t>
            </w:r>
            <w:proofErr w:type="gramStart"/>
            <w:r w:rsidRPr="002A4B7E">
              <w:rPr>
                <w:i w:val="0"/>
                <w:color w:val="000000"/>
                <w:szCs w:val="22"/>
                <w:lang w:val="en-GB" w:eastAsia="en-GB"/>
              </w:rPr>
              <w:t>gantry based</w:t>
            </w:r>
            <w:proofErr w:type="gramEnd"/>
            <w:r w:rsidRPr="002A4B7E">
              <w:rPr>
                <w:i w:val="0"/>
                <w:color w:val="000000"/>
                <w:szCs w:val="22"/>
                <w:lang w:val="en-GB" w:eastAsia="en-GB"/>
              </w:rPr>
              <w:t xml:space="preserve"> lasers must be provided. A more user-friendly system is preferred. </w:t>
            </w:r>
          </w:p>
        </w:tc>
        <w:tc>
          <w:tcPr>
            <w:tcW w:w="691" w:type="pct"/>
            <w:shd w:val="clear" w:color="auto" w:fill="auto"/>
            <w:hideMark/>
          </w:tcPr>
          <w:p w14:paraId="60021532" w14:textId="77777777" w:rsidR="002A4B7E" w:rsidRPr="002A4B7E" w:rsidRDefault="002A4B7E" w:rsidP="002A4B7E">
            <w:pPr>
              <w:overflowPunct/>
              <w:autoSpaceDE/>
              <w:spacing w:before="0" w:after="120" w:line="240" w:lineRule="auto"/>
              <w:jc w:val="center"/>
              <w:textAlignment w:val="auto"/>
              <w:rPr>
                <w:bCs/>
                <w:i w:val="0"/>
                <w:szCs w:val="22"/>
                <w:lang w:val="en-GB" w:eastAsia="en-GB"/>
              </w:rPr>
            </w:pPr>
            <w:r w:rsidRPr="002A4B7E">
              <w:rPr>
                <w:bCs/>
                <w:i w:val="0"/>
                <w:szCs w:val="22"/>
                <w:lang w:val="en-GB" w:eastAsia="en-GB"/>
              </w:rPr>
              <w:t>YES</w:t>
            </w:r>
          </w:p>
        </w:tc>
        <w:tc>
          <w:tcPr>
            <w:tcW w:w="1763" w:type="pct"/>
            <w:shd w:val="clear" w:color="auto" w:fill="auto"/>
            <w:hideMark/>
          </w:tcPr>
          <w:p w14:paraId="4AF3F628"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c>
          <w:tcPr>
            <w:tcW w:w="707" w:type="pct"/>
            <w:shd w:val="clear" w:color="auto" w:fill="auto"/>
            <w:hideMark/>
          </w:tcPr>
          <w:p w14:paraId="0C3731F4" w14:textId="77777777" w:rsidR="002A4B7E" w:rsidRPr="002A4B7E" w:rsidRDefault="002A4B7E" w:rsidP="002A4B7E">
            <w:pPr>
              <w:overflowPunct/>
              <w:autoSpaceDE/>
              <w:spacing w:before="0" w:after="120" w:line="240" w:lineRule="auto"/>
              <w:jc w:val="left"/>
              <w:textAlignment w:val="auto"/>
              <w:rPr>
                <w:i w:val="0"/>
                <w:color w:val="000000"/>
                <w:szCs w:val="22"/>
                <w:lang w:val="en-GB" w:eastAsia="en-GB"/>
              </w:rPr>
            </w:pPr>
            <w:r w:rsidRPr="002A4B7E">
              <w:rPr>
                <w:i w:val="0"/>
                <w:color w:val="000000"/>
                <w:szCs w:val="22"/>
                <w:lang w:val="en-GB" w:eastAsia="en-GB"/>
              </w:rPr>
              <w:t> </w:t>
            </w:r>
          </w:p>
        </w:tc>
      </w:tr>
    </w:tbl>
    <w:p w14:paraId="67C94A9A" w14:textId="77777777" w:rsidR="002A4B7E" w:rsidRPr="00ED4346" w:rsidRDefault="002A4B7E" w:rsidP="002A4B7E">
      <w:pPr>
        <w:rPr>
          <w:i w:val="0"/>
          <w:iCs/>
          <w:szCs w:val="22"/>
          <w:lang w:val="el-GR"/>
        </w:rPr>
      </w:pPr>
    </w:p>
    <w:p w14:paraId="14B50BB1" w14:textId="77777777" w:rsidR="002A4B7E" w:rsidRPr="00ED4346" w:rsidRDefault="002A4B7E" w:rsidP="002A4B7E">
      <w:pPr>
        <w:rPr>
          <w:szCs w:val="22"/>
          <w:lang w:val="el-G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3526"/>
        <w:gridCol w:w="1403"/>
        <w:gridCol w:w="19"/>
        <w:gridCol w:w="2629"/>
        <w:gridCol w:w="8"/>
        <w:gridCol w:w="1884"/>
      </w:tblGrid>
      <w:tr w:rsidR="00952193" w:rsidRPr="00952193" w14:paraId="60834501" w14:textId="77777777" w:rsidTr="00DF52AD">
        <w:trPr>
          <w:trHeight w:val="420"/>
        </w:trPr>
        <w:tc>
          <w:tcPr>
            <w:tcW w:w="4099" w:type="pct"/>
            <w:gridSpan w:val="6"/>
            <w:shd w:val="clear" w:color="auto" w:fill="auto"/>
            <w:noWrap/>
            <w:hideMark/>
          </w:tcPr>
          <w:p w14:paraId="1FD725A1" w14:textId="0D7805A6" w:rsidR="00952193" w:rsidRPr="00ED4346" w:rsidRDefault="00952193" w:rsidP="00952193">
            <w:pPr>
              <w:pStyle w:val="ListParagraph"/>
              <w:keepNext/>
              <w:numPr>
                <w:ilvl w:val="1"/>
                <w:numId w:val="75"/>
              </w:numPr>
              <w:spacing w:before="360"/>
              <w:outlineLvl w:val="0"/>
              <w:rPr>
                <w:b/>
                <w:caps/>
                <w:kern w:val="28"/>
                <w:sz w:val="22"/>
                <w:szCs w:val="22"/>
                <w:lang w:val="en-GB" w:eastAsia="en-GB"/>
              </w:rPr>
            </w:pPr>
            <w:bookmarkStart w:id="318" w:name="_Toc194049626"/>
            <w:bookmarkStart w:id="319" w:name="_Hlk193725956"/>
            <w:r w:rsidRPr="00ED4346">
              <w:rPr>
                <w:b/>
                <w:caps/>
                <w:kern w:val="28"/>
                <w:sz w:val="22"/>
                <w:szCs w:val="22"/>
                <w:lang w:val="en-GB" w:eastAsia="en-GB"/>
              </w:rPr>
              <w:t>X Ray and generator tube requirements</w:t>
            </w:r>
            <w:bookmarkEnd w:id="318"/>
          </w:p>
        </w:tc>
        <w:tc>
          <w:tcPr>
            <w:tcW w:w="901" w:type="pct"/>
            <w:shd w:val="clear" w:color="auto" w:fill="auto"/>
          </w:tcPr>
          <w:p w14:paraId="1BCB4784" w14:textId="77777777" w:rsidR="00952193" w:rsidRPr="00952193" w:rsidRDefault="00952193" w:rsidP="00952193">
            <w:pPr>
              <w:overflowPunct/>
              <w:autoSpaceDE/>
              <w:spacing w:before="0" w:after="120" w:line="240" w:lineRule="auto"/>
              <w:jc w:val="center"/>
              <w:textAlignment w:val="auto"/>
              <w:rPr>
                <w:b/>
                <w:bCs/>
                <w:i w:val="0"/>
                <w:color w:val="000000"/>
                <w:szCs w:val="22"/>
                <w:u w:val="single"/>
                <w:lang w:val="en-GB" w:eastAsia="en-GB"/>
              </w:rPr>
            </w:pPr>
          </w:p>
        </w:tc>
      </w:tr>
      <w:tr w:rsidR="00952193" w:rsidRPr="00952193" w14:paraId="5E7A060D" w14:textId="77777777" w:rsidTr="00952193">
        <w:trPr>
          <w:trHeight w:val="1232"/>
        </w:trPr>
        <w:tc>
          <w:tcPr>
            <w:tcW w:w="472" w:type="pct"/>
            <w:shd w:val="clear" w:color="auto" w:fill="auto"/>
            <w:hideMark/>
          </w:tcPr>
          <w:p w14:paraId="26FB1E18"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No</w:t>
            </w:r>
          </w:p>
        </w:tc>
        <w:tc>
          <w:tcPr>
            <w:tcW w:w="1686" w:type="pct"/>
            <w:shd w:val="clear" w:color="auto" w:fill="auto"/>
            <w:hideMark/>
          </w:tcPr>
          <w:p w14:paraId="0ABE3352"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Specification Requirements</w:t>
            </w:r>
          </w:p>
        </w:tc>
        <w:tc>
          <w:tcPr>
            <w:tcW w:w="680" w:type="pct"/>
            <w:gridSpan w:val="2"/>
            <w:shd w:val="clear" w:color="auto" w:fill="auto"/>
            <w:hideMark/>
          </w:tcPr>
          <w:p w14:paraId="3DC397E5"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REQUIREMENT</w:t>
            </w:r>
          </w:p>
        </w:tc>
        <w:tc>
          <w:tcPr>
            <w:tcW w:w="1261" w:type="pct"/>
            <w:gridSpan w:val="2"/>
            <w:shd w:val="clear" w:color="auto" w:fill="auto"/>
            <w:hideMark/>
          </w:tcPr>
          <w:p w14:paraId="13A7147F"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Statement of Conformity</w:t>
            </w:r>
            <w:r w:rsidRPr="00952193">
              <w:rPr>
                <w:b/>
                <w:bCs/>
                <w:i w:val="0"/>
                <w:szCs w:val="22"/>
                <w:lang w:val="en-GB" w:eastAsia="en-GB"/>
              </w:rPr>
              <w:br/>
              <w:t>(To be completed by Tenderer)</w:t>
            </w:r>
          </w:p>
        </w:tc>
        <w:tc>
          <w:tcPr>
            <w:tcW w:w="901" w:type="pct"/>
            <w:shd w:val="clear" w:color="auto" w:fill="auto"/>
            <w:hideMark/>
          </w:tcPr>
          <w:p w14:paraId="0BC9F99F"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Reference to Product Literature (Page &amp; Paragraph)</w:t>
            </w:r>
          </w:p>
        </w:tc>
      </w:tr>
      <w:tr w:rsidR="00952193" w:rsidRPr="00952193" w14:paraId="26034E2E" w14:textId="77777777" w:rsidTr="00952193">
        <w:trPr>
          <w:trHeight w:val="896"/>
        </w:trPr>
        <w:tc>
          <w:tcPr>
            <w:tcW w:w="472" w:type="pct"/>
            <w:shd w:val="clear" w:color="auto" w:fill="auto"/>
          </w:tcPr>
          <w:p w14:paraId="0A4710E5" w14:textId="7D23D74D"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0" w:name="_Toc194049627"/>
            <w:r w:rsidRPr="00ED4346">
              <w:rPr>
                <w:i w:val="0"/>
                <w:szCs w:val="22"/>
                <w:lang w:val="en-GB" w:eastAsia="en-GB"/>
              </w:rPr>
              <w:lastRenderedPageBreak/>
              <w:t>3.1</w:t>
            </w:r>
            <w:bookmarkEnd w:id="320"/>
          </w:p>
        </w:tc>
        <w:tc>
          <w:tcPr>
            <w:tcW w:w="1686" w:type="pct"/>
            <w:shd w:val="clear" w:color="auto" w:fill="auto"/>
            <w:hideMark/>
          </w:tcPr>
          <w:p w14:paraId="635FD172"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X-ray tube anode heat storage capacity in MHU. (≥7MHU no enhancement). State equivalent with iterative reconstruction</w:t>
            </w:r>
          </w:p>
        </w:tc>
        <w:tc>
          <w:tcPr>
            <w:tcW w:w="680" w:type="pct"/>
            <w:gridSpan w:val="2"/>
            <w:shd w:val="clear" w:color="auto" w:fill="auto"/>
            <w:hideMark/>
          </w:tcPr>
          <w:p w14:paraId="6DF2DB5A"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261" w:type="pct"/>
            <w:gridSpan w:val="2"/>
            <w:shd w:val="clear" w:color="auto" w:fill="auto"/>
            <w:hideMark/>
          </w:tcPr>
          <w:p w14:paraId="18D5FCD7"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1" w:type="pct"/>
            <w:shd w:val="clear" w:color="auto" w:fill="auto"/>
            <w:hideMark/>
          </w:tcPr>
          <w:p w14:paraId="6451825E"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18D73C8F" w14:textId="77777777" w:rsidTr="00952193">
        <w:trPr>
          <w:trHeight w:val="683"/>
        </w:trPr>
        <w:tc>
          <w:tcPr>
            <w:tcW w:w="472" w:type="pct"/>
            <w:shd w:val="clear" w:color="auto" w:fill="auto"/>
          </w:tcPr>
          <w:p w14:paraId="67DB021E" w14:textId="4378A085"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1" w:name="_Toc194049628"/>
            <w:r w:rsidRPr="00ED4346">
              <w:rPr>
                <w:i w:val="0"/>
                <w:szCs w:val="22"/>
                <w:lang w:val="en-GB" w:eastAsia="en-GB"/>
              </w:rPr>
              <w:t>3.2</w:t>
            </w:r>
            <w:bookmarkEnd w:id="321"/>
          </w:p>
        </w:tc>
        <w:tc>
          <w:tcPr>
            <w:tcW w:w="1686" w:type="pct"/>
            <w:shd w:val="clear" w:color="auto" w:fill="auto"/>
            <w:hideMark/>
          </w:tcPr>
          <w:p w14:paraId="57ED16B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cooling rate in kHU/min (&gt;1200 kHU/min is required)</w:t>
            </w:r>
          </w:p>
        </w:tc>
        <w:tc>
          <w:tcPr>
            <w:tcW w:w="680" w:type="pct"/>
            <w:gridSpan w:val="2"/>
            <w:shd w:val="clear" w:color="auto" w:fill="auto"/>
            <w:hideMark/>
          </w:tcPr>
          <w:p w14:paraId="3D8D077A"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1" w:type="pct"/>
            <w:gridSpan w:val="2"/>
            <w:shd w:val="clear" w:color="auto" w:fill="auto"/>
            <w:hideMark/>
          </w:tcPr>
          <w:p w14:paraId="6664B87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1" w:type="pct"/>
            <w:shd w:val="clear" w:color="auto" w:fill="auto"/>
            <w:hideMark/>
          </w:tcPr>
          <w:p w14:paraId="4105DC0A"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4E82CEAE" w14:textId="77777777" w:rsidTr="00952193">
        <w:trPr>
          <w:trHeight w:val="633"/>
        </w:trPr>
        <w:tc>
          <w:tcPr>
            <w:tcW w:w="472" w:type="pct"/>
            <w:shd w:val="clear" w:color="auto" w:fill="auto"/>
          </w:tcPr>
          <w:p w14:paraId="143AF406" w14:textId="727C2B6E"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2" w:name="_Toc194049629"/>
            <w:r w:rsidRPr="00ED4346">
              <w:rPr>
                <w:i w:val="0"/>
                <w:szCs w:val="22"/>
                <w:lang w:val="en-GB" w:eastAsia="en-GB"/>
              </w:rPr>
              <w:t>3.3</w:t>
            </w:r>
            <w:bookmarkEnd w:id="322"/>
          </w:p>
        </w:tc>
        <w:tc>
          <w:tcPr>
            <w:tcW w:w="1686" w:type="pct"/>
            <w:shd w:val="clear" w:color="auto" w:fill="auto"/>
            <w:hideMark/>
          </w:tcPr>
          <w:p w14:paraId="34B034E4"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size of the focal spot(s) of the X-Ray tube used. (large focal spot must be less than 1.6mm and small focal spot must be less than 1mm) IEC 60336: 2005</w:t>
            </w:r>
          </w:p>
        </w:tc>
        <w:tc>
          <w:tcPr>
            <w:tcW w:w="680" w:type="pct"/>
            <w:gridSpan w:val="2"/>
            <w:shd w:val="clear" w:color="auto" w:fill="auto"/>
            <w:hideMark/>
          </w:tcPr>
          <w:p w14:paraId="66E9D6D5"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1" w:type="pct"/>
            <w:gridSpan w:val="2"/>
            <w:shd w:val="clear" w:color="auto" w:fill="auto"/>
            <w:hideMark/>
          </w:tcPr>
          <w:p w14:paraId="33E39893"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1" w:type="pct"/>
            <w:shd w:val="clear" w:color="auto" w:fill="auto"/>
            <w:hideMark/>
          </w:tcPr>
          <w:p w14:paraId="3D610828"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0CC11EC5" w14:textId="77777777" w:rsidTr="00952193">
        <w:trPr>
          <w:trHeight w:val="399"/>
        </w:trPr>
        <w:tc>
          <w:tcPr>
            <w:tcW w:w="472" w:type="pct"/>
            <w:shd w:val="clear" w:color="auto" w:fill="auto"/>
          </w:tcPr>
          <w:p w14:paraId="0B3FD57C" w14:textId="20F15953"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3" w:name="_Toc194049630"/>
            <w:r w:rsidRPr="00ED4346">
              <w:rPr>
                <w:i w:val="0"/>
                <w:szCs w:val="22"/>
                <w:lang w:val="en-GB" w:eastAsia="en-GB"/>
              </w:rPr>
              <w:t>3.4</w:t>
            </w:r>
            <w:bookmarkEnd w:id="323"/>
          </w:p>
        </w:tc>
        <w:tc>
          <w:tcPr>
            <w:tcW w:w="1686" w:type="pct"/>
            <w:shd w:val="clear" w:color="auto" w:fill="auto"/>
            <w:hideMark/>
          </w:tcPr>
          <w:p w14:paraId="2AEDBB9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angle of the Fan Beam</w:t>
            </w:r>
          </w:p>
        </w:tc>
        <w:tc>
          <w:tcPr>
            <w:tcW w:w="680" w:type="pct"/>
            <w:gridSpan w:val="2"/>
            <w:shd w:val="clear" w:color="auto" w:fill="auto"/>
            <w:hideMark/>
          </w:tcPr>
          <w:p w14:paraId="7D420C2E"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1" w:type="pct"/>
            <w:gridSpan w:val="2"/>
            <w:shd w:val="clear" w:color="auto" w:fill="auto"/>
            <w:hideMark/>
          </w:tcPr>
          <w:p w14:paraId="69DA44BB"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1" w:type="pct"/>
            <w:shd w:val="clear" w:color="auto" w:fill="auto"/>
            <w:hideMark/>
          </w:tcPr>
          <w:p w14:paraId="758BBC3B"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0FDAC5F1" w14:textId="77777777" w:rsidTr="00952193">
        <w:trPr>
          <w:trHeight w:val="470"/>
        </w:trPr>
        <w:tc>
          <w:tcPr>
            <w:tcW w:w="472" w:type="pct"/>
            <w:shd w:val="clear" w:color="auto" w:fill="auto"/>
          </w:tcPr>
          <w:p w14:paraId="67C61E71" w14:textId="3A2378B9"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4" w:name="_Toc194049631"/>
            <w:r w:rsidRPr="00ED4346">
              <w:rPr>
                <w:i w:val="0"/>
                <w:szCs w:val="22"/>
                <w:lang w:val="en-GB" w:eastAsia="en-GB"/>
              </w:rPr>
              <w:t>3.5</w:t>
            </w:r>
            <w:bookmarkEnd w:id="324"/>
          </w:p>
        </w:tc>
        <w:tc>
          <w:tcPr>
            <w:tcW w:w="1686" w:type="pct"/>
            <w:shd w:val="clear" w:color="auto" w:fill="auto"/>
            <w:hideMark/>
          </w:tcPr>
          <w:p w14:paraId="368ABBB4"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Tube cooling method. </w:t>
            </w:r>
          </w:p>
        </w:tc>
        <w:tc>
          <w:tcPr>
            <w:tcW w:w="680" w:type="pct"/>
            <w:gridSpan w:val="2"/>
            <w:shd w:val="clear" w:color="auto" w:fill="auto"/>
            <w:hideMark/>
          </w:tcPr>
          <w:p w14:paraId="034FBC64"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261" w:type="pct"/>
            <w:gridSpan w:val="2"/>
            <w:shd w:val="clear" w:color="auto" w:fill="auto"/>
            <w:hideMark/>
          </w:tcPr>
          <w:p w14:paraId="24FAED32"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1" w:type="pct"/>
            <w:shd w:val="clear" w:color="auto" w:fill="auto"/>
            <w:hideMark/>
          </w:tcPr>
          <w:p w14:paraId="496A58BA"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p>
        </w:tc>
      </w:tr>
      <w:tr w:rsidR="00952193" w:rsidRPr="00952193" w14:paraId="7C1655D1" w14:textId="77777777" w:rsidTr="00952193">
        <w:trPr>
          <w:trHeight w:val="1155"/>
        </w:trPr>
        <w:tc>
          <w:tcPr>
            <w:tcW w:w="472" w:type="pct"/>
            <w:shd w:val="clear" w:color="auto" w:fill="auto"/>
          </w:tcPr>
          <w:p w14:paraId="56E87761" w14:textId="6D82D281"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5" w:name="_Toc194049632"/>
            <w:r w:rsidRPr="00ED4346">
              <w:rPr>
                <w:i w:val="0"/>
                <w:szCs w:val="22"/>
                <w:lang w:val="en-GB" w:eastAsia="en-GB"/>
              </w:rPr>
              <w:t>3.6</w:t>
            </w:r>
            <w:bookmarkEnd w:id="325"/>
          </w:p>
        </w:tc>
        <w:tc>
          <w:tcPr>
            <w:tcW w:w="1686" w:type="pct"/>
            <w:shd w:val="clear" w:color="auto" w:fill="auto"/>
            <w:hideMark/>
          </w:tcPr>
          <w:p w14:paraId="2F38B35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output power of the generator with no enhancement (Min 75kW). State effective power for iterative reconstruction</w:t>
            </w:r>
          </w:p>
        </w:tc>
        <w:tc>
          <w:tcPr>
            <w:tcW w:w="671" w:type="pct"/>
            <w:shd w:val="clear" w:color="auto" w:fill="auto"/>
            <w:hideMark/>
          </w:tcPr>
          <w:p w14:paraId="2D459236"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266" w:type="pct"/>
            <w:gridSpan w:val="2"/>
            <w:shd w:val="clear" w:color="auto" w:fill="auto"/>
            <w:hideMark/>
          </w:tcPr>
          <w:p w14:paraId="6106E786"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60ECEB93"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2E4DD9BA" w14:textId="77777777" w:rsidTr="00952193">
        <w:trPr>
          <w:trHeight w:val="1050"/>
        </w:trPr>
        <w:tc>
          <w:tcPr>
            <w:tcW w:w="472" w:type="pct"/>
            <w:shd w:val="clear" w:color="auto" w:fill="auto"/>
          </w:tcPr>
          <w:p w14:paraId="7FE736F2" w14:textId="2871F26F"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6" w:name="_Toc194049633"/>
            <w:r w:rsidRPr="00ED4346">
              <w:rPr>
                <w:i w:val="0"/>
                <w:szCs w:val="22"/>
                <w:lang w:val="en-GB" w:eastAsia="en-GB"/>
              </w:rPr>
              <w:t>3.7</w:t>
            </w:r>
            <w:bookmarkEnd w:id="326"/>
          </w:p>
        </w:tc>
        <w:tc>
          <w:tcPr>
            <w:tcW w:w="1686" w:type="pct"/>
            <w:shd w:val="clear" w:color="auto" w:fill="auto"/>
            <w:hideMark/>
          </w:tcPr>
          <w:p w14:paraId="6433E436"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mA Range and incremental steps: (e.g.  20 -600mA, with 10 mA increment steps). </w:t>
            </w:r>
          </w:p>
        </w:tc>
        <w:tc>
          <w:tcPr>
            <w:tcW w:w="671" w:type="pct"/>
            <w:shd w:val="clear" w:color="auto" w:fill="auto"/>
            <w:hideMark/>
          </w:tcPr>
          <w:p w14:paraId="35C6E706"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6" w:type="pct"/>
            <w:gridSpan w:val="2"/>
            <w:shd w:val="clear" w:color="auto" w:fill="auto"/>
            <w:hideMark/>
          </w:tcPr>
          <w:p w14:paraId="2A99B13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653145C1"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5D6FAC45" w14:textId="77777777" w:rsidTr="00952193">
        <w:trPr>
          <w:trHeight w:val="874"/>
        </w:trPr>
        <w:tc>
          <w:tcPr>
            <w:tcW w:w="472" w:type="pct"/>
            <w:shd w:val="clear" w:color="auto" w:fill="auto"/>
          </w:tcPr>
          <w:p w14:paraId="7BA67B86" w14:textId="29C12307"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7" w:name="_Toc194049634"/>
            <w:r w:rsidRPr="00ED4346">
              <w:rPr>
                <w:i w:val="0"/>
                <w:szCs w:val="22"/>
                <w:lang w:val="en-GB" w:eastAsia="en-GB"/>
              </w:rPr>
              <w:t>3.8</w:t>
            </w:r>
            <w:bookmarkEnd w:id="327"/>
          </w:p>
        </w:tc>
        <w:tc>
          <w:tcPr>
            <w:tcW w:w="1686" w:type="pct"/>
            <w:shd w:val="clear" w:color="auto" w:fill="auto"/>
            <w:hideMark/>
          </w:tcPr>
          <w:p w14:paraId="3CDDC46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which mA modulation technique is used to reduce dose to the patient. </w:t>
            </w:r>
          </w:p>
        </w:tc>
        <w:tc>
          <w:tcPr>
            <w:tcW w:w="671" w:type="pct"/>
            <w:shd w:val="clear" w:color="auto" w:fill="auto"/>
            <w:hideMark/>
          </w:tcPr>
          <w:p w14:paraId="22C4A605"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6" w:type="pct"/>
            <w:gridSpan w:val="2"/>
            <w:shd w:val="clear" w:color="auto" w:fill="auto"/>
            <w:hideMark/>
          </w:tcPr>
          <w:p w14:paraId="6D21D84B"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4673A437"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05EED08E" w14:textId="77777777" w:rsidTr="00952193">
        <w:trPr>
          <w:trHeight w:val="764"/>
        </w:trPr>
        <w:tc>
          <w:tcPr>
            <w:tcW w:w="472" w:type="pct"/>
            <w:shd w:val="clear" w:color="auto" w:fill="auto"/>
          </w:tcPr>
          <w:p w14:paraId="2030A830" w14:textId="475285C6"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8" w:name="_Toc194049635"/>
            <w:r w:rsidRPr="00ED4346">
              <w:rPr>
                <w:i w:val="0"/>
                <w:szCs w:val="22"/>
                <w:lang w:val="en-GB" w:eastAsia="en-GB"/>
              </w:rPr>
              <w:t>3.9</w:t>
            </w:r>
            <w:bookmarkEnd w:id="328"/>
          </w:p>
        </w:tc>
        <w:tc>
          <w:tcPr>
            <w:tcW w:w="1686" w:type="pct"/>
            <w:shd w:val="clear" w:color="auto" w:fill="auto"/>
            <w:hideMark/>
          </w:tcPr>
          <w:p w14:paraId="05B0FA1B"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kVp selection range (80 kV or less - 135 kV or more)</w:t>
            </w:r>
          </w:p>
        </w:tc>
        <w:tc>
          <w:tcPr>
            <w:tcW w:w="671" w:type="pct"/>
            <w:shd w:val="clear" w:color="auto" w:fill="auto"/>
            <w:hideMark/>
          </w:tcPr>
          <w:p w14:paraId="717787EA"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6" w:type="pct"/>
            <w:gridSpan w:val="2"/>
            <w:shd w:val="clear" w:color="auto" w:fill="auto"/>
            <w:hideMark/>
          </w:tcPr>
          <w:p w14:paraId="11A61F5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2D0DCFEF"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526372D1" w14:textId="77777777" w:rsidTr="00952193">
        <w:trPr>
          <w:trHeight w:val="1427"/>
        </w:trPr>
        <w:tc>
          <w:tcPr>
            <w:tcW w:w="472" w:type="pct"/>
            <w:shd w:val="clear" w:color="auto" w:fill="auto"/>
          </w:tcPr>
          <w:p w14:paraId="35C38B10" w14:textId="15FEBD32"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29" w:name="_Toc194049636"/>
            <w:r w:rsidRPr="00ED4346">
              <w:rPr>
                <w:i w:val="0"/>
                <w:szCs w:val="22"/>
                <w:lang w:val="en-GB" w:eastAsia="en-GB"/>
              </w:rPr>
              <w:t>3.10</w:t>
            </w:r>
            <w:bookmarkEnd w:id="329"/>
          </w:p>
        </w:tc>
        <w:tc>
          <w:tcPr>
            <w:tcW w:w="1686" w:type="pct"/>
            <w:shd w:val="clear" w:color="auto" w:fill="auto"/>
            <w:hideMark/>
          </w:tcPr>
          <w:p w14:paraId="29BAB67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It is required that the system protects its generator and other critical components from power failures, voltage instabilities, etc.  State explicitly how this is done.</w:t>
            </w:r>
          </w:p>
        </w:tc>
        <w:tc>
          <w:tcPr>
            <w:tcW w:w="671" w:type="pct"/>
            <w:shd w:val="clear" w:color="auto" w:fill="auto"/>
            <w:hideMark/>
          </w:tcPr>
          <w:p w14:paraId="7AF78C6F"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266" w:type="pct"/>
            <w:gridSpan w:val="2"/>
            <w:shd w:val="clear" w:color="auto" w:fill="auto"/>
            <w:hideMark/>
          </w:tcPr>
          <w:p w14:paraId="05D372EB"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1BEC46C3"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207F1CAA" w14:textId="77777777" w:rsidTr="00952193">
        <w:trPr>
          <w:trHeight w:val="915"/>
        </w:trPr>
        <w:tc>
          <w:tcPr>
            <w:tcW w:w="472" w:type="pct"/>
            <w:shd w:val="clear" w:color="auto" w:fill="auto"/>
          </w:tcPr>
          <w:p w14:paraId="4C389CCF" w14:textId="51D44D50"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0" w:name="_Toc194049637"/>
            <w:r w:rsidRPr="00ED4346">
              <w:rPr>
                <w:i w:val="0"/>
                <w:szCs w:val="22"/>
                <w:lang w:val="en-GB" w:eastAsia="en-GB"/>
              </w:rPr>
              <w:t>3.11</w:t>
            </w:r>
            <w:bookmarkEnd w:id="330"/>
          </w:p>
        </w:tc>
        <w:tc>
          <w:tcPr>
            <w:tcW w:w="1686" w:type="pct"/>
            <w:shd w:val="clear" w:color="auto" w:fill="auto"/>
            <w:hideMark/>
          </w:tcPr>
          <w:p w14:paraId="32E485B8" w14:textId="77777777" w:rsidR="00952193" w:rsidRPr="00952193" w:rsidRDefault="00952193" w:rsidP="00952193">
            <w:pPr>
              <w:overflowPunct/>
              <w:autoSpaceDE/>
              <w:spacing w:before="0" w:after="120" w:line="240" w:lineRule="auto"/>
              <w:jc w:val="left"/>
              <w:textAlignment w:val="auto"/>
              <w:rPr>
                <w:i w:val="0"/>
                <w:szCs w:val="22"/>
                <w:lang w:val="en-GB" w:eastAsia="en-GB"/>
              </w:rPr>
            </w:pPr>
            <w:r w:rsidRPr="00952193">
              <w:rPr>
                <w:i w:val="0"/>
                <w:color w:val="000000"/>
                <w:szCs w:val="22"/>
                <w:lang w:val="en-GB" w:eastAsia="en-GB"/>
              </w:rPr>
              <w:t xml:space="preserve">The system should be able to perform fluoroscopy, biopsy and CT guided interventional procedures and must offer possibility for low dose scans for these procedures. Please state extra price </w:t>
            </w:r>
          </w:p>
        </w:tc>
        <w:tc>
          <w:tcPr>
            <w:tcW w:w="671" w:type="pct"/>
            <w:shd w:val="clear" w:color="auto" w:fill="auto"/>
            <w:hideMark/>
          </w:tcPr>
          <w:p w14:paraId="03EAB97E"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optional</w:t>
            </w:r>
          </w:p>
        </w:tc>
        <w:tc>
          <w:tcPr>
            <w:tcW w:w="1266" w:type="pct"/>
            <w:gridSpan w:val="2"/>
            <w:shd w:val="clear" w:color="auto" w:fill="auto"/>
            <w:hideMark/>
          </w:tcPr>
          <w:p w14:paraId="5EDABB7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905" w:type="pct"/>
            <w:gridSpan w:val="2"/>
            <w:shd w:val="clear" w:color="auto" w:fill="auto"/>
            <w:hideMark/>
          </w:tcPr>
          <w:p w14:paraId="08578467"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bookmarkEnd w:id="319"/>
    </w:tbl>
    <w:p w14:paraId="6EEAD082" w14:textId="77777777" w:rsidR="002A4B7E" w:rsidRPr="00ED4346" w:rsidRDefault="002A4B7E" w:rsidP="002A4B7E">
      <w:pPr>
        <w:rPr>
          <w:i w:val="0"/>
          <w:iCs/>
          <w:szCs w:val="22"/>
          <w:lang w:val="el-GR"/>
        </w:rPr>
      </w:pPr>
    </w:p>
    <w:p w14:paraId="697E1F3A" w14:textId="77777777" w:rsidR="002A4B7E" w:rsidRPr="00ED4346" w:rsidRDefault="002A4B7E" w:rsidP="002A4B7E">
      <w:pPr>
        <w:rPr>
          <w:szCs w:val="22"/>
          <w:lang w:val="el-GR"/>
        </w:rPr>
      </w:pPr>
    </w:p>
    <w:p w14:paraId="4EF51D50" w14:textId="77777777" w:rsidR="00810314" w:rsidRPr="00ED4346" w:rsidRDefault="00810314" w:rsidP="002A4B7E">
      <w:pPr>
        <w:jc w:val="left"/>
        <w:rPr>
          <w:b/>
          <w:i w:val="0"/>
          <w:szCs w:val="22"/>
          <w:u w:val="single"/>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135"/>
        <w:gridCol w:w="1535"/>
        <w:gridCol w:w="3534"/>
        <w:gridCol w:w="1478"/>
      </w:tblGrid>
      <w:tr w:rsidR="00952193" w:rsidRPr="00952193" w14:paraId="2F9D221B" w14:textId="77777777" w:rsidTr="00DF52AD">
        <w:trPr>
          <w:trHeight w:val="557"/>
        </w:trPr>
        <w:tc>
          <w:tcPr>
            <w:tcW w:w="4293" w:type="pct"/>
            <w:gridSpan w:val="4"/>
            <w:shd w:val="clear" w:color="auto" w:fill="auto"/>
            <w:noWrap/>
            <w:hideMark/>
          </w:tcPr>
          <w:p w14:paraId="22A5937A" w14:textId="1EFC1624" w:rsidR="00952193" w:rsidRPr="00952193" w:rsidRDefault="00952193" w:rsidP="00952193">
            <w:pPr>
              <w:keepNext/>
              <w:overflowPunct/>
              <w:autoSpaceDE/>
              <w:spacing w:before="360" w:line="240" w:lineRule="auto"/>
              <w:jc w:val="left"/>
              <w:textAlignment w:val="auto"/>
              <w:outlineLvl w:val="0"/>
              <w:rPr>
                <w:b/>
                <w:i w:val="0"/>
                <w:caps/>
                <w:kern w:val="28"/>
                <w:szCs w:val="22"/>
                <w:lang w:val="en-GB" w:eastAsia="en-GB"/>
              </w:rPr>
            </w:pPr>
            <w:r w:rsidRPr="00952193">
              <w:rPr>
                <w:b/>
                <w:i w:val="0"/>
                <w:caps/>
                <w:kern w:val="28"/>
                <w:szCs w:val="22"/>
                <w:lang w:val="en-GB" w:eastAsia="en-US"/>
              </w:rPr>
              <w:lastRenderedPageBreak/>
              <w:br w:type="page"/>
            </w:r>
            <w:bookmarkStart w:id="331" w:name="_Toc194049638"/>
            <w:r w:rsidRPr="00ED4346">
              <w:rPr>
                <w:b/>
                <w:i w:val="0"/>
                <w:caps/>
                <w:kern w:val="28"/>
                <w:szCs w:val="22"/>
                <w:lang w:val="en-GB" w:eastAsia="en-US"/>
              </w:rPr>
              <w:t>4.</w:t>
            </w:r>
            <w:r w:rsidRPr="00952193">
              <w:rPr>
                <w:b/>
                <w:i w:val="0"/>
                <w:caps/>
                <w:kern w:val="28"/>
                <w:szCs w:val="22"/>
                <w:lang w:val="en-GB" w:eastAsia="en-GB"/>
              </w:rPr>
              <w:t>Detection system requirements</w:t>
            </w:r>
            <w:bookmarkEnd w:id="331"/>
          </w:p>
        </w:tc>
        <w:tc>
          <w:tcPr>
            <w:tcW w:w="707" w:type="pct"/>
            <w:shd w:val="clear" w:color="auto" w:fill="auto"/>
          </w:tcPr>
          <w:p w14:paraId="451772D5" w14:textId="77777777" w:rsidR="00952193" w:rsidRPr="00952193" w:rsidRDefault="00952193" w:rsidP="00952193">
            <w:pPr>
              <w:overflowPunct/>
              <w:autoSpaceDE/>
              <w:spacing w:before="0" w:after="120" w:line="240" w:lineRule="auto"/>
              <w:jc w:val="center"/>
              <w:textAlignment w:val="auto"/>
              <w:rPr>
                <w:b/>
                <w:bCs/>
                <w:i w:val="0"/>
                <w:color w:val="000000"/>
                <w:szCs w:val="22"/>
                <w:u w:val="single"/>
                <w:lang w:val="en-GB" w:eastAsia="en-GB"/>
              </w:rPr>
            </w:pPr>
          </w:p>
        </w:tc>
      </w:tr>
      <w:tr w:rsidR="00952193" w:rsidRPr="00952193" w14:paraId="0D72C9C3" w14:textId="77777777" w:rsidTr="00DF52AD">
        <w:trPr>
          <w:trHeight w:val="1306"/>
        </w:trPr>
        <w:tc>
          <w:tcPr>
            <w:tcW w:w="370" w:type="pct"/>
            <w:shd w:val="clear" w:color="auto" w:fill="auto"/>
            <w:hideMark/>
          </w:tcPr>
          <w:p w14:paraId="3A323FA6"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No</w:t>
            </w:r>
          </w:p>
        </w:tc>
        <w:tc>
          <w:tcPr>
            <w:tcW w:w="1499" w:type="pct"/>
            <w:shd w:val="clear" w:color="auto" w:fill="auto"/>
            <w:hideMark/>
          </w:tcPr>
          <w:p w14:paraId="34C094FA"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Specification Requirements</w:t>
            </w:r>
          </w:p>
        </w:tc>
        <w:tc>
          <w:tcPr>
            <w:tcW w:w="734" w:type="pct"/>
            <w:shd w:val="clear" w:color="auto" w:fill="auto"/>
            <w:hideMark/>
          </w:tcPr>
          <w:p w14:paraId="5B201435"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REQUIREMENT</w:t>
            </w:r>
          </w:p>
        </w:tc>
        <w:tc>
          <w:tcPr>
            <w:tcW w:w="1690" w:type="pct"/>
            <w:shd w:val="clear" w:color="auto" w:fill="auto"/>
            <w:hideMark/>
          </w:tcPr>
          <w:p w14:paraId="78B429D7"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Statement of Conformity</w:t>
            </w:r>
            <w:r w:rsidRPr="00952193">
              <w:rPr>
                <w:b/>
                <w:bCs/>
                <w:i w:val="0"/>
                <w:szCs w:val="22"/>
                <w:lang w:val="en-GB" w:eastAsia="en-GB"/>
              </w:rPr>
              <w:br/>
              <w:t>(To be completed by Tenderer)</w:t>
            </w:r>
          </w:p>
        </w:tc>
        <w:tc>
          <w:tcPr>
            <w:tcW w:w="707" w:type="pct"/>
            <w:shd w:val="clear" w:color="auto" w:fill="auto"/>
            <w:hideMark/>
          </w:tcPr>
          <w:p w14:paraId="32B60F39"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Reference to Product Literature (Page &amp; Paragraph)</w:t>
            </w:r>
          </w:p>
        </w:tc>
      </w:tr>
      <w:tr w:rsidR="00952193" w:rsidRPr="00952193" w14:paraId="5FFDB87F" w14:textId="77777777" w:rsidTr="00DF52AD">
        <w:trPr>
          <w:trHeight w:val="1335"/>
        </w:trPr>
        <w:tc>
          <w:tcPr>
            <w:tcW w:w="370" w:type="pct"/>
            <w:shd w:val="clear" w:color="auto" w:fill="auto"/>
            <w:hideMark/>
          </w:tcPr>
          <w:p w14:paraId="07B2FF55" w14:textId="10B0903F"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2" w:name="_Toc194049639"/>
            <w:r w:rsidRPr="00ED4346">
              <w:rPr>
                <w:i w:val="0"/>
                <w:szCs w:val="22"/>
                <w:lang w:val="en-GB" w:eastAsia="en-GB"/>
              </w:rPr>
              <w:t>4</w:t>
            </w:r>
            <w:r w:rsidRPr="00952193">
              <w:rPr>
                <w:i w:val="0"/>
                <w:szCs w:val="22"/>
                <w:lang w:val="en-GB" w:eastAsia="en-GB"/>
              </w:rPr>
              <w:t>.1</w:t>
            </w:r>
            <w:bookmarkEnd w:id="332"/>
          </w:p>
        </w:tc>
        <w:tc>
          <w:tcPr>
            <w:tcW w:w="1499" w:type="pct"/>
            <w:shd w:val="clear" w:color="auto" w:fill="auto"/>
            <w:hideMark/>
          </w:tcPr>
          <w:p w14:paraId="78FA09E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Ultrafast high efficiency </w:t>
            </w:r>
            <w:r w:rsidRPr="00952193">
              <w:rPr>
                <w:i w:val="0"/>
                <w:szCs w:val="22"/>
                <w:lang w:val="en-GB" w:eastAsia="en-GB"/>
              </w:rPr>
              <w:t>solid state detectors to provide h</w:t>
            </w:r>
            <w:r w:rsidRPr="00952193">
              <w:rPr>
                <w:i w:val="0"/>
                <w:color w:val="000000"/>
                <w:szCs w:val="22"/>
                <w:lang w:val="en-GB" w:eastAsia="en-GB"/>
              </w:rPr>
              <w:t>igh quality images at low dose. State the detector material and structure</w:t>
            </w:r>
          </w:p>
        </w:tc>
        <w:tc>
          <w:tcPr>
            <w:tcW w:w="734" w:type="pct"/>
            <w:shd w:val="clear" w:color="auto" w:fill="auto"/>
            <w:hideMark/>
          </w:tcPr>
          <w:p w14:paraId="2B5B2C07"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690" w:type="pct"/>
            <w:shd w:val="clear" w:color="auto" w:fill="auto"/>
            <w:hideMark/>
          </w:tcPr>
          <w:p w14:paraId="63B4D01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2AA03AD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1B56CD64" w14:textId="77777777" w:rsidTr="00DF52AD">
        <w:trPr>
          <w:trHeight w:val="762"/>
        </w:trPr>
        <w:tc>
          <w:tcPr>
            <w:tcW w:w="370" w:type="pct"/>
            <w:shd w:val="clear" w:color="auto" w:fill="auto"/>
            <w:hideMark/>
          </w:tcPr>
          <w:p w14:paraId="239BC60B" w14:textId="7F4CBF42"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3" w:name="_Toc194049640"/>
            <w:r w:rsidRPr="00ED4346">
              <w:rPr>
                <w:i w:val="0"/>
                <w:szCs w:val="22"/>
                <w:lang w:val="en-GB" w:eastAsia="en-GB"/>
              </w:rPr>
              <w:t>4</w:t>
            </w:r>
            <w:r w:rsidRPr="00952193">
              <w:rPr>
                <w:i w:val="0"/>
                <w:szCs w:val="22"/>
                <w:lang w:val="en-GB" w:eastAsia="en-GB"/>
              </w:rPr>
              <w:t>.2</w:t>
            </w:r>
            <w:bookmarkEnd w:id="333"/>
          </w:p>
        </w:tc>
        <w:tc>
          <w:tcPr>
            <w:tcW w:w="1499" w:type="pct"/>
            <w:shd w:val="clear" w:color="auto" w:fill="auto"/>
            <w:hideMark/>
          </w:tcPr>
          <w:p w14:paraId="2A0948A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the detector geometric efficiency and absorption efficiency.  </w:t>
            </w:r>
          </w:p>
        </w:tc>
        <w:tc>
          <w:tcPr>
            <w:tcW w:w="734" w:type="pct"/>
            <w:shd w:val="clear" w:color="auto" w:fill="auto"/>
            <w:hideMark/>
          </w:tcPr>
          <w:p w14:paraId="4135BC8F"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458F9E21"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31B22C3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4EA356C4" w14:textId="77777777" w:rsidTr="00DF52AD">
        <w:trPr>
          <w:trHeight w:val="846"/>
        </w:trPr>
        <w:tc>
          <w:tcPr>
            <w:tcW w:w="370" w:type="pct"/>
            <w:shd w:val="clear" w:color="auto" w:fill="auto"/>
            <w:hideMark/>
          </w:tcPr>
          <w:p w14:paraId="6C122A86" w14:textId="727C4452"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4" w:name="_Toc194049641"/>
            <w:r w:rsidRPr="00ED4346">
              <w:rPr>
                <w:i w:val="0"/>
                <w:szCs w:val="22"/>
                <w:lang w:val="en-GB" w:eastAsia="en-GB"/>
              </w:rPr>
              <w:t>4</w:t>
            </w:r>
            <w:r w:rsidRPr="00952193">
              <w:rPr>
                <w:i w:val="0"/>
                <w:szCs w:val="22"/>
                <w:lang w:val="en-GB" w:eastAsia="en-GB"/>
              </w:rPr>
              <w:t>.3</w:t>
            </w:r>
            <w:bookmarkEnd w:id="334"/>
          </w:p>
        </w:tc>
        <w:tc>
          <w:tcPr>
            <w:tcW w:w="1499" w:type="pct"/>
            <w:shd w:val="clear" w:color="auto" w:fill="auto"/>
            <w:hideMark/>
          </w:tcPr>
          <w:p w14:paraId="0FF6558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the size of a single detector element (&lt;0.7mm) </w:t>
            </w:r>
          </w:p>
        </w:tc>
        <w:tc>
          <w:tcPr>
            <w:tcW w:w="734" w:type="pct"/>
            <w:shd w:val="clear" w:color="auto" w:fill="auto"/>
            <w:hideMark/>
          </w:tcPr>
          <w:p w14:paraId="783C302C"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38110C2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010C4442"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3D02058E" w14:textId="77777777" w:rsidTr="00DF52AD">
        <w:trPr>
          <w:trHeight w:val="1635"/>
        </w:trPr>
        <w:tc>
          <w:tcPr>
            <w:tcW w:w="370" w:type="pct"/>
            <w:shd w:val="clear" w:color="auto" w:fill="auto"/>
            <w:hideMark/>
          </w:tcPr>
          <w:p w14:paraId="6B447F48" w14:textId="0DAB1CE4"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5" w:name="_Toc194049642"/>
            <w:r w:rsidRPr="00ED4346">
              <w:rPr>
                <w:i w:val="0"/>
                <w:szCs w:val="22"/>
                <w:lang w:val="en-GB" w:eastAsia="en-GB"/>
              </w:rPr>
              <w:t>4</w:t>
            </w:r>
            <w:r w:rsidRPr="00952193">
              <w:rPr>
                <w:i w:val="0"/>
                <w:szCs w:val="22"/>
                <w:lang w:val="en-GB" w:eastAsia="en-GB"/>
              </w:rPr>
              <w:t>.4</w:t>
            </w:r>
            <w:bookmarkEnd w:id="335"/>
          </w:p>
        </w:tc>
        <w:tc>
          <w:tcPr>
            <w:tcW w:w="1499" w:type="pct"/>
            <w:shd w:val="clear" w:color="auto" w:fill="auto"/>
            <w:hideMark/>
          </w:tcPr>
          <w:p w14:paraId="3DD3EFE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number of individual detector elements, number of detector rows (min 128 or 2 x 64) total numbers of slices (≥128) and number of projections per 360 deg</w:t>
            </w:r>
            <w:r w:rsidRPr="00952193">
              <w:rPr>
                <w:i w:val="0"/>
                <w:color w:val="000000"/>
                <w:szCs w:val="22"/>
                <w:lang w:eastAsia="en-GB"/>
              </w:rPr>
              <w:t>.</w:t>
            </w:r>
            <w:r w:rsidRPr="00952193">
              <w:rPr>
                <w:i w:val="0"/>
                <w:color w:val="000000"/>
                <w:szCs w:val="22"/>
                <w:lang w:val="en-GB" w:eastAsia="en-GB"/>
              </w:rPr>
              <w:t xml:space="preserve"> rotation</w:t>
            </w:r>
          </w:p>
        </w:tc>
        <w:tc>
          <w:tcPr>
            <w:tcW w:w="734" w:type="pct"/>
            <w:shd w:val="clear" w:color="auto" w:fill="auto"/>
            <w:hideMark/>
          </w:tcPr>
          <w:p w14:paraId="06A76FC6"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6077C643"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6DFDCF2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7EF81E11" w14:textId="77777777" w:rsidTr="00DF52AD">
        <w:trPr>
          <w:trHeight w:val="1070"/>
        </w:trPr>
        <w:tc>
          <w:tcPr>
            <w:tcW w:w="370" w:type="pct"/>
            <w:shd w:val="clear" w:color="auto" w:fill="auto"/>
            <w:hideMark/>
          </w:tcPr>
          <w:p w14:paraId="119BFD84" w14:textId="616BD747"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6" w:name="_Toc194049643"/>
            <w:r w:rsidRPr="00ED4346">
              <w:rPr>
                <w:i w:val="0"/>
                <w:szCs w:val="22"/>
                <w:lang w:val="en-GB" w:eastAsia="en-GB"/>
              </w:rPr>
              <w:t>4</w:t>
            </w:r>
            <w:r w:rsidRPr="00952193">
              <w:rPr>
                <w:i w:val="0"/>
                <w:szCs w:val="22"/>
                <w:lang w:val="en-GB" w:eastAsia="en-GB"/>
              </w:rPr>
              <w:t>.5</w:t>
            </w:r>
            <w:bookmarkEnd w:id="336"/>
          </w:p>
        </w:tc>
        <w:tc>
          <w:tcPr>
            <w:tcW w:w="1499" w:type="pct"/>
            <w:shd w:val="clear" w:color="auto" w:fill="auto"/>
            <w:hideMark/>
          </w:tcPr>
          <w:p w14:paraId="28597E22"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number of reconstructed slices (Minimum 256 (or 2x128 for dual tube/det configuration) detector rows))</w:t>
            </w:r>
          </w:p>
        </w:tc>
        <w:tc>
          <w:tcPr>
            <w:tcW w:w="734" w:type="pct"/>
            <w:shd w:val="clear" w:color="auto" w:fill="auto"/>
            <w:hideMark/>
          </w:tcPr>
          <w:p w14:paraId="0C489547"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57937DB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504B974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135EFE6F" w14:textId="77777777" w:rsidTr="00DF52AD">
        <w:trPr>
          <w:trHeight w:val="841"/>
        </w:trPr>
        <w:tc>
          <w:tcPr>
            <w:tcW w:w="370" w:type="pct"/>
            <w:shd w:val="clear" w:color="auto" w:fill="auto"/>
            <w:hideMark/>
          </w:tcPr>
          <w:p w14:paraId="0FA65BC1" w14:textId="739C90C7"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7" w:name="_Toc194049644"/>
            <w:r w:rsidRPr="00ED4346">
              <w:rPr>
                <w:i w:val="0"/>
                <w:szCs w:val="22"/>
                <w:lang w:val="en-GB" w:eastAsia="en-GB"/>
              </w:rPr>
              <w:t>4</w:t>
            </w:r>
            <w:r w:rsidRPr="00952193">
              <w:rPr>
                <w:i w:val="0"/>
                <w:szCs w:val="22"/>
                <w:lang w:val="en-GB" w:eastAsia="en-GB"/>
              </w:rPr>
              <w:t>.6</w:t>
            </w:r>
            <w:bookmarkEnd w:id="337"/>
          </w:p>
        </w:tc>
        <w:tc>
          <w:tcPr>
            <w:tcW w:w="1499" w:type="pct"/>
            <w:shd w:val="clear" w:color="auto" w:fill="auto"/>
            <w:hideMark/>
          </w:tcPr>
          <w:p w14:paraId="7C1AAC0A"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collimation modes and the maximum number of simultaneous reconstructed slices (min 128 slices per rotation) acquired during each rotation for each collimation mode,</w:t>
            </w:r>
            <w:r w:rsidRPr="00952193">
              <w:rPr>
                <w:i w:val="0"/>
                <w:color w:val="000000"/>
                <w:szCs w:val="22"/>
                <w:lang w:val="en-GB" w:eastAsia="en-GB"/>
              </w:rPr>
              <w:br/>
              <w:t>a) for axial scanning</w:t>
            </w:r>
            <w:r w:rsidRPr="00952193">
              <w:rPr>
                <w:i w:val="0"/>
                <w:color w:val="000000"/>
                <w:szCs w:val="22"/>
                <w:lang w:val="en-GB" w:eastAsia="en-GB"/>
              </w:rPr>
              <w:br/>
              <w:t>b) for spiral/helical scanning</w:t>
            </w:r>
          </w:p>
        </w:tc>
        <w:tc>
          <w:tcPr>
            <w:tcW w:w="734" w:type="pct"/>
            <w:shd w:val="clear" w:color="auto" w:fill="auto"/>
            <w:hideMark/>
          </w:tcPr>
          <w:p w14:paraId="2646ECED"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690" w:type="pct"/>
            <w:shd w:val="clear" w:color="auto" w:fill="auto"/>
            <w:hideMark/>
          </w:tcPr>
          <w:p w14:paraId="09FC0C27"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256AF5A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7D24698F" w14:textId="77777777" w:rsidTr="00DF52AD">
        <w:trPr>
          <w:trHeight w:val="828"/>
        </w:trPr>
        <w:tc>
          <w:tcPr>
            <w:tcW w:w="370" w:type="pct"/>
            <w:shd w:val="clear" w:color="auto" w:fill="auto"/>
            <w:hideMark/>
          </w:tcPr>
          <w:p w14:paraId="3E5397FB" w14:textId="224231FA"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8" w:name="_Toc194049645"/>
            <w:r w:rsidRPr="00ED4346">
              <w:rPr>
                <w:i w:val="0"/>
                <w:szCs w:val="22"/>
                <w:lang w:val="en-GB" w:eastAsia="en-GB"/>
              </w:rPr>
              <w:t>4</w:t>
            </w:r>
            <w:r w:rsidRPr="00952193">
              <w:rPr>
                <w:i w:val="0"/>
                <w:szCs w:val="22"/>
                <w:lang w:val="en-GB" w:eastAsia="en-GB"/>
              </w:rPr>
              <w:t>.7</w:t>
            </w:r>
            <w:bookmarkEnd w:id="338"/>
          </w:p>
        </w:tc>
        <w:tc>
          <w:tcPr>
            <w:tcW w:w="1499" w:type="pct"/>
            <w:shd w:val="clear" w:color="auto" w:fill="auto"/>
            <w:hideMark/>
          </w:tcPr>
          <w:p w14:paraId="27FA3FB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max beam width at the isocentre or coverage (min 80 mm or 2 x 57mm for dual tube/det </w:t>
            </w:r>
            <w:proofErr w:type="gramStart"/>
            <w:r w:rsidRPr="00952193">
              <w:rPr>
                <w:i w:val="0"/>
                <w:color w:val="000000"/>
                <w:szCs w:val="22"/>
                <w:lang w:val="en-GB" w:eastAsia="en-GB"/>
              </w:rPr>
              <w:t>configuration )</w:t>
            </w:r>
            <w:proofErr w:type="gramEnd"/>
            <w:r w:rsidRPr="00952193">
              <w:rPr>
                <w:i w:val="0"/>
                <w:color w:val="000000"/>
                <w:szCs w:val="22"/>
                <w:lang w:val="en-GB" w:eastAsia="en-GB"/>
              </w:rPr>
              <w:t xml:space="preserve"> </w:t>
            </w:r>
          </w:p>
        </w:tc>
        <w:tc>
          <w:tcPr>
            <w:tcW w:w="734" w:type="pct"/>
            <w:shd w:val="clear" w:color="auto" w:fill="auto"/>
            <w:hideMark/>
          </w:tcPr>
          <w:p w14:paraId="466C2168"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3D4A7443"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6C5B143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511D3647" w14:textId="77777777" w:rsidTr="00DF52AD">
        <w:trPr>
          <w:trHeight w:val="490"/>
        </w:trPr>
        <w:tc>
          <w:tcPr>
            <w:tcW w:w="370" w:type="pct"/>
            <w:shd w:val="clear" w:color="auto" w:fill="auto"/>
            <w:hideMark/>
          </w:tcPr>
          <w:p w14:paraId="78F28776" w14:textId="4187D239"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39" w:name="_Toc194049646"/>
            <w:r w:rsidRPr="00ED4346">
              <w:rPr>
                <w:i w:val="0"/>
                <w:szCs w:val="22"/>
                <w:lang w:val="en-GB" w:eastAsia="en-GB"/>
              </w:rPr>
              <w:t>4</w:t>
            </w:r>
            <w:r w:rsidRPr="00952193">
              <w:rPr>
                <w:i w:val="0"/>
                <w:szCs w:val="22"/>
                <w:lang w:val="en-GB" w:eastAsia="en-GB"/>
              </w:rPr>
              <w:t>.8</w:t>
            </w:r>
            <w:bookmarkEnd w:id="339"/>
          </w:p>
        </w:tc>
        <w:tc>
          <w:tcPr>
            <w:tcW w:w="1499" w:type="pct"/>
            <w:shd w:val="clear" w:color="auto" w:fill="auto"/>
            <w:hideMark/>
          </w:tcPr>
          <w:p w14:paraId="0B43A51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Axial acquisition modes</w:t>
            </w:r>
          </w:p>
        </w:tc>
        <w:tc>
          <w:tcPr>
            <w:tcW w:w="734" w:type="pct"/>
            <w:shd w:val="clear" w:color="auto" w:fill="auto"/>
            <w:hideMark/>
          </w:tcPr>
          <w:p w14:paraId="3D213A7F"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3ECDFD7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7F829F10"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4FB56EBC" w14:textId="77777777" w:rsidTr="00DF52AD">
        <w:trPr>
          <w:trHeight w:val="547"/>
        </w:trPr>
        <w:tc>
          <w:tcPr>
            <w:tcW w:w="370" w:type="pct"/>
            <w:shd w:val="clear" w:color="auto" w:fill="auto"/>
            <w:hideMark/>
          </w:tcPr>
          <w:p w14:paraId="68B8193B" w14:textId="041FBD0C"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0" w:name="_Toc194049647"/>
            <w:r w:rsidRPr="00ED4346">
              <w:rPr>
                <w:i w:val="0"/>
                <w:szCs w:val="22"/>
                <w:lang w:val="en-GB" w:eastAsia="en-GB"/>
              </w:rPr>
              <w:t>4</w:t>
            </w:r>
            <w:r w:rsidRPr="00952193">
              <w:rPr>
                <w:i w:val="0"/>
                <w:szCs w:val="22"/>
                <w:lang w:val="en-GB" w:eastAsia="en-GB"/>
              </w:rPr>
              <w:t>.9</w:t>
            </w:r>
            <w:bookmarkEnd w:id="340"/>
          </w:p>
        </w:tc>
        <w:tc>
          <w:tcPr>
            <w:tcW w:w="1499" w:type="pct"/>
            <w:shd w:val="clear" w:color="auto" w:fill="auto"/>
            <w:hideMark/>
          </w:tcPr>
          <w:p w14:paraId="79ACEBA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helical acquisition modes</w:t>
            </w:r>
          </w:p>
        </w:tc>
        <w:tc>
          <w:tcPr>
            <w:tcW w:w="734" w:type="pct"/>
            <w:shd w:val="clear" w:color="auto" w:fill="auto"/>
            <w:hideMark/>
          </w:tcPr>
          <w:p w14:paraId="79D99C91"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690" w:type="pct"/>
            <w:shd w:val="clear" w:color="auto" w:fill="auto"/>
            <w:hideMark/>
          </w:tcPr>
          <w:p w14:paraId="2C584F5A"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52E9001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5B60C0BD" w14:textId="77777777" w:rsidTr="00DF52AD">
        <w:trPr>
          <w:trHeight w:val="1815"/>
        </w:trPr>
        <w:tc>
          <w:tcPr>
            <w:tcW w:w="370" w:type="pct"/>
            <w:shd w:val="clear" w:color="auto" w:fill="auto"/>
            <w:hideMark/>
          </w:tcPr>
          <w:p w14:paraId="7E661037" w14:textId="44CDCAC4"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1" w:name="_Toc194049648"/>
            <w:r w:rsidRPr="00ED4346">
              <w:rPr>
                <w:i w:val="0"/>
                <w:szCs w:val="22"/>
                <w:lang w:val="en-GB" w:eastAsia="en-GB"/>
              </w:rPr>
              <w:lastRenderedPageBreak/>
              <w:t>4</w:t>
            </w:r>
            <w:r w:rsidRPr="00952193">
              <w:rPr>
                <w:i w:val="0"/>
                <w:szCs w:val="22"/>
                <w:lang w:val="en-GB" w:eastAsia="en-GB"/>
              </w:rPr>
              <w:t>.10</w:t>
            </w:r>
            <w:bookmarkEnd w:id="341"/>
          </w:p>
        </w:tc>
        <w:tc>
          <w:tcPr>
            <w:tcW w:w="1499" w:type="pct"/>
            <w:shd w:val="clear" w:color="auto" w:fill="auto"/>
            <w:hideMark/>
          </w:tcPr>
          <w:p w14:paraId="2C88F9BB"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Briefly describe how the DAS is used to maintain image quality without any significant increase in patient dose as per the recommendations of the European Guidelines (EUR16262) or appropriate NEMA standard.</w:t>
            </w:r>
          </w:p>
        </w:tc>
        <w:tc>
          <w:tcPr>
            <w:tcW w:w="734" w:type="pct"/>
            <w:shd w:val="clear" w:color="auto" w:fill="auto"/>
            <w:hideMark/>
          </w:tcPr>
          <w:p w14:paraId="1DE13634"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690" w:type="pct"/>
            <w:shd w:val="clear" w:color="auto" w:fill="auto"/>
            <w:hideMark/>
          </w:tcPr>
          <w:p w14:paraId="63E9365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07" w:type="pct"/>
            <w:shd w:val="clear" w:color="auto" w:fill="auto"/>
            <w:hideMark/>
          </w:tcPr>
          <w:p w14:paraId="04D786F3"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7DC98092" w14:textId="77777777" w:rsidTr="00DF52AD">
        <w:trPr>
          <w:trHeight w:val="1815"/>
        </w:trPr>
        <w:tc>
          <w:tcPr>
            <w:tcW w:w="370" w:type="pct"/>
            <w:shd w:val="clear" w:color="auto" w:fill="auto"/>
          </w:tcPr>
          <w:p w14:paraId="29CEEFCC" w14:textId="14C639A8"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2" w:name="_Toc194049649"/>
            <w:r w:rsidRPr="00ED4346">
              <w:rPr>
                <w:i w:val="0"/>
                <w:szCs w:val="22"/>
                <w:lang w:val="en-GB" w:eastAsia="en-GB"/>
              </w:rPr>
              <w:t>4.11</w:t>
            </w:r>
            <w:bookmarkEnd w:id="342"/>
          </w:p>
        </w:tc>
        <w:tc>
          <w:tcPr>
            <w:tcW w:w="1499" w:type="pct"/>
            <w:shd w:val="clear" w:color="auto" w:fill="auto"/>
          </w:tcPr>
          <w:p w14:paraId="02D2367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Dual energy spectral image application.</w:t>
            </w:r>
          </w:p>
          <w:p w14:paraId="5580F090"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Please describe your application of spectral imaging and how it improves image quality. The following are acceptable:</w:t>
            </w:r>
          </w:p>
          <w:p w14:paraId="4E99A306"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-dual-energy on dual-source CT</w:t>
            </w:r>
          </w:p>
          <w:p w14:paraId="770FFE6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-dual layer detector</w:t>
            </w:r>
          </w:p>
          <w:p w14:paraId="3BA0DFB0"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-fast kV switching technology </w:t>
            </w:r>
          </w:p>
        </w:tc>
        <w:tc>
          <w:tcPr>
            <w:tcW w:w="734" w:type="pct"/>
            <w:shd w:val="clear" w:color="auto" w:fill="auto"/>
          </w:tcPr>
          <w:p w14:paraId="25B2240D" w14:textId="77777777" w:rsidR="00952193" w:rsidRPr="00952193" w:rsidRDefault="00952193" w:rsidP="00952193">
            <w:pPr>
              <w:overflowPunct/>
              <w:autoSpaceDE/>
              <w:spacing w:before="0" w:line="240" w:lineRule="auto"/>
              <w:jc w:val="center"/>
              <w:textAlignment w:val="auto"/>
              <w:rPr>
                <w:bCs/>
                <w:i w:val="0"/>
                <w:szCs w:val="22"/>
                <w:lang w:val="en-GB" w:eastAsia="en-GB"/>
              </w:rPr>
            </w:pPr>
            <w:r w:rsidRPr="00952193">
              <w:rPr>
                <w:bCs/>
                <w:i w:val="0"/>
                <w:szCs w:val="22"/>
                <w:lang w:val="en-GB" w:eastAsia="en-GB"/>
              </w:rPr>
              <w:t>YES</w:t>
            </w:r>
          </w:p>
        </w:tc>
        <w:tc>
          <w:tcPr>
            <w:tcW w:w="1690" w:type="pct"/>
            <w:shd w:val="clear" w:color="auto" w:fill="auto"/>
          </w:tcPr>
          <w:p w14:paraId="3E1DDAA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p>
        </w:tc>
        <w:tc>
          <w:tcPr>
            <w:tcW w:w="707" w:type="pct"/>
            <w:shd w:val="clear" w:color="auto" w:fill="auto"/>
          </w:tcPr>
          <w:p w14:paraId="1A59B034"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p>
        </w:tc>
      </w:tr>
      <w:tr w:rsidR="00952193" w:rsidRPr="00952193" w14:paraId="38546C54" w14:textId="77777777" w:rsidTr="00DF52AD">
        <w:trPr>
          <w:trHeight w:val="1203"/>
        </w:trPr>
        <w:tc>
          <w:tcPr>
            <w:tcW w:w="370" w:type="pct"/>
            <w:shd w:val="clear" w:color="auto" w:fill="auto"/>
          </w:tcPr>
          <w:p w14:paraId="36565E65" w14:textId="4182538C"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3" w:name="_Toc194049650"/>
            <w:r w:rsidRPr="00ED4346">
              <w:rPr>
                <w:i w:val="0"/>
                <w:szCs w:val="22"/>
                <w:lang w:val="en-GB" w:eastAsia="en-GB"/>
              </w:rPr>
              <w:t>4.12</w:t>
            </w:r>
            <w:bookmarkEnd w:id="343"/>
          </w:p>
        </w:tc>
        <w:tc>
          <w:tcPr>
            <w:tcW w:w="1499" w:type="pct"/>
            <w:shd w:val="clear" w:color="auto" w:fill="auto"/>
          </w:tcPr>
          <w:p w14:paraId="2A701E30"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Both spectral and conventional images must be available for at least 4 different kVp</w:t>
            </w:r>
          </w:p>
        </w:tc>
        <w:tc>
          <w:tcPr>
            <w:tcW w:w="734" w:type="pct"/>
            <w:shd w:val="clear" w:color="auto" w:fill="auto"/>
          </w:tcPr>
          <w:p w14:paraId="2A42D495" w14:textId="77777777" w:rsidR="00952193" w:rsidRPr="00952193" w:rsidRDefault="00952193" w:rsidP="00952193">
            <w:pPr>
              <w:overflowPunct/>
              <w:autoSpaceDE/>
              <w:spacing w:before="0" w:line="240" w:lineRule="auto"/>
              <w:jc w:val="center"/>
              <w:textAlignment w:val="auto"/>
              <w:rPr>
                <w:bCs/>
                <w:i w:val="0"/>
                <w:szCs w:val="22"/>
                <w:lang w:val="en-GB" w:eastAsia="en-GB"/>
              </w:rPr>
            </w:pPr>
            <w:r w:rsidRPr="00952193">
              <w:rPr>
                <w:bCs/>
                <w:i w:val="0"/>
                <w:szCs w:val="22"/>
                <w:lang w:val="en-GB" w:eastAsia="en-GB"/>
              </w:rPr>
              <w:t>YES</w:t>
            </w:r>
          </w:p>
        </w:tc>
        <w:tc>
          <w:tcPr>
            <w:tcW w:w="1690" w:type="pct"/>
            <w:shd w:val="clear" w:color="auto" w:fill="auto"/>
          </w:tcPr>
          <w:p w14:paraId="60E213F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p>
        </w:tc>
        <w:tc>
          <w:tcPr>
            <w:tcW w:w="707" w:type="pct"/>
            <w:shd w:val="clear" w:color="auto" w:fill="auto"/>
          </w:tcPr>
          <w:p w14:paraId="5C25FC7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p>
        </w:tc>
      </w:tr>
    </w:tbl>
    <w:p w14:paraId="3951E40D" w14:textId="77777777" w:rsidR="00810314" w:rsidRPr="00ED4346" w:rsidRDefault="00810314" w:rsidP="00952193">
      <w:pPr>
        <w:jc w:val="left"/>
        <w:rPr>
          <w:b/>
          <w:i w:val="0"/>
          <w:szCs w:val="22"/>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85"/>
        <w:gridCol w:w="1271"/>
        <w:gridCol w:w="3789"/>
        <w:gridCol w:w="1529"/>
      </w:tblGrid>
      <w:tr w:rsidR="00952193" w:rsidRPr="00952193" w14:paraId="26B14AA3" w14:textId="77777777" w:rsidTr="00DF52AD">
        <w:trPr>
          <w:trHeight w:val="420"/>
        </w:trPr>
        <w:tc>
          <w:tcPr>
            <w:tcW w:w="4269" w:type="pct"/>
            <w:gridSpan w:val="4"/>
            <w:shd w:val="clear" w:color="auto" w:fill="auto"/>
            <w:noWrap/>
            <w:hideMark/>
          </w:tcPr>
          <w:p w14:paraId="1CDB18F5" w14:textId="78102F25" w:rsidR="00952193" w:rsidRPr="00952193" w:rsidRDefault="00952193" w:rsidP="00952193">
            <w:pPr>
              <w:keepNext/>
              <w:overflowPunct/>
              <w:autoSpaceDE/>
              <w:spacing w:before="360" w:line="240" w:lineRule="auto"/>
              <w:jc w:val="left"/>
              <w:textAlignment w:val="auto"/>
              <w:outlineLvl w:val="0"/>
              <w:rPr>
                <w:b/>
                <w:i w:val="0"/>
                <w:caps/>
                <w:kern w:val="28"/>
                <w:szCs w:val="22"/>
                <w:lang w:val="en-GB" w:eastAsia="en-GB"/>
              </w:rPr>
            </w:pPr>
            <w:r w:rsidRPr="00952193">
              <w:rPr>
                <w:b/>
                <w:i w:val="0"/>
                <w:caps/>
                <w:kern w:val="28"/>
                <w:szCs w:val="22"/>
                <w:lang w:val="en-GB" w:eastAsia="en-US"/>
              </w:rPr>
              <w:br w:type="page"/>
            </w:r>
            <w:bookmarkStart w:id="344" w:name="_Toc194049651"/>
            <w:r w:rsidRPr="00ED4346">
              <w:rPr>
                <w:b/>
                <w:i w:val="0"/>
                <w:caps/>
                <w:kern w:val="28"/>
                <w:szCs w:val="22"/>
                <w:lang w:val="en-GB" w:eastAsia="en-US"/>
              </w:rPr>
              <w:t>5.</w:t>
            </w:r>
            <w:r w:rsidRPr="00952193">
              <w:rPr>
                <w:b/>
                <w:i w:val="0"/>
                <w:caps/>
                <w:kern w:val="28"/>
                <w:szCs w:val="22"/>
                <w:lang w:val="en-GB" w:eastAsia="en-GB"/>
              </w:rPr>
              <w:t>Helical Scanning requirements</w:t>
            </w:r>
            <w:bookmarkEnd w:id="344"/>
          </w:p>
        </w:tc>
        <w:tc>
          <w:tcPr>
            <w:tcW w:w="731" w:type="pct"/>
            <w:shd w:val="clear" w:color="auto" w:fill="auto"/>
          </w:tcPr>
          <w:p w14:paraId="1C593E21" w14:textId="77777777" w:rsidR="00952193" w:rsidRPr="00952193" w:rsidRDefault="00952193" w:rsidP="00952193">
            <w:pPr>
              <w:overflowPunct/>
              <w:autoSpaceDE/>
              <w:spacing w:before="0" w:after="120" w:line="240" w:lineRule="auto"/>
              <w:jc w:val="center"/>
              <w:textAlignment w:val="auto"/>
              <w:rPr>
                <w:b/>
                <w:bCs/>
                <w:i w:val="0"/>
                <w:color w:val="000000"/>
                <w:szCs w:val="22"/>
                <w:u w:val="single"/>
                <w:lang w:val="en-GB" w:eastAsia="en-GB"/>
              </w:rPr>
            </w:pPr>
          </w:p>
        </w:tc>
      </w:tr>
      <w:tr w:rsidR="00952193" w:rsidRPr="00952193" w14:paraId="428EF137" w14:textId="77777777" w:rsidTr="00DF52AD">
        <w:trPr>
          <w:trHeight w:val="1374"/>
        </w:trPr>
        <w:tc>
          <w:tcPr>
            <w:tcW w:w="278" w:type="pct"/>
            <w:shd w:val="clear" w:color="auto" w:fill="auto"/>
            <w:hideMark/>
          </w:tcPr>
          <w:p w14:paraId="7A891019"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No</w:t>
            </w:r>
          </w:p>
        </w:tc>
        <w:tc>
          <w:tcPr>
            <w:tcW w:w="1571" w:type="pct"/>
            <w:shd w:val="clear" w:color="auto" w:fill="auto"/>
            <w:hideMark/>
          </w:tcPr>
          <w:p w14:paraId="773B9AD2"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Specification Requirements</w:t>
            </w:r>
          </w:p>
        </w:tc>
        <w:tc>
          <w:tcPr>
            <w:tcW w:w="608" w:type="pct"/>
            <w:shd w:val="clear" w:color="auto" w:fill="auto"/>
            <w:hideMark/>
          </w:tcPr>
          <w:p w14:paraId="44AF615A"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REQUIREMENT</w:t>
            </w:r>
          </w:p>
        </w:tc>
        <w:tc>
          <w:tcPr>
            <w:tcW w:w="1812" w:type="pct"/>
            <w:shd w:val="clear" w:color="auto" w:fill="auto"/>
            <w:hideMark/>
          </w:tcPr>
          <w:p w14:paraId="1736854D"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Statement of Conformity</w:t>
            </w:r>
            <w:r w:rsidRPr="00952193">
              <w:rPr>
                <w:b/>
                <w:bCs/>
                <w:i w:val="0"/>
                <w:szCs w:val="22"/>
                <w:lang w:val="en-GB" w:eastAsia="en-GB"/>
              </w:rPr>
              <w:br/>
              <w:t>(To be completed by Tenderer)</w:t>
            </w:r>
          </w:p>
        </w:tc>
        <w:tc>
          <w:tcPr>
            <w:tcW w:w="731" w:type="pct"/>
            <w:shd w:val="clear" w:color="auto" w:fill="auto"/>
            <w:hideMark/>
          </w:tcPr>
          <w:p w14:paraId="21A49904"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Reference to Product Literature (Page &amp; Paragraph)</w:t>
            </w:r>
          </w:p>
        </w:tc>
      </w:tr>
      <w:tr w:rsidR="00952193" w:rsidRPr="00952193" w14:paraId="7FC18625" w14:textId="77777777" w:rsidTr="00DF52AD">
        <w:trPr>
          <w:trHeight w:val="1110"/>
        </w:trPr>
        <w:tc>
          <w:tcPr>
            <w:tcW w:w="278" w:type="pct"/>
            <w:shd w:val="clear" w:color="auto" w:fill="auto"/>
            <w:hideMark/>
          </w:tcPr>
          <w:p w14:paraId="00C89EC1" w14:textId="76233D58"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5" w:name="_Toc194049652"/>
            <w:r w:rsidRPr="00ED4346">
              <w:rPr>
                <w:i w:val="0"/>
                <w:szCs w:val="22"/>
                <w:lang w:val="en-GB" w:eastAsia="en-GB"/>
              </w:rPr>
              <w:lastRenderedPageBreak/>
              <w:t>5</w:t>
            </w:r>
            <w:r w:rsidRPr="00952193">
              <w:rPr>
                <w:i w:val="0"/>
                <w:szCs w:val="22"/>
                <w:lang w:val="en-GB" w:eastAsia="en-GB"/>
              </w:rPr>
              <w:t>.1</w:t>
            </w:r>
            <w:bookmarkEnd w:id="345"/>
          </w:p>
        </w:tc>
        <w:tc>
          <w:tcPr>
            <w:tcW w:w="1571" w:type="pct"/>
            <w:shd w:val="clear" w:color="auto" w:fill="auto"/>
            <w:hideMark/>
          </w:tcPr>
          <w:p w14:paraId="2B7F0870"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helical acquisition modes and reconstructed slice widths (Slice thickness of at least 1mm is required)</w:t>
            </w:r>
          </w:p>
        </w:tc>
        <w:tc>
          <w:tcPr>
            <w:tcW w:w="608" w:type="pct"/>
            <w:shd w:val="clear" w:color="auto" w:fill="auto"/>
            <w:hideMark/>
          </w:tcPr>
          <w:p w14:paraId="43737E9D"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812" w:type="pct"/>
            <w:shd w:val="clear" w:color="auto" w:fill="auto"/>
            <w:hideMark/>
          </w:tcPr>
          <w:p w14:paraId="40CD2EC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1" w:type="pct"/>
            <w:shd w:val="clear" w:color="auto" w:fill="auto"/>
            <w:hideMark/>
          </w:tcPr>
          <w:p w14:paraId="1A887371"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5B8DC16E" w14:textId="77777777" w:rsidTr="00DF52AD">
        <w:trPr>
          <w:trHeight w:val="866"/>
        </w:trPr>
        <w:tc>
          <w:tcPr>
            <w:tcW w:w="278" w:type="pct"/>
            <w:shd w:val="clear" w:color="auto" w:fill="auto"/>
            <w:hideMark/>
          </w:tcPr>
          <w:p w14:paraId="3E444050" w14:textId="061BC02E"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6" w:name="_Toc194049653"/>
            <w:r w:rsidRPr="00ED4346">
              <w:rPr>
                <w:i w:val="0"/>
                <w:szCs w:val="22"/>
                <w:lang w:val="en-GB" w:eastAsia="en-GB"/>
              </w:rPr>
              <w:t>5</w:t>
            </w:r>
            <w:r w:rsidRPr="00952193">
              <w:rPr>
                <w:i w:val="0"/>
                <w:szCs w:val="22"/>
                <w:lang w:val="en-GB" w:eastAsia="en-GB"/>
              </w:rPr>
              <w:t>.2</w:t>
            </w:r>
            <w:bookmarkEnd w:id="346"/>
          </w:p>
        </w:tc>
        <w:tc>
          <w:tcPr>
            <w:tcW w:w="1571" w:type="pct"/>
            <w:shd w:val="clear" w:color="auto" w:fill="auto"/>
            <w:hideMark/>
          </w:tcPr>
          <w:p w14:paraId="5B64151A"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maximum scan length in helical mode(cm)-Min 160cm </w:t>
            </w:r>
          </w:p>
        </w:tc>
        <w:tc>
          <w:tcPr>
            <w:tcW w:w="608" w:type="pct"/>
            <w:shd w:val="clear" w:color="auto" w:fill="auto"/>
            <w:hideMark/>
          </w:tcPr>
          <w:p w14:paraId="298A70B2"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812" w:type="pct"/>
            <w:shd w:val="clear" w:color="auto" w:fill="auto"/>
            <w:hideMark/>
          </w:tcPr>
          <w:p w14:paraId="3F1225D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1" w:type="pct"/>
            <w:shd w:val="clear" w:color="auto" w:fill="auto"/>
            <w:hideMark/>
          </w:tcPr>
          <w:p w14:paraId="3643A13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67C59C6F" w14:textId="77777777" w:rsidTr="00DF52AD">
        <w:trPr>
          <w:trHeight w:val="950"/>
        </w:trPr>
        <w:tc>
          <w:tcPr>
            <w:tcW w:w="278" w:type="pct"/>
            <w:shd w:val="clear" w:color="auto" w:fill="auto"/>
            <w:hideMark/>
          </w:tcPr>
          <w:p w14:paraId="6842871A" w14:textId="60749051"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7" w:name="_Toc194049654"/>
            <w:r w:rsidRPr="00ED4346">
              <w:rPr>
                <w:i w:val="0"/>
                <w:szCs w:val="22"/>
                <w:lang w:val="en-GB" w:eastAsia="en-GB"/>
              </w:rPr>
              <w:t>5</w:t>
            </w:r>
            <w:r w:rsidRPr="00952193">
              <w:rPr>
                <w:i w:val="0"/>
                <w:szCs w:val="22"/>
                <w:lang w:val="en-GB" w:eastAsia="en-GB"/>
              </w:rPr>
              <w:t>.3</w:t>
            </w:r>
            <w:bookmarkEnd w:id="347"/>
          </w:p>
        </w:tc>
        <w:tc>
          <w:tcPr>
            <w:tcW w:w="1571" w:type="pct"/>
            <w:shd w:val="clear" w:color="auto" w:fill="auto"/>
            <w:hideMark/>
          </w:tcPr>
          <w:p w14:paraId="5B45F119"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Reconstruction time per image (s). (Min 10 images per second for real time helical scanning)</w:t>
            </w:r>
          </w:p>
        </w:tc>
        <w:tc>
          <w:tcPr>
            <w:tcW w:w="608" w:type="pct"/>
            <w:shd w:val="clear" w:color="auto" w:fill="auto"/>
            <w:hideMark/>
          </w:tcPr>
          <w:p w14:paraId="253F2134"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812" w:type="pct"/>
            <w:shd w:val="clear" w:color="auto" w:fill="auto"/>
            <w:hideMark/>
          </w:tcPr>
          <w:p w14:paraId="01E9888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1" w:type="pct"/>
            <w:shd w:val="clear" w:color="auto" w:fill="auto"/>
            <w:hideMark/>
          </w:tcPr>
          <w:p w14:paraId="7728800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7A26E33C" w14:textId="77777777" w:rsidTr="00DF52AD">
        <w:trPr>
          <w:trHeight w:val="1395"/>
        </w:trPr>
        <w:tc>
          <w:tcPr>
            <w:tcW w:w="278" w:type="pct"/>
            <w:shd w:val="clear" w:color="auto" w:fill="auto"/>
            <w:hideMark/>
          </w:tcPr>
          <w:p w14:paraId="230F4F21" w14:textId="660ED306"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8" w:name="_Toc194049655"/>
            <w:r w:rsidRPr="00ED4346">
              <w:rPr>
                <w:i w:val="0"/>
                <w:szCs w:val="22"/>
                <w:lang w:val="en-GB" w:eastAsia="en-GB"/>
              </w:rPr>
              <w:t>5</w:t>
            </w:r>
            <w:r w:rsidRPr="00952193">
              <w:rPr>
                <w:i w:val="0"/>
                <w:szCs w:val="22"/>
                <w:lang w:val="en-GB" w:eastAsia="en-GB"/>
              </w:rPr>
              <w:t>.4</w:t>
            </w:r>
            <w:bookmarkEnd w:id="348"/>
          </w:p>
        </w:tc>
        <w:tc>
          <w:tcPr>
            <w:tcW w:w="1571" w:type="pct"/>
            <w:shd w:val="clear" w:color="auto" w:fill="auto"/>
            <w:hideMark/>
          </w:tcPr>
          <w:p w14:paraId="1D5B61A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Give your definition of Pitch Factor. This should be user selectable. State all possible pitch selections (e.g. 0.5 to 1.7)</w:t>
            </w:r>
          </w:p>
        </w:tc>
        <w:tc>
          <w:tcPr>
            <w:tcW w:w="608" w:type="pct"/>
            <w:shd w:val="clear" w:color="auto" w:fill="auto"/>
            <w:hideMark/>
          </w:tcPr>
          <w:p w14:paraId="55BF2EFF"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812" w:type="pct"/>
            <w:shd w:val="clear" w:color="auto" w:fill="auto"/>
            <w:hideMark/>
          </w:tcPr>
          <w:p w14:paraId="227ABDD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1" w:type="pct"/>
            <w:shd w:val="clear" w:color="auto" w:fill="auto"/>
            <w:hideMark/>
          </w:tcPr>
          <w:p w14:paraId="59D276D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r w:rsidR="00952193" w:rsidRPr="00952193" w14:paraId="100823C6" w14:textId="77777777" w:rsidTr="00DF52AD">
        <w:trPr>
          <w:trHeight w:val="1590"/>
        </w:trPr>
        <w:tc>
          <w:tcPr>
            <w:tcW w:w="278" w:type="pct"/>
            <w:shd w:val="clear" w:color="auto" w:fill="auto"/>
            <w:hideMark/>
          </w:tcPr>
          <w:p w14:paraId="40E864AA" w14:textId="7CB45CEE" w:rsidR="00952193" w:rsidRPr="00952193" w:rsidRDefault="00952193" w:rsidP="00952193">
            <w:pPr>
              <w:keepNext/>
              <w:overflowPunct/>
              <w:autoSpaceDE/>
              <w:spacing w:before="0" w:line="240" w:lineRule="auto"/>
              <w:jc w:val="left"/>
              <w:textAlignment w:val="auto"/>
              <w:outlineLvl w:val="1"/>
              <w:rPr>
                <w:i w:val="0"/>
                <w:szCs w:val="22"/>
                <w:lang w:val="en-GB" w:eastAsia="en-GB"/>
              </w:rPr>
            </w:pPr>
            <w:bookmarkStart w:id="349" w:name="_Toc194049656"/>
            <w:r w:rsidRPr="00ED4346">
              <w:rPr>
                <w:i w:val="0"/>
                <w:szCs w:val="22"/>
                <w:lang w:val="en-GB" w:eastAsia="en-GB"/>
              </w:rPr>
              <w:t>5</w:t>
            </w:r>
            <w:r w:rsidRPr="00952193">
              <w:rPr>
                <w:i w:val="0"/>
                <w:szCs w:val="22"/>
                <w:lang w:val="en-GB" w:eastAsia="en-GB"/>
              </w:rPr>
              <w:t>.5</w:t>
            </w:r>
            <w:bookmarkEnd w:id="349"/>
          </w:p>
        </w:tc>
        <w:tc>
          <w:tcPr>
            <w:tcW w:w="1571" w:type="pct"/>
            <w:shd w:val="clear" w:color="auto" w:fill="auto"/>
            <w:hideMark/>
          </w:tcPr>
          <w:p w14:paraId="2E6AAEF1"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Provide a list of protocols </w:t>
            </w:r>
            <w:r w:rsidRPr="00952193">
              <w:rPr>
                <w:i w:val="0"/>
                <w:color w:val="000000"/>
                <w:szCs w:val="22"/>
                <w:lang w:val="en-GB" w:eastAsia="en-GB"/>
              </w:rPr>
              <w:br/>
              <w:t xml:space="preserve">(Combinations of kV, mAs, pitch, CTDIvol, DLP etc) for image acquisition of different anatomical studies. </w:t>
            </w:r>
          </w:p>
        </w:tc>
        <w:tc>
          <w:tcPr>
            <w:tcW w:w="608" w:type="pct"/>
            <w:shd w:val="clear" w:color="auto" w:fill="auto"/>
            <w:hideMark/>
          </w:tcPr>
          <w:p w14:paraId="4DC61D94"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812" w:type="pct"/>
            <w:shd w:val="clear" w:color="auto" w:fill="auto"/>
            <w:hideMark/>
          </w:tcPr>
          <w:p w14:paraId="4469A24A"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1" w:type="pct"/>
            <w:shd w:val="clear" w:color="auto" w:fill="auto"/>
            <w:hideMark/>
          </w:tcPr>
          <w:p w14:paraId="2383BD76"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r>
    </w:tbl>
    <w:p w14:paraId="317C47BD" w14:textId="77777777" w:rsidR="00810314" w:rsidRPr="00ED4346" w:rsidRDefault="00810314" w:rsidP="00952193">
      <w:pPr>
        <w:jc w:val="left"/>
        <w:rPr>
          <w:b/>
          <w:i w:val="0"/>
          <w:szCs w:val="22"/>
          <w:u w:val="single"/>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33"/>
        <w:gridCol w:w="1472"/>
        <w:gridCol w:w="3593"/>
        <w:gridCol w:w="1573"/>
      </w:tblGrid>
      <w:tr w:rsidR="00952193" w:rsidRPr="00ED4346" w14:paraId="013D8B42" w14:textId="77777777" w:rsidTr="00DF52AD">
        <w:trPr>
          <w:trHeight w:val="420"/>
        </w:trPr>
        <w:tc>
          <w:tcPr>
            <w:tcW w:w="4248" w:type="pct"/>
            <w:gridSpan w:val="4"/>
            <w:shd w:val="clear" w:color="auto" w:fill="auto"/>
            <w:noWrap/>
            <w:hideMark/>
          </w:tcPr>
          <w:p w14:paraId="786E214A" w14:textId="0E5CC314" w:rsidR="00952193" w:rsidRPr="00ED4346" w:rsidRDefault="00952193" w:rsidP="00952193">
            <w:pPr>
              <w:pStyle w:val="Heading1"/>
              <w:numPr>
                <w:ilvl w:val="0"/>
                <w:numId w:val="115"/>
              </w:numPr>
              <w:overflowPunct/>
              <w:autoSpaceDE/>
              <w:spacing w:line="240" w:lineRule="auto"/>
              <w:jc w:val="left"/>
              <w:textAlignment w:val="auto"/>
              <w:rPr>
                <w:sz w:val="22"/>
                <w:szCs w:val="22"/>
                <w:lang w:eastAsia="en-GB"/>
              </w:rPr>
            </w:pPr>
            <w:bookmarkStart w:id="350" w:name="_Toc194049657"/>
            <w:r w:rsidRPr="00ED4346">
              <w:rPr>
                <w:sz w:val="22"/>
                <w:szCs w:val="22"/>
                <w:lang w:eastAsia="en-GB"/>
              </w:rPr>
              <w:t>Patient table requirements</w:t>
            </w:r>
            <w:bookmarkEnd w:id="350"/>
          </w:p>
        </w:tc>
        <w:tc>
          <w:tcPr>
            <w:tcW w:w="752" w:type="pct"/>
            <w:shd w:val="clear" w:color="auto" w:fill="auto"/>
          </w:tcPr>
          <w:p w14:paraId="34000E9E" w14:textId="77777777" w:rsidR="00952193" w:rsidRPr="00ED4346" w:rsidRDefault="00952193" w:rsidP="00DF52AD">
            <w:pPr>
              <w:spacing w:after="120"/>
              <w:jc w:val="center"/>
              <w:rPr>
                <w:b/>
                <w:bCs/>
                <w:color w:val="000000"/>
                <w:szCs w:val="22"/>
                <w:u w:val="single"/>
                <w:lang w:eastAsia="en-GB"/>
              </w:rPr>
            </w:pPr>
          </w:p>
        </w:tc>
      </w:tr>
      <w:tr w:rsidR="00952193" w:rsidRPr="00ED4346" w14:paraId="353B1A34" w14:textId="77777777" w:rsidTr="00DF52AD">
        <w:trPr>
          <w:trHeight w:val="1374"/>
        </w:trPr>
        <w:tc>
          <w:tcPr>
            <w:tcW w:w="280" w:type="pct"/>
            <w:shd w:val="clear" w:color="auto" w:fill="auto"/>
            <w:hideMark/>
          </w:tcPr>
          <w:p w14:paraId="31141DDF" w14:textId="77777777" w:rsidR="00952193" w:rsidRPr="00ED4346" w:rsidRDefault="00952193" w:rsidP="00DF52AD">
            <w:pPr>
              <w:spacing w:after="120"/>
              <w:jc w:val="center"/>
              <w:rPr>
                <w:b/>
                <w:bCs/>
                <w:szCs w:val="22"/>
                <w:lang w:eastAsia="en-GB"/>
              </w:rPr>
            </w:pPr>
            <w:r w:rsidRPr="00ED4346">
              <w:rPr>
                <w:b/>
                <w:bCs/>
                <w:szCs w:val="22"/>
                <w:lang w:eastAsia="en-GB"/>
              </w:rPr>
              <w:t>No</w:t>
            </w:r>
          </w:p>
        </w:tc>
        <w:tc>
          <w:tcPr>
            <w:tcW w:w="1546" w:type="pct"/>
            <w:shd w:val="clear" w:color="auto" w:fill="auto"/>
            <w:hideMark/>
          </w:tcPr>
          <w:p w14:paraId="6BCAC502" w14:textId="77777777" w:rsidR="00952193" w:rsidRPr="00ED4346" w:rsidRDefault="00952193" w:rsidP="00DF52AD">
            <w:pPr>
              <w:spacing w:after="120"/>
              <w:jc w:val="center"/>
              <w:rPr>
                <w:b/>
                <w:bCs/>
                <w:szCs w:val="22"/>
                <w:lang w:eastAsia="en-GB"/>
              </w:rPr>
            </w:pPr>
            <w:r w:rsidRPr="00ED4346">
              <w:rPr>
                <w:b/>
                <w:bCs/>
                <w:szCs w:val="22"/>
                <w:lang w:eastAsia="en-GB"/>
              </w:rPr>
              <w:t>Specification Requirements</w:t>
            </w:r>
          </w:p>
        </w:tc>
        <w:tc>
          <w:tcPr>
            <w:tcW w:w="704" w:type="pct"/>
            <w:shd w:val="clear" w:color="auto" w:fill="auto"/>
            <w:hideMark/>
          </w:tcPr>
          <w:p w14:paraId="5CF4D0A1" w14:textId="77777777" w:rsidR="00952193" w:rsidRPr="00ED4346" w:rsidRDefault="00952193" w:rsidP="00DF52AD">
            <w:pPr>
              <w:spacing w:after="120"/>
              <w:jc w:val="center"/>
              <w:rPr>
                <w:b/>
                <w:bCs/>
                <w:szCs w:val="22"/>
                <w:lang w:eastAsia="en-GB"/>
              </w:rPr>
            </w:pPr>
            <w:r w:rsidRPr="00ED4346">
              <w:rPr>
                <w:b/>
                <w:bCs/>
                <w:szCs w:val="22"/>
                <w:lang w:eastAsia="en-GB"/>
              </w:rPr>
              <w:t>REQUIREMENT</w:t>
            </w:r>
          </w:p>
        </w:tc>
        <w:tc>
          <w:tcPr>
            <w:tcW w:w="1718" w:type="pct"/>
            <w:shd w:val="clear" w:color="auto" w:fill="auto"/>
            <w:hideMark/>
          </w:tcPr>
          <w:p w14:paraId="36F48C20" w14:textId="77777777" w:rsidR="00952193" w:rsidRPr="00ED4346" w:rsidRDefault="00952193"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752" w:type="pct"/>
            <w:shd w:val="clear" w:color="auto" w:fill="auto"/>
            <w:hideMark/>
          </w:tcPr>
          <w:p w14:paraId="5EB08715" w14:textId="77777777" w:rsidR="00952193" w:rsidRPr="00ED4346" w:rsidRDefault="00952193"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952193" w:rsidRPr="00ED4346" w14:paraId="5E790E45" w14:textId="77777777" w:rsidTr="00DF52AD">
        <w:trPr>
          <w:trHeight w:val="1110"/>
        </w:trPr>
        <w:tc>
          <w:tcPr>
            <w:tcW w:w="280" w:type="pct"/>
            <w:shd w:val="clear" w:color="auto" w:fill="auto"/>
            <w:hideMark/>
          </w:tcPr>
          <w:p w14:paraId="3769141C"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1" w:name="_Toc194049658"/>
            <w:r w:rsidRPr="00ED4346">
              <w:rPr>
                <w:sz w:val="22"/>
                <w:szCs w:val="22"/>
                <w:lang w:eastAsia="en-GB"/>
              </w:rPr>
              <w:t>7.1</w:t>
            </w:r>
            <w:bookmarkEnd w:id="351"/>
          </w:p>
        </w:tc>
        <w:tc>
          <w:tcPr>
            <w:tcW w:w="1546" w:type="pct"/>
            <w:shd w:val="clear" w:color="auto" w:fill="auto"/>
            <w:hideMark/>
          </w:tcPr>
          <w:p w14:paraId="55353A22" w14:textId="77777777" w:rsidR="00952193" w:rsidRPr="00ED4346" w:rsidRDefault="00952193" w:rsidP="00DF52AD">
            <w:pPr>
              <w:spacing w:after="240"/>
              <w:rPr>
                <w:color w:val="000000"/>
                <w:szCs w:val="22"/>
                <w:lang w:eastAsia="en-GB"/>
              </w:rPr>
            </w:pPr>
            <w:r w:rsidRPr="00ED4346">
              <w:rPr>
                <w:color w:val="000000"/>
                <w:szCs w:val="22"/>
                <w:lang w:eastAsia="en-GB"/>
              </w:rPr>
              <w:t xml:space="preserve">State if the table has a height adjustment range from 530 mm to isocenter height </w:t>
            </w:r>
          </w:p>
        </w:tc>
        <w:tc>
          <w:tcPr>
            <w:tcW w:w="704" w:type="pct"/>
            <w:shd w:val="clear" w:color="auto" w:fill="auto"/>
            <w:hideMark/>
          </w:tcPr>
          <w:p w14:paraId="7603FA86" w14:textId="77777777" w:rsidR="00952193" w:rsidRPr="00ED4346" w:rsidRDefault="00952193" w:rsidP="00DF52AD">
            <w:pPr>
              <w:spacing w:after="120"/>
              <w:jc w:val="center"/>
              <w:rPr>
                <w:bCs/>
                <w:szCs w:val="22"/>
                <w:lang w:eastAsia="en-GB"/>
              </w:rPr>
            </w:pPr>
            <w:r w:rsidRPr="00ED4346">
              <w:rPr>
                <w:bCs/>
                <w:szCs w:val="22"/>
                <w:lang w:eastAsia="en-GB"/>
              </w:rPr>
              <w:t>YES</w:t>
            </w:r>
          </w:p>
        </w:tc>
        <w:tc>
          <w:tcPr>
            <w:tcW w:w="1718" w:type="pct"/>
            <w:shd w:val="clear" w:color="auto" w:fill="auto"/>
            <w:hideMark/>
          </w:tcPr>
          <w:p w14:paraId="11AECE29"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7A27A886"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25BA1C33" w14:textId="77777777" w:rsidTr="00DF52AD">
        <w:trPr>
          <w:trHeight w:val="1471"/>
        </w:trPr>
        <w:tc>
          <w:tcPr>
            <w:tcW w:w="280" w:type="pct"/>
            <w:shd w:val="clear" w:color="auto" w:fill="auto"/>
            <w:hideMark/>
          </w:tcPr>
          <w:p w14:paraId="652554FD"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2" w:name="_Toc194049659"/>
            <w:r w:rsidRPr="00ED4346">
              <w:rPr>
                <w:sz w:val="22"/>
                <w:szCs w:val="22"/>
                <w:lang w:eastAsia="en-GB"/>
              </w:rPr>
              <w:t>7.2</w:t>
            </w:r>
            <w:bookmarkEnd w:id="352"/>
          </w:p>
        </w:tc>
        <w:tc>
          <w:tcPr>
            <w:tcW w:w="1546" w:type="pct"/>
            <w:shd w:val="clear" w:color="auto" w:fill="auto"/>
            <w:hideMark/>
          </w:tcPr>
          <w:p w14:paraId="643A6BA3" w14:textId="77777777" w:rsidR="00952193" w:rsidRPr="00ED4346" w:rsidRDefault="00952193" w:rsidP="00DF52AD">
            <w:pPr>
              <w:spacing w:after="120"/>
              <w:rPr>
                <w:color w:val="000000"/>
                <w:szCs w:val="22"/>
                <w:lang w:eastAsia="en-GB"/>
              </w:rPr>
            </w:pPr>
            <w:r w:rsidRPr="00ED4346">
              <w:rPr>
                <w:color w:val="000000"/>
                <w:szCs w:val="22"/>
                <w:lang w:eastAsia="en-GB"/>
              </w:rPr>
              <w:t xml:space="preserve">Indicate if positioning aids / lights are available for isocentric patient positioning:  </w:t>
            </w:r>
            <w:r w:rsidRPr="00ED4346">
              <w:rPr>
                <w:color w:val="000000"/>
                <w:szCs w:val="22"/>
                <w:lang w:eastAsia="en-GB"/>
              </w:rPr>
              <w:br/>
              <w:t xml:space="preserve">a) in horizontal and </w:t>
            </w:r>
            <w:r w:rsidRPr="00ED4346">
              <w:rPr>
                <w:color w:val="000000"/>
                <w:szCs w:val="22"/>
                <w:lang w:eastAsia="en-GB"/>
              </w:rPr>
              <w:br/>
              <w:t xml:space="preserve">b) in vertical position. </w:t>
            </w:r>
          </w:p>
        </w:tc>
        <w:tc>
          <w:tcPr>
            <w:tcW w:w="704" w:type="pct"/>
            <w:shd w:val="clear" w:color="auto" w:fill="auto"/>
            <w:hideMark/>
          </w:tcPr>
          <w:p w14:paraId="3040447A"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2C8FC441"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2268B37A"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7DB9829A" w14:textId="77777777" w:rsidTr="00DF52AD">
        <w:trPr>
          <w:trHeight w:val="1266"/>
        </w:trPr>
        <w:tc>
          <w:tcPr>
            <w:tcW w:w="280" w:type="pct"/>
            <w:shd w:val="clear" w:color="auto" w:fill="auto"/>
            <w:hideMark/>
          </w:tcPr>
          <w:p w14:paraId="6FD891F0"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3" w:name="_Toc194049660"/>
            <w:r w:rsidRPr="00ED4346">
              <w:rPr>
                <w:sz w:val="22"/>
                <w:szCs w:val="22"/>
                <w:lang w:eastAsia="en-GB"/>
              </w:rPr>
              <w:t>7.3</w:t>
            </w:r>
            <w:bookmarkEnd w:id="353"/>
          </w:p>
        </w:tc>
        <w:tc>
          <w:tcPr>
            <w:tcW w:w="1546" w:type="pct"/>
            <w:shd w:val="clear" w:color="auto" w:fill="auto"/>
            <w:hideMark/>
          </w:tcPr>
          <w:p w14:paraId="626393FB" w14:textId="77777777" w:rsidR="00952193" w:rsidRPr="00ED4346" w:rsidRDefault="00952193" w:rsidP="00DF52AD">
            <w:pPr>
              <w:spacing w:after="120"/>
              <w:rPr>
                <w:szCs w:val="22"/>
                <w:lang w:eastAsia="en-GB"/>
              </w:rPr>
            </w:pPr>
            <w:r w:rsidRPr="00ED4346">
              <w:rPr>
                <w:szCs w:val="22"/>
                <w:lang w:eastAsia="en-GB"/>
              </w:rPr>
              <w:t xml:space="preserve">Carbon Fibre </w:t>
            </w:r>
            <w:proofErr w:type="gramStart"/>
            <w:r w:rsidRPr="00ED4346">
              <w:rPr>
                <w:szCs w:val="22"/>
                <w:lang w:eastAsia="en-GB"/>
              </w:rPr>
              <w:t>Table top</w:t>
            </w:r>
            <w:proofErr w:type="gramEnd"/>
            <w:r w:rsidRPr="00ED4346">
              <w:rPr>
                <w:szCs w:val="22"/>
                <w:lang w:eastAsia="en-GB"/>
              </w:rPr>
              <w:t xml:space="preserve"> suitable for all diagnostic </w:t>
            </w:r>
            <w:r w:rsidRPr="00ED4346">
              <w:rPr>
                <w:szCs w:val="22"/>
                <w:lang w:eastAsia="en-GB"/>
              </w:rPr>
              <w:lastRenderedPageBreak/>
              <w:t xml:space="preserve">exams with 45cm minimum width. </w:t>
            </w:r>
          </w:p>
        </w:tc>
        <w:tc>
          <w:tcPr>
            <w:tcW w:w="704" w:type="pct"/>
            <w:shd w:val="clear" w:color="auto" w:fill="auto"/>
            <w:hideMark/>
          </w:tcPr>
          <w:p w14:paraId="2130DE53" w14:textId="77777777" w:rsidR="00952193" w:rsidRPr="00ED4346" w:rsidRDefault="00952193" w:rsidP="00DF52AD">
            <w:pPr>
              <w:jc w:val="center"/>
              <w:rPr>
                <w:szCs w:val="22"/>
              </w:rPr>
            </w:pPr>
            <w:r w:rsidRPr="00ED4346">
              <w:rPr>
                <w:bCs/>
                <w:szCs w:val="22"/>
                <w:lang w:eastAsia="en-GB"/>
              </w:rPr>
              <w:lastRenderedPageBreak/>
              <w:t>YES</w:t>
            </w:r>
          </w:p>
        </w:tc>
        <w:tc>
          <w:tcPr>
            <w:tcW w:w="1718" w:type="pct"/>
            <w:shd w:val="clear" w:color="auto" w:fill="auto"/>
            <w:hideMark/>
          </w:tcPr>
          <w:p w14:paraId="6ACDDD55"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76B0F525"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251B59F0" w14:textId="77777777" w:rsidTr="00DF52AD">
        <w:trPr>
          <w:trHeight w:val="897"/>
        </w:trPr>
        <w:tc>
          <w:tcPr>
            <w:tcW w:w="280" w:type="pct"/>
            <w:shd w:val="clear" w:color="auto" w:fill="auto"/>
            <w:hideMark/>
          </w:tcPr>
          <w:p w14:paraId="50D43904"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4" w:name="_Toc194049661"/>
            <w:r w:rsidRPr="00ED4346">
              <w:rPr>
                <w:sz w:val="22"/>
                <w:szCs w:val="22"/>
                <w:lang w:eastAsia="en-GB"/>
              </w:rPr>
              <w:t>7.4</w:t>
            </w:r>
            <w:bookmarkEnd w:id="354"/>
          </w:p>
        </w:tc>
        <w:tc>
          <w:tcPr>
            <w:tcW w:w="1546" w:type="pct"/>
            <w:shd w:val="clear" w:color="auto" w:fill="auto"/>
            <w:hideMark/>
          </w:tcPr>
          <w:p w14:paraId="789C3E05" w14:textId="77777777" w:rsidR="00952193" w:rsidRPr="00ED4346" w:rsidRDefault="00952193" w:rsidP="00DF52AD">
            <w:pPr>
              <w:spacing w:after="120"/>
              <w:rPr>
                <w:color w:val="000000"/>
                <w:szCs w:val="22"/>
                <w:lang w:eastAsia="en-GB"/>
              </w:rPr>
            </w:pPr>
            <w:r w:rsidRPr="00ED4346">
              <w:rPr>
                <w:color w:val="000000"/>
                <w:szCs w:val="22"/>
                <w:lang w:eastAsia="en-GB"/>
              </w:rPr>
              <w:t xml:space="preserve">State the max. horizontal tabletop speed (should be up to 100 mm/sec or more) </w:t>
            </w:r>
          </w:p>
        </w:tc>
        <w:tc>
          <w:tcPr>
            <w:tcW w:w="704" w:type="pct"/>
            <w:shd w:val="clear" w:color="auto" w:fill="auto"/>
            <w:hideMark/>
          </w:tcPr>
          <w:p w14:paraId="1D04316A"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44E8830E"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26F877DE"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5D2EAA29" w14:textId="77777777" w:rsidTr="00DF52AD">
        <w:trPr>
          <w:trHeight w:val="948"/>
        </w:trPr>
        <w:tc>
          <w:tcPr>
            <w:tcW w:w="280" w:type="pct"/>
            <w:shd w:val="clear" w:color="auto" w:fill="auto"/>
            <w:hideMark/>
          </w:tcPr>
          <w:p w14:paraId="2556214F"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5" w:name="_Toc194049662"/>
            <w:r w:rsidRPr="00ED4346">
              <w:rPr>
                <w:sz w:val="22"/>
                <w:szCs w:val="22"/>
                <w:lang w:eastAsia="en-GB"/>
              </w:rPr>
              <w:t>7.5</w:t>
            </w:r>
            <w:bookmarkEnd w:id="355"/>
          </w:p>
        </w:tc>
        <w:tc>
          <w:tcPr>
            <w:tcW w:w="1546" w:type="pct"/>
            <w:shd w:val="clear" w:color="auto" w:fill="auto"/>
            <w:hideMark/>
          </w:tcPr>
          <w:p w14:paraId="7448945C" w14:textId="77777777" w:rsidR="00952193" w:rsidRPr="00ED4346" w:rsidRDefault="00952193" w:rsidP="00DF52AD">
            <w:pPr>
              <w:spacing w:after="120"/>
              <w:rPr>
                <w:color w:val="000000"/>
                <w:szCs w:val="22"/>
                <w:lang w:eastAsia="en-GB"/>
              </w:rPr>
            </w:pPr>
            <w:r w:rsidRPr="00ED4346">
              <w:rPr>
                <w:color w:val="000000"/>
                <w:szCs w:val="22"/>
                <w:lang w:eastAsia="en-GB"/>
              </w:rPr>
              <w:t>State the table load capacity at full extent of the table (207 kg)</w:t>
            </w:r>
          </w:p>
        </w:tc>
        <w:tc>
          <w:tcPr>
            <w:tcW w:w="704" w:type="pct"/>
            <w:shd w:val="clear" w:color="auto" w:fill="auto"/>
            <w:hideMark/>
          </w:tcPr>
          <w:p w14:paraId="1F708443"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3A8EB51D"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0FC6EAE9"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78716FF8" w14:textId="77777777" w:rsidTr="00DF52AD">
        <w:trPr>
          <w:trHeight w:val="977"/>
        </w:trPr>
        <w:tc>
          <w:tcPr>
            <w:tcW w:w="280" w:type="pct"/>
            <w:shd w:val="clear" w:color="auto" w:fill="auto"/>
            <w:hideMark/>
          </w:tcPr>
          <w:p w14:paraId="6242C59A"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6" w:name="_Toc194049663"/>
            <w:r w:rsidRPr="00ED4346">
              <w:rPr>
                <w:sz w:val="22"/>
                <w:szCs w:val="22"/>
                <w:lang w:eastAsia="en-GB"/>
              </w:rPr>
              <w:t>7.6</w:t>
            </w:r>
            <w:bookmarkEnd w:id="356"/>
          </w:p>
        </w:tc>
        <w:tc>
          <w:tcPr>
            <w:tcW w:w="1546" w:type="pct"/>
            <w:shd w:val="clear" w:color="auto" w:fill="auto"/>
            <w:hideMark/>
          </w:tcPr>
          <w:p w14:paraId="36A39590" w14:textId="77777777" w:rsidR="00952193" w:rsidRPr="00ED4346" w:rsidRDefault="00952193" w:rsidP="00DF52AD">
            <w:pPr>
              <w:spacing w:after="120"/>
              <w:rPr>
                <w:color w:val="000000"/>
                <w:szCs w:val="22"/>
                <w:lang w:eastAsia="en-GB"/>
              </w:rPr>
            </w:pPr>
            <w:r w:rsidRPr="00ED4346">
              <w:rPr>
                <w:color w:val="000000"/>
                <w:szCs w:val="22"/>
                <w:lang w:eastAsia="en-GB"/>
              </w:rPr>
              <w:t xml:space="preserve">State if the metal free </w:t>
            </w:r>
            <w:proofErr w:type="gramStart"/>
            <w:r w:rsidRPr="00ED4346">
              <w:rPr>
                <w:color w:val="000000"/>
                <w:szCs w:val="22"/>
                <w:lang w:eastAsia="en-GB"/>
              </w:rPr>
              <w:t>table top</w:t>
            </w:r>
            <w:proofErr w:type="gramEnd"/>
            <w:r w:rsidRPr="00ED4346">
              <w:rPr>
                <w:color w:val="000000"/>
                <w:szCs w:val="22"/>
                <w:lang w:eastAsia="en-GB"/>
              </w:rPr>
              <w:t xml:space="preserve"> horizontal scannable range is at least 160 cm </w:t>
            </w:r>
          </w:p>
        </w:tc>
        <w:tc>
          <w:tcPr>
            <w:tcW w:w="704" w:type="pct"/>
            <w:shd w:val="clear" w:color="auto" w:fill="auto"/>
            <w:hideMark/>
          </w:tcPr>
          <w:p w14:paraId="3CAD8F60"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69623C73"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78B5FB2A"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4966C24A" w14:textId="77777777" w:rsidTr="00DF52AD">
        <w:trPr>
          <w:trHeight w:val="3135"/>
        </w:trPr>
        <w:tc>
          <w:tcPr>
            <w:tcW w:w="280" w:type="pct"/>
            <w:shd w:val="clear" w:color="auto" w:fill="auto"/>
            <w:hideMark/>
          </w:tcPr>
          <w:p w14:paraId="32E164B9"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7" w:name="_Toc194049664"/>
            <w:r w:rsidRPr="00ED4346">
              <w:rPr>
                <w:sz w:val="22"/>
                <w:szCs w:val="22"/>
                <w:lang w:eastAsia="en-GB"/>
              </w:rPr>
              <w:t>7.8</w:t>
            </w:r>
            <w:bookmarkEnd w:id="357"/>
          </w:p>
        </w:tc>
        <w:tc>
          <w:tcPr>
            <w:tcW w:w="1546" w:type="pct"/>
            <w:shd w:val="clear" w:color="auto" w:fill="auto"/>
            <w:hideMark/>
          </w:tcPr>
          <w:p w14:paraId="0BE1C8C7" w14:textId="77777777" w:rsidR="00952193" w:rsidRPr="00ED4346" w:rsidRDefault="00952193" w:rsidP="00DF52AD">
            <w:pPr>
              <w:spacing w:after="120"/>
              <w:rPr>
                <w:color w:val="000000"/>
                <w:szCs w:val="22"/>
                <w:lang w:eastAsia="en-GB"/>
              </w:rPr>
            </w:pPr>
            <w:r w:rsidRPr="00ED4346">
              <w:rPr>
                <w:color w:val="000000"/>
                <w:szCs w:val="22"/>
                <w:lang w:eastAsia="en-GB"/>
              </w:rPr>
              <w:t>State if the system includes the</w:t>
            </w:r>
            <w:r w:rsidRPr="00ED4346">
              <w:rPr>
                <w:color w:val="000000"/>
                <w:szCs w:val="22"/>
                <w:lang w:eastAsia="en-GB"/>
              </w:rPr>
              <w:br/>
              <w:t xml:space="preserve">following table accessories:   </w:t>
            </w:r>
            <w:r w:rsidRPr="00ED4346">
              <w:rPr>
                <w:color w:val="000000"/>
                <w:szCs w:val="22"/>
                <w:lang w:eastAsia="en-GB"/>
              </w:rPr>
              <w:br/>
              <w:t>a) Head holders/straps</w:t>
            </w:r>
            <w:r w:rsidRPr="00ED4346">
              <w:rPr>
                <w:color w:val="000000"/>
                <w:szCs w:val="22"/>
                <w:lang w:eastAsia="en-GB"/>
              </w:rPr>
              <w:br/>
              <w:t>b) Body straps</w:t>
            </w:r>
            <w:r w:rsidRPr="00ED4346">
              <w:rPr>
                <w:color w:val="000000"/>
                <w:szCs w:val="22"/>
                <w:lang w:eastAsia="en-GB"/>
              </w:rPr>
              <w:br/>
              <w:t>c) Cradle cushions</w:t>
            </w:r>
            <w:r w:rsidRPr="00ED4346">
              <w:rPr>
                <w:color w:val="000000"/>
                <w:szCs w:val="22"/>
                <w:lang w:eastAsia="en-GB"/>
              </w:rPr>
              <w:br/>
              <w:t>d) Cradle extender</w:t>
            </w:r>
            <w:r w:rsidRPr="00ED4346">
              <w:rPr>
                <w:color w:val="000000"/>
                <w:szCs w:val="22"/>
                <w:lang w:eastAsia="en-GB"/>
              </w:rPr>
              <w:br/>
              <w:t>e) Phantom positioner</w:t>
            </w:r>
            <w:r w:rsidRPr="00ED4346">
              <w:rPr>
                <w:color w:val="000000"/>
                <w:szCs w:val="22"/>
                <w:lang w:eastAsia="en-GB"/>
              </w:rPr>
              <w:br/>
              <w:t>f) Chin strap</w:t>
            </w:r>
            <w:r w:rsidRPr="00ED4346">
              <w:rPr>
                <w:color w:val="000000"/>
                <w:szCs w:val="22"/>
                <w:lang w:eastAsia="en-GB"/>
              </w:rPr>
              <w:br/>
              <w:t>g) Arm holder</w:t>
            </w:r>
            <w:r w:rsidRPr="00ED4346">
              <w:rPr>
                <w:color w:val="000000"/>
                <w:szCs w:val="22"/>
                <w:lang w:eastAsia="en-GB"/>
              </w:rPr>
              <w:br/>
              <w:t>h) Head coronal holder</w:t>
            </w:r>
          </w:p>
        </w:tc>
        <w:tc>
          <w:tcPr>
            <w:tcW w:w="704" w:type="pct"/>
            <w:shd w:val="clear" w:color="auto" w:fill="auto"/>
            <w:hideMark/>
          </w:tcPr>
          <w:p w14:paraId="6FE03D47"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089BB579"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588D8CFE"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r w:rsidR="00952193" w:rsidRPr="00ED4346" w14:paraId="5BC2A933" w14:textId="77777777" w:rsidTr="00DF52AD">
        <w:trPr>
          <w:trHeight w:val="1245"/>
        </w:trPr>
        <w:tc>
          <w:tcPr>
            <w:tcW w:w="280" w:type="pct"/>
            <w:shd w:val="clear" w:color="auto" w:fill="auto"/>
            <w:hideMark/>
          </w:tcPr>
          <w:p w14:paraId="06387ECE" w14:textId="77777777" w:rsidR="00952193" w:rsidRPr="00ED4346" w:rsidRDefault="00952193" w:rsidP="00952193">
            <w:pPr>
              <w:pStyle w:val="Heading2"/>
              <w:numPr>
                <w:ilvl w:val="1"/>
                <w:numId w:val="115"/>
              </w:numPr>
              <w:tabs>
                <w:tab w:val="num" w:pos="720"/>
              </w:tabs>
              <w:overflowPunct/>
              <w:autoSpaceDE/>
              <w:spacing w:before="0" w:after="0" w:line="240" w:lineRule="auto"/>
              <w:ind w:left="720" w:hanging="720"/>
              <w:jc w:val="left"/>
              <w:textAlignment w:val="auto"/>
              <w:rPr>
                <w:sz w:val="22"/>
                <w:szCs w:val="22"/>
                <w:lang w:eastAsia="en-GB"/>
              </w:rPr>
            </w:pPr>
            <w:bookmarkStart w:id="358" w:name="_Toc194049665"/>
            <w:r w:rsidRPr="00ED4346">
              <w:rPr>
                <w:sz w:val="22"/>
                <w:szCs w:val="22"/>
                <w:lang w:eastAsia="en-GB"/>
              </w:rPr>
              <w:t>7.9</w:t>
            </w:r>
            <w:bookmarkEnd w:id="358"/>
          </w:p>
        </w:tc>
        <w:tc>
          <w:tcPr>
            <w:tcW w:w="1546" w:type="pct"/>
            <w:shd w:val="clear" w:color="auto" w:fill="auto"/>
            <w:hideMark/>
          </w:tcPr>
          <w:p w14:paraId="40656A38" w14:textId="77777777" w:rsidR="00952193" w:rsidRPr="00ED4346" w:rsidRDefault="00952193" w:rsidP="00DF52AD">
            <w:pPr>
              <w:spacing w:after="120"/>
              <w:rPr>
                <w:color w:val="000000"/>
                <w:szCs w:val="22"/>
                <w:lang w:eastAsia="en-GB"/>
              </w:rPr>
            </w:pPr>
            <w:r w:rsidRPr="00ED4346">
              <w:rPr>
                <w:color w:val="000000"/>
                <w:szCs w:val="22"/>
                <w:lang w:eastAsia="en-GB"/>
              </w:rPr>
              <w:t xml:space="preserve">State how the table can be safely retracted in emergency situations. </w:t>
            </w:r>
          </w:p>
        </w:tc>
        <w:tc>
          <w:tcPr>
            <w:tcW w:w="704" w:type="pct"/>
            <w:shd w:val="clear" w:color="auto" w:fill="auto"/>
            <w:hideMark/>
          </w:tcPr>
          <w:p w14:paraId="0DA8C7D4" w14:textId="77777777" w:rsidR="00952193" w:rsidRPr="00ED4346" w:rsidRDefault="00952193" w:rsidP="00DF52AD">
            <w:pPr>
              <w:jc w:val="center"/>
              <w:rPr>
                <w:szCs w:val="22"/>
              </w:rPr>
            </w:pPr>
            <w:r w:rsidRPr="00ED4346">
              <w:rPr>
                <w:bCs/>
                <w:szCs w:val="22"/>
                <w:lang w:eastAsia="en-GB"/>
              </w:rPr>
              <w:t>YES</w:t>
            </w:r>
          </w:p>
        </w:tc>
        <w:tc>
          <w:tcPr>
            <w:tcW w:w="1718" w:type="pct"/>
            <w:shd w:val="clear" w:color="auto" w:fill="auto"/>
            <w:hideMark/>
          </w:tcPr>
          <w:p w14:paraId="1F06CF8F" w14:textId="77777777" w:rsidR="00952193" w:rsidRPr="00ED4346" w:rsidRDefault="00952193" w:rsidP="00DF52AD">
            <w:pPr>
              <w:spacing w:after="120"/>
              <w:rPr>
                <w:color w:val="000000"/>
                <w:szCs w:val="22"/>
                <w:lang w:eastAsia="en-GB"/>
              </w:rPr>
            </w:pPr>
            <w:r w:rsidRPr="00ED4346">
              <w:rPr>
                <w:color w:val="000000"/>
                <w:szCs w:val="22"/>
                <w:lang w:eastAsia="en-GB"/>
              </w:rPr>
              <w:t> </w:t>
            </w:r>
          </w:p>
        </w:tc>
        <w:tc>
          <w:tcPr>
            <w:tcW w:w="752" w:type="pct"/>
            <w:shd w:val="clear" w:color="auto" w:fill="auto"/>
            <w:hideMark/>
          </w:tcPr>
          <w:p w14:paraId="6355559F" w14:textId="77777777" w:rsidR="00952193" w:rsidRPr="00ED4346" w:rsidRDefault="00952193" w:rsidP="00DF52AD">
            <w:pPr>
              <w:spacing w:after="120"/>
              <w:rPr>
                <w:color w:val="000000"/>
                <w:szCs w:val="22"/>
                <w:lang w:eastAsia="en-GB"/>
              </w:rPr>
            </w:pPr>
            <w:r w:rsidRPr="00ED4346">
              <w:rPr>
                <w:color w:val="000000"/>
                <w:szCs w:val="22"/>
                <w:lang w:eastAsia="en-GB"/>
              </w:rPr>
              <w:t> </w:t>
            </w:r>
          </w:p>
        </w:tc>
      </w:tr>
    </w:tbl>
    <w:p w14:paraId="29C1197E" w14:textId="77777777" w:rsidR="00810314" w:rsidRPr="00ED4346" w:rsidRDefault="00810314" w:rsidP="00952193">
      <w:pPr>
        <w:jc w:val="left"/>
        <w:rPr>
          <w:b/>
          <w:i w:val="0"/>
          <w:szCs w:val="22"/>
          <w:u w:val="single"/>
          <w:lang w:eastAsia="en-US"/>
        </w:rPr>
      </w:pPr>
    </w:p>
    <w:p w14:paraId="282623BD" w14:textId="77777777" w:rsidR="00810314" w:rsidRPr="00ED4346" w:rsidRDefault="00810314" w:rsidP="002D4E2F">
      <w:pPr>
        <w:jc w:val="center"/>
        <w:rPr>
          <w:b/>
          <w:i w:val="0"/>
          <w:szCs w:val="22"/>
          <w:u w:val="single"/>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319"/>
        <w:gridCol w:w="1353"/>
        <w:gridCol w:w="3626"/>
        <w:gridCol w:w="1539"/>
      </w:tblGrid>
      <w:tr w:rsidR="00952193" w:rsidRPr="00952193" w14:paraId="21612C38" w14:textId="77777777" w:rsidTr="00DF52AD">
        <w:trPr>
          <w:trHeight w:val="420"/>
        </w:trPr>
        <w:tc>
          <w:tcPr>
            <w:tcW w:w="4264" w:type="pct"/>
            <w:gridSpan w:val="4"/>
            <w:shd w:val="clear" w:color="auto" w:fill="auto"/>
            <w:noWrap/>
            <w:hideMark/>
          </w:tcPr>
          <w:p w14:paraId="3213A6E4" w14:textId="40631576" w:rsidR="00952193" w:rsidRPr="00ED4346" w:rsidRDefault="00952193" w:rsidP="00952193">
            <w:pPr>
              <w:pStyle w:val="ListParagraph"/>
              <w:keepNext/>
              <w:numPr>
                <w:ilvl w:val="0"/>
                <w:numId w:val="115"/>
              </w:numPr>
              <w:spacing w:before="360"/>
              <w:outlineLvl w:val="0"/>
              <w:rPr>
                <w:b/>
                <w:caps/>
                <w:kern w:val="28"/>
                <w:sz w:val="22"/>
                <w:szCs w:val="22"/>
                <w:lang w:val="en-GB" w:eastAsia="en-GB"/>
              </w:rPr>
            </w:pPr>
            <w:bookmarkStart w:id="359" w:name="_Toc194049666"/>
            <w:r w:rsidRPr="00ED4346">
              <w:rPr>
                <w:b/>
                <w:caps/>
                <w:kern w:val="28"/>
                <w:sz w:val="22"/>
                <w:szCs w:val="22"/>
                <w:lang w:val="en-GB" w:eastAsia="en-GB"/>
              </w:rPr>
              <w:t>Image reconstruction requirements</w:t>
            </w:r>
            <w:bookmarkEnd w:id="359"/>
          </w:p>
        </w:tc>
        <w:tc>
          <w:tcPr>
            <w:tcW w:w="736" w:type="pct"/>
            <w:shd w:val="clear" w:color="auto" w:fill="auto"/>
          </w:tcPr>
          <w:p w14:paraId="36F64927" w14:textId="77777777" w:rsidR="00952193" w:rsidRPr="00952193" w:rsidRDefault="00952193" w:rsidP="00952193">
            <w:pPr>
              <w:overflowPunct/>
              <w:autoSpaceDE/>
              <w:spacing w:before="0" w:after="120" w:line="240" w:lineRule="auto"/>
              <w:jc w:val="center"/>
              <w:textAlignment w:val="auto"/>
              <w:rPr>
                <w:b/>
                <w:bCs/>
                <w:i w:val="0"/>
                <w:color w:val="000000"/>
                <w:szCs w:val="22"/>
                <w:u w:val="single"/>
                <w:lang w:val="en-GB" w:eastAsia="en-GB"/>
              </w:rPr>
            </w:pPr>
          </w:p>
        </w:tc>
      </w:tr>
      <w:tr w:rsidR="00952193" w:rsidRPr="00952193" w14:paraId="5B60F133" w14:textId="77777777" w:rsidTr="00DF52AD">
        <w:trPr>
          <w:trHeight w:val="1430"/>
        </w:trPr>
        <w:tc>
          <w:tcPr>
            <w:tcW w:w="296" w:type="pct"/>
            <w:shd w:val="clear" w:color="auto" w:fill="auto"/>
            <w:hideMark/>
          </w:tcPr>
          <w:p w14:paraId="27EA2C06"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No</w:t>
            </w:r>
          </w:p>
        </w:tc>
        <w:tc>
          <w:tcPr>
            <w:tcW w:w="1587" w:type="pct"/>
            <w:shd w:val="clear" w:color="auto" w:fill="auto"/>
            <w:hideMark/>
          </w:tcPr>
          <w:p w14:paraId="5DA7A730"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Specification Requirements</w:t>
            </w:r>
          </w:p>
        </w:tc>
        <w:tc>
          <w:tcPr>
            <w:tcW w:w="647" w:type="pct"/>
            <w:shd w:val="clear" w:color="auto" w:fill="auto"/>
            <w:hideMark/>
          </w:tcPr>
          <w:p w14:paraId="03C5C172"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REQUIREMENT</w:t>
            </w:r>
          </w:p>
        </w:tc>
        <w:tc>
          <w:tcPr>
            <w:tcW w:w="1734" w:type="pct"/>
            <w:shd w:val="clear" w:color="auto" w:fill="auto"/>
            <w:hideMark/>
          </w:tcPr>
          <w:p w14:paraId="549AE032"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Statement of Conformity</w:t>
            </w:r>
            <w:r w:rsidRPr="00952193">
              <w:rPr>
                <w:b/>
                <w:bCs/>
                <w:i w:val="0"/>
                <w:szCs w:val="22"/>
                <w:lang w:val="en-GB" w:eastAsia="en-GB"/>
              </w:rPr>
              <w:br/>
              <w:t>(To be completed by Tenderer)</w:t>
            </w:r>
          </w:p>
        </w:tc>
        <w:tc>
          <w:tcPr>
            <w:tcW w:w="736" w:type="pct"/>
            <w:shd w:val="clear" w:color="auto" w:fill="auto"/>
            <w:hideMark/>
          </w:tcPr>
          <w:p w14:paraId="5497B754" w14:textId="77777777" w:rsidR="00952193" w:rsidRPr="00952193" w:rsidRDefault="00952193" w:rsidP="00952193">
            <w:pPr>
              <w:overflowPunct/>
              <w:autoSpaceDE/>
              <w:spacing w:before="0" w:after="120" w:line="240" w:lineRule="auto"/>
              <w:jc w:val="center"/>
              <w:textAlignment w:val="auto"/>
              <w:rPr>
                <w:b/>
                <w:bCs/>
                <w:i w:val="0"/>
                <w:szCs w:val="22"/>
                <w:lang w:val="en-GB" w:eastAsia="en-GB"/>
              </w:rPr>
            </w:pPr>
            <w:r w:rsidRPr="00952193">
              <w:rPr>
                <w:b/>
                <w:bCs/>
                <w:i w:val="0"/>
                <w:szCs w:val="22"/>
                <w:lang w:val="en-GB" w:eastAsia="en-GB"/>
              </w:rPr>
              <w:t>Reference to Product Literature (Page &amp; Paragraph)</w:t>
            </w:r>
          </w:p>
        </w:tc>
      </w:tr>
      <w:tr w:rsidR="00952193" w:rsidRPr="00952193" w14:paraId="221D802F" w14:textId="77777777" w:rsidTr="00DF52AD">
        <w:trPr>
          <w:trHeight w:val="1080"/>
        </w:trPr>
        <w:tc>
          <w:tcPr>
            <w:tcW w:w="296" w:type="pct"/>
            <w:shd w:val="clear" w:color="auto" w:fill="auto"/>
            <w:hideMark/>
          </w:tcPr>
          <w:p w14:paraId="311209A5" w14:textId="35352C7C"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0" w:name="_Toc194049667"/>
            <w:r w:rsidRPr="00ED4346">
              <w:rPr>
                <w:i w:val="0"/>
                <w:szCs w:val="22"/>
                <w:lang w:val="en-GB" w:eastAsia="en-GB"/>
              </w:rPr>
              <w:t>7</w:t>
            </w:r>
            <w:r w:rsidR="00952193" w:rsidRPr="00952193">
              <w:rPr>
                <w:i w:val="0"/>
                <w:szCs w:val="22"/>
                <w:lang w:val="en-GB" w:eastAsia="en-GB"/>
              </w:rPr>
              <w:t>.1</w:t>
            </w:r>
            <w:bookmarkEnd w:id="360"/>
          </w:p>
        </w:tc>
        <w:tc>
          <w:tcPr>
            <w:tcW w:w="1587" w:type="pct"/>
            <w:shd w:val="clear" w:color="auto" w:fill="auto"/>
            <w:hideMark/>
          </w:tcPr>
          <w:p w14:paraId="1C08C9C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if the system has real time image display during helical acquisition mode. </w:t>
            </w:r>
          </w:p>
        </w:tc>
        <w:tc>
          <w:tcPr>
            <w:tcW w:w="647" w:type="pct"/>
            <w:shd w:val="clear" w:color="auto" w:fill="auto"/>
            <w:hideMark/>
          </w:tcPr>
          <w:p w14:paraId="18325C32"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734" w:type="pct"/>
            <w:shd w:val="clear" w:color="auto" w:fill="auto"/>
            <w:hideMark/>
          </w:tcPr>
          <w:p w14:paraId="5F07AFC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44EF0EF4"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50AC83A4" w14:textId="77777777" w:rsidTr="00DF52AD">
        <w:trPr>
          <w:trHeight w:val="1025"/>
        </w:trPr>
        <w:tc>
          <w:tcPr>
            <w:tcW w:w="296" w:type="pct"/>
            <w:shd w:val="clear" w:color="auto" w:fill="auto"/>
            <w:hideMark/>
          </w:tcPr>
          <w:p w14:paraId="60CB40DF" w14:textId="25AE4F23"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1" w:name="_Toc194049668"/>
            <w:r w:rsidRPr="00ED4346">
              <w:rPr>
                <w:i w:val="0"/>
                <w:szCs w:val="22"/>
                <w:lang w:val="en-GB" w:eastAsia="en-GB"/>
              </w:rPr>
              <w:lastRenderedPageBreak/>
              <w:t>7.2</w:t>
            </w:r>
            <w:bookmarkEnd w:id="361"/>
          </w:p>
        </w:tc>
        <w:tc>
          <w:tcPr>
            <w:tcW w:w="1587" w:type="pct"/>
            <w:shd w:val="clear" w:color="auto" w:fill="auto"/>
            <w:hideMark/>
          </w:tcPr>
          <w:p w14:paraId="708494E2"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Scan FOV (min 50cm), Reconstruction FOV and reconstruction matrix for all modes including spectral imaging Reconstruction matrices of 512x512 and 1024x1024 must be available.</w:t>
            </w:r>
          </w:p>
        </w:tc>
        <w:tc>
          <w:tcPr>
            <w:tcW w:w="647" w:type="pct"/>
            <w:shd w:val="clear" w:color="auto" w:fill="auto"/>
            <w:hideMark/>
          </w:tcPr>
          <w:p w14:paraId="29509531"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734" w:type="pct"/>
            <w:shd w:val="clear" w:color="auto" w:fill="auto"/>
            <w:hideMark/>
          </w:tcPr>
          <w:p w14:paraId="137852A5"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0A072F41"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2601F17F" w14:textId="77777777" w:rsidTr="00DF52AD">
        <w:trPr>
          <w:trHeight w:val="1061"/>
        </w:trPr>
        <w:tc>
          <w:tcPr>
            <w:tcW w:w="296" w:type="pct"/>
            <w:shd w:val="clear" w:color="auto" w:fill="auto"/>
            <w:hideMark/>
          </w:tcPr>
          <w:p w14:paraId="0542F8CF" w14:textId="53D921C5"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2" w:name="_Toc194049669"/>
            <w:r w:rsidRPr="00ED4346">
              <w:rPr>
                <w:i w:val="0"/>
                <w:szCs w:val="22"/>
                <w:lang w:val="en-GB" w:eastAsia="en-GB"/>
              </w:rPr>
              <w:t>7</w:t>
            </w:r>
            <w:r w:rsidR="00952193" w:rsidRPr="00952193">
              <w:rPr>
                <w:i w:val="0"/>
                <w:szCs w:val="22"/>
                <w:lang w:val="en-GB" w:eastAsia="en-GB"/>
              </w:rPr>
              <w:t>.3</w:t>
            </w:r>
            <w:bookmarkEnd w:id="362"/>
          </w:p>
        </w:tc>
        <w:tc>
          <w:tcPr>
            <w:tcW w:w="1587" w:type="pct"/>
            <w:shd w:val="clear" w:color="auto" w:fill="auto"/>
            <w:hideMark/>
          </w:tcPr>
          <w:p w14:paraId="754FC296"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reconstruction time for FBP and iterative reconstruction for helical scanning </w:t>
            </w:r>
          </w:p>
        </w:tc>
        <w:tc>
          <w:tcPr>
            <w:tcW w:w="647" w:type="pct"/>
            <w:shd w:val="clear" w:color="auto" w:fill="auto"/>
            <w:hideMark/>
          </w:tcPr>
          <w:p w14:paraId="0FE8E6D6"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734" w:type="pct"/>
            <w:shd w:val="clear" w:color="auto" w:fill="auto"/>
            <w:hideMark/>
          </w:tcPr>
          <w:p w14:paraId="74EC5A6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2A55509A"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2C5A078C" w14:textId="77777777" w:rsidTr="00DF52AD">
        <w:trPr>
          <w:trHeight w:val="915"/>
        </w:trPr>
        <w:tc>
          <w:tcPr>
            <w:tcW w:w="296" w:type="pct"/>
            <w:shd w:val="clear" w:color="auto" w:fill="auto"/>
            <w:hideMark/>
          </w:tcPr>
          <w:p w14:paraId="339A6EE7" w14:textId="0827944A"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3" w:name="_Toc194049670"/>
            <w:r w:rsidRPr="00ED4346">
              <w:rPr>
                <w:i w:val="0"/>
                <w:szCs w:val="22"/>
                <w:lang w:val="en-GB" w:eastAsia="en-GB"/>
              </w:rPr>
              <w:t>7</w:t>
            </w:r>
            <w:r w:rsidR="00952193" w:rsidRPr="00952193">
              <w:rPr>
                <w:i w:val="0"/>
                <w:szCs w:val="22"/>
                <w:lang w:val="en-GB" w:eastAsia="en-GB"/>
              </w:rPr>
              <w:t>.4</w:t>
            </w:r>
            <w:bookmarkEnd w:id="363"/>
          </w:p>
        </w:tc>
        <w:tc>
          <w:tcPr>
            <w:tcW w:w="1587" w:type="pct"/>
            <w:shd w:val="clear" w:color="auto" w:fill="auto"/>
            <w:hideMark/>
          </w:tcPr>
          <w:p w14:paraId="469D5E9F"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CT Number Scale. Extended scale must be available (e.g. -±31,743 HU)</w:t>
            </w:r>
          </w:p>
        </w:tc>
        <w:tc>
          <w:tcPr>
            <w:tcW w:w="647" w:type="pct"/>
            <w:shd w:val="clear" w:color="auto" w:fill="auto"/>
            <w:hideMark/>
          </w:tcPr>
          <w:p w14:paraId="1E43D746"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734" w:type="pct"/>
            <w:shd w:val="clear" w:color="auto" w:fill="auto"/>
            <w:hideMark/>
          </w:tcPr>
          <w:p w14:paraId="2BA6664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29AEA76F"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099FEDD2" w14:textId="77777777" w:rsidTr="00DF52AD">
        <w:trPr>
          <w:trHeight w:val="633"/>
        </w:trPr>
        <w:tc>
          <w:tcPr>
            <w:tcW w:w="296" w:type="pct"/>
            <w:shd w:val="clear" w:color="auto" w:fill="auto"/>
            <w:hideMark/>
          </w:tcPr>
          <w:p w14:paraId="14E03E82" w14:textId="06A4CA80"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4" w:name="_Toc194049671"/>
            <w:r w:rsidRPr="00ED4346">
              <w:rPr>
                <w:i w:val="0"/>
                <w:szCs w:val="22"/>
                <w:lang w:val="en-GB" w:eastAsia="en-GB"/>
              </w:rPr>
              <w:t>7</w:t>
            </w:r>
            <w:r w:rsidR="00952193" w:rsidRPr="00952193">
              <w:rPr>
                <w:i w:val="0"/>
                <w:szCs w:val="22"/>
                <w:lang w:val="en-GB" w:eastAsia="en-GB"/>
              </w:rPr>
              <w:t>.5</w:t>
            </w:r>
            <w:bookmarkEnd w:id="364"/>
          </w:p>
        </w:tc>
        <w:tc>
          <w:tcPr>
            <w:tcW w:w="1587" w:type="pct"/>
            <w:shd w:val="clear" w:color="auto" w:fill="auto"/>
            <w:hideMark/>
          </w:tcPr>
          <w:p w14:paraId="79CAC0FD"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the range of reconstructed slice thickness </w:t>
            </w:r>
          </w:p>
        </w:tc>
        <w:tc>
          <w:tcPr>
            <w:tcW w:w="647" w:type="pct"/>
            <w:shd w:val="clear" w:color="auto" w:fill="auto"/>
            <w:hideMark/>
          </w:tcPr>
          <w:p w14:paraId="725A99DA"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734" w:type="pct"/>
            <w:shd w:val="clear" w:color="auto" w:fill="auto"/>
            <w:hideMark/>
          </w:tcPr>
          <w:p w14:paraId="18CD286C"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11948430"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38232C15" w14:textId="77777777" w:rsidTr="00DF52AD">
        <w:trPr>
          <w:trHeight w:val="990"/>
        </w:trPr>
        <w:tc>
          <w:tcPr>
            <w:tcW w:w="296" w:type="pct"/>
            <w:shd w:val="clear" w:color="auto" w:fill="auto"/>
            <w:hideMark/>
          </w:tcPr>
          <w:p w14:paraId="57735699" w14:textId="4AA2BD9C"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5" w:name="_Toc194049672"/>
            <w:r w:rsidRPr="00ED4346">
              <w:rPr>
                <w:i w:val="0"/>
                <w:szCs w:val="22"/>
                <w:lang w:val="en-GB" w:eastAsia="en-GB"/>
              </w:rPr>
              <w:t>7</w:t>
            </w:r>
            <w:r w:rsidR="00952193" w:rsidRPr="00952193">
              <w:rPr>
                <w:i w:val="0"/>
                <w:szCs w:val="22"/>
                <w:lang w:val="en-GB" w:eastAsia="en-GB"/>
              </w:rPr>
              <w:t>.6</w:t>
            </w:r>
            <w:bookmarkEnd w:id="365"/>
          </w:p>
        </w:tc>
        <w:tc>
          <w:tcPr>
            <w:tcW w:w="1587" w:type="pct"/>
            <w:shd w:val="clear" w:color="auto" w:fill="auto"/>
            <w:hideMark/>
          </w:tcPr>
          <w:p w14:paraId="7ECE0618"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xml:space="preserve">State the Iterative reconstruction technique and minimum reconstruction time </w:t>
            </w:r>
          </w:p>
        </w:tc>
        <w:tc>
          <w:tcPr>
            <w:tcW w:w="647" w:type="pct"/>
            <w:shd w:val="clear" w:color="auto" w:fill="auto"/>
            <w:hideMark/>
          </w:tcPr>
          <w:p w14:paraId="40CCB0BE" w14:textId="77777777" w:rsidR="00952193" w:rsidRPr="00952193" w:rsidRDefault="00952193" w:rsidP="00952193">
            <w:pPr>
              <w:overflowPunct/>
              <w:autoSpaceDE/>
              <w:spacing w:before="0" w:after="120" w:line="240" w:lineRule="auto"/>
              <w:jc w:val="center"/>
              <w:textAlignment w:val="auto"/>
              <w:rPr>
                <w:bCs/>
                <w:i w:val="0"/>
                <w:szCs w:val="22"/>
                <w:lang w:val="en-GB" w:eastAsia="en-GB"/>
              </w:rPr>
            </w:pPr>
            <w:r w:rsidRPr="00952193">
              <w:rPr>
                <w:bCs/>
                <w:i w:val="0"/>
                <w:szCs w:val="22"/>
                <w:lang w:val="en-GB" w:eastAsia="en-GB"/>
              </w:rPr>
              <w:t>YES</w:t>
            </w:r>
          </w:p>
        </w:tc>
        <w:tc>
          <w:tcPr>
            <w:tcW w:w="1734" w:type="pct"/>
            <w:shd w:val="clear" w:color="auto" w:fill="auto"/>
            <w:hideMark/>
          </w:tcPr>
          <w:p w14:paraId="07A543C4"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6A256867"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r w:rsidR="00952193" w:rsidRPr="00952193" w14:paraId="53940EFC" w14:textId="77777777" w:rsidTr="00DF52AD">
        <w:trPr>
          <w:trHeight w:val="601"/>
        </w:trPr>
        <w:tc>
          <w:tcPr>
            <w:tcW w:w="296" w:type="pct"/>
            <w:shd w:val="clear" w:color="auto" w:fill="auto"/>
            <w:hideMark/>
          </w:tcPr>
          <w:p w14:paraId="385EF45A" w14:textId="194EF49C" w:rsidR="00952193" w:rsidRPr="00952193" w:rsidRDefault="00873849" w:rsidP="00952193">
            <w:pPr>
              <w:keepNext/>
              <w:overflowPunct/>
              <w:autoSpaceDE/>
              <w:spacing w:before="0" w:line="240" w:lineRule="auto"/>
              <w:jc w:val="left"/>
              <w:textAlignment w:val="auto"/>
              <w:outlineLvl w:val="1"/>
              <w:rPr>
                <w:i w:val="0"/>
                <w:szCs w:val="22"/>
                <w:lang w:val="en-GB" w:eastAsia="en-GB"/>
              </w:rPr>
            </w:pPr>
            <w:bookmarkStart w:id="366" w:name="_Toc194049673"/>
            <w:r w:rsidRPr="00ED4346">
              <w:rPr>
                <w:i w:val="0"/>
                <w:szCs w:val="22"/>
                <w:lang w:val="en-GB" w:eastAsia="en-GB"/>
              </w:rPr>
              <w:t>7</w:t>
            </w:r>
            <w:r w:rsidR="00952193" w:rsidRPr="00952193">
              <w:rPr>
                <w:i w:val="0"/>
                <w:szCs w:val="22"/>
                <w:lang w:val="en-GB" w:eastAsia="en-GB"/>
              </w:rPr>
              <w:t>.7</w:t>
            </w:r>
            <w:bookmarkEnd w:id="366"/>
          </w:p>
        </w:tc>
        <w:tc>
          <w:tcPr>
            <w:tcW w:w="1587" w:type="pct"/>
            <w:shd w:val="clear" w:color="auto" w:fill="auto"/>
            <w:hideMark/>
          </w:tcPr>
          <w:p w14:paraId="2DD0E88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State the metal artefact reduction technique used</w:t>
            </w:r>
          </w:p>
        </w:tc>
        <w:tc>
          <w:tcPr>
            <w:tcW w:w="647" w:type="pct"/>
            <w:shd w:val="clear" w:color="auto" w:fill="auto"/>
            <w:hideMark/>
          </w:tcPr>
          <w:p w14:paraId="42764A7B" w14:textId="77777777" w:rsidR="00952193" w:rsidRPr="00952193" w:rsidRDefault="00952193" w:rsidP="00952193">
            <w:pPr>
              <w:overflowPunct/>
              <w:autoSpaceDE/>
              <w:spacing w:before="0" w:line="240" w:lineRule="auto"/>
              <w:jc w:val="center"/>
              <w:textAlignment w:val="auto"/>
              <w:rPr>
                <w:i w:val="0"/>
                <w:szCs w:val="22"/>
                <w:lang w:val="en-GB" w:eastAsia="en-US"/>
              </w:rPr>
            </w:pPr>
            <w:r w:rsidRPr="00952193">
              <w:rPr>
                <w:bCs/>
                <w:i w:val="0"/>
                <w:szCs w:val="22"/>
                <w:lang w:val="en-GB" w:eastAsia="en-GB"/>
              </w:rPr>
              <w:t>YES</w:t>
            </w:r>
          </w:p>
        </w:tc>
        <w:tc>
          <w:tcPr>
            <w:tcW w:w="1734" w:type="pct"/>
            <w:shd w:val="clear" w:color="auto" w:fill="auto"/>
            <w:hideMark/>
          </w:tcPr>
          <w:p w14:paraId="4F1421AE" w14:textId="77777777" w:rsidR="00952193" w:rsidRPr="00952193" w:rsidRDefault="00952193" w:rsidP="00952193">
            <w:pPr>
              <w:overflowPunct/>
              <w:autoSpaceDE/>
              <w:spacing w:before="0" w:after="120" w:line="240" w:lineRule="auto"/>
              <w:jc w:val="left"/>
              <w:textAlignment w:val="auto"/>
              <w:rPr>
                <w:i w:val="0"/>
                <w:color w:val="000000"/>
                <w:szCs w:val="22"/>
                <w:lang w:val="en-GB" w:eastAsia="en-GB"/>
              </w:rPr>
            </w:pPr>
            <w:r w:rsidRPr="00952193">
              <w:rPr>
                <w:i w:val="0"/>
                <w:color w:val="000000"/>
                <w:szCs w:val="22"/>
                <w:lang w:val="en-GB" w:eastAsia="en-GB"/>
              </w:rPr>
              <w:t> </w:t>
            </w:r>
          </w:p>
        </w:tc>
        <w:tc>
          <w:tcPr>
            <w:tcW w:w="736" w:type="pct"/>
            <w:shd w:val="clear" w:color="auto" w:fill="auto"/>
            <w:hideMark/>
          </w:tcPr>
          <w:p w14:paraId="525CF79C" w14:textId="77777777" w:rsidR="00952193" w:rsidRPr="00952193" w:rsidRDefault="00952193" w:rsidP="00952193">
            <w:pPr>
              <w:overflowPunct/>
              <w:autoSpaceDE/>
              <w:spacing w:before="0" w:after="120" w:line="240" w:lineRule="auto"/>
              <w:jc w:val="right"/>
              <w:textAlignment w:val="auto"/>
              <w:rPr>
                <w:i w:val="0"/>
                <w:color w:val="000000"/>
                <w:szCs w:val="22"/>
                <w:lang w:val="en-GB" w:eastAsia="en-GB"/>
              </w:rPr>
            </w:pPr>
          </w:p>
        </w:tc>
      </w:tr>
    </w:tbl>
    <w:p w14:paraId="5D2F5C28" w14:textId="77777777" w:rsidR="00810314" w:rsidRPr="00ED4346" w:rsidRDefault="00810314" w:rsidP="00952193">
      <w:pPr>
        <w:jc w:val="left"/>
        <w:rPr>
          <w:b/>
          <w:i w:val="0"/>
          <w:szCs w:val="22"/>
          <w:u w:val="single"/>
          <w:lang w:val="el-GR" w:eastAsia="en-US"/>
        </w:rPr>
      </w:pPr>
    </w:p>
    <w:tbl>
      <w:tblPr>
        <w:tblpPr w:leftFromText="180" w:rightFromText="180" w:vertAnchor="text" w:tblpY="1"/>
        <w:tblOverlap w:val="neve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970"/>
        <w:gridCol w:w="1358"/>
        <w:gridCol w:w="3267"/>
        <w:gridCol w:w="20"/>
        <w:gridCol w:w="1400"/>
        <w:gridCol w:w="20"/>
      </w:tblGrid>
      <w:tr w:rsidR="00873849" w:rsidRPr="00ED4346" w14:paraId="3CD52970" w14:textId="77777777" w:rsidTr="00873849">
        <w:trPr>
          <w:trHeight w:val="420"/>
        </w:trPr>
        <w:tc>
          <w:tcPr>
            <w:tcW w:w="4356" w:type="pct"/>
            <w:gridSpan w:val="5"/>
            <w:shd w:val="clear" w:color="auto" w:fill="auto"/>
            <w:noWrap/>
            <w:hideMark/>
          </w:tcPr>
          <w:p w14:paraId="27BF0B57" w14:textId="6D18026E" w:rsidR="00873849" w:rsidRPr="00ED4346" w:rsidRDefault="00873849" w:rsidP="00873849">
            <w:pPr>
              <w:pStyle w:val="Heading1"/>
              <w:numPr>
                <w:ilvl w:val="0"/>
                <w:numId w:val="115"/>
              </w:numPr>
              <w:ind w:left="447" w:hanging="447"/>
              <w:rPr>
                <w:sz w:val="22"/>
                <w:szCs w:val="22"/>
                <w:lang w:eastAsia="en-GB"/>
              </w:rPr>
            </w:pPr>
            <w:bookmarkStart w:id="367" w:name="_Toc194049674"/>
            <w:r w:rsidRPr="00ED4346">
              <w:rPr>
                <w:sz w:val="22"/>
                <w:szCs w:val="22"/>
                <w:lang w:eastAsia="en-GB"/>
              </w:rPr>
              <w:t>Operator's Console and Display requirements</w:t>
            </w:r>
            <w:bookmarkEnd w:id="367"/>
          </w:p>
        </w:tc>
        <w:tc>
          <w:tcPr>
            <w:tcW w:w="644" w:type="pct"/>
            <w:gridSpan w:val="2"/>
            <w:shd w:val="clear" w:color="auto" w:fill="auto"/>
          </w:tcPr>
          <w:p w14:paraId="6722CB11" w14:textId="77777777" w:rsidR="00873849" w:rsidRPr="00ED4346" w:rsidRDefault="00873849" w:rsidP="00DF52AD">
            <w:pPr>
              <w:spacing w:after="120"/>
              <w:jc w:val="center"/>
              <w:rPr>
                <w:b/>
                <w:bCs/>
                <w:color w:val="000000"/>
                <w:szCs w:val="22"/>
                <w:u w:val="single"/>
                <w:lang w:eastAsia="en-GB"/>
              </w:rPr>
            </w:pPr>
          </w:p>
        </w:tc>
      </w:tr>
      <w:tr w:rsidR="00873849" w:rsidRPr="00ED4346" w14:paraId="13933D1F" w14:textId="77777777" w:rsidTr="00873849">
        <w:trPr>
          <w:gridAfter w:val="1"/>
          <w:wAfter w:w="8" w:type="pct"/>
          <w:trHeight w:val="1431"/>
        </w:trPr>
        <w:tc>
          <w:tcPr>
            <w:tcW w:w="448" w:type="pct"/>
            <w:shd w:val="clear" w:color="auto" w:fill="auto"/>
            <w:hideMark/>
          </w:tcPr>
          <w:p w14:paraId="58A3747E" w14:textId="77777777" w:rsidR="00873849" w:rsidRPr="00ED4346" w:rsidRDefault="00873849" w:rsidP="00DF52AD">
            <w:pPr>
              <w:spacing w:after="120"/>
              <w:jc w:val="center"/>
              <w:rPr>
                <w:b/>
                <w:bCs/>
                <w:szCs w:val="22"/>
                <w:lang w:eastAsia="en-GB"/>
              </w:rPr>
            </w:pPr>
            <w:r w:rsidRPr="00ED4346">
              <w:rPr>
                <w:b/>
                <w:bCs/>
                <w:szCs w:val="22"/>
                <w:lang w:eastAsia="en-GB"/>
              </w:rPr>
              <w:t>No</w:t>
            </w:r>
          </w:p>
        </w:tc>
        <w:tc>
          <w:tcPr>
            <w:tcW w:w="1801" w:type="pct"/>
            <w:shd w:val="clear" w:color="auto" w:fill="auto"/>
            <w:hideMark/>
          </w:tcPr>
          <w:p w14:paraId="11B8F891" w14:textId="77777777" w:rsidR="00873849" w:rsidRPr="00ED4346" w:rsidRDefault="00873849" w:rsidP="00DF52AD">
            <w:pPr>
              <w:spacing w:after="120"/>
              <w:jc w:val="center"/>
              <w:rPr>
                <w:b/>
                <w:bCs/>
                <w:szCs w:val="22"/>
                <w:lang w:eastAsia="en-GB"/>
              </w:rPr>
            </w:pPr>
            <w:r w:rsidRPr="00ED4346">
              <w:rPr>
                <w:b/>
                <w:bCs/>
                <w:szCs w:val="22"/>
                <w:lang w:eastAsia="en-GB"/>
              </w:rPr>
              <w:t>Specification Requirements</w:t>
            </w:r>
          </w:p>
        </w:tc>
        <w:tc>
          <w:tcPr>
            <w:tcW w:w="616" w:type="pct"/>
            <w:shd w:val="clear" w:color="auto" w:fill="auto"/>
            <w:hideMark/>
          </w:tcPr>
          <w:p w14:paraId="002490A5" w14:textId="77777777" w:rsidR="00873849" w:rsidRPr="00ED4346" w:rsidRDefault="00873849" w:rsidP="00DF52AD">
            <w:pPr>
              <w:spacing w:after="120"/>
              <w:jc w:val="center"/>
              <w:rPr>
                <w:b/>
                <w:bCs/>
                <w:szCs w:val="22"/>
                <w:lang w:eastAsia="en-GB"/>
              </w:rPr>
            </w:pPr>
            <w:r w:rsidRPr="00ED4346">
              <w:rPr>
                <w:b/>
                <w:bCs/>
                <w:szCs w:val="22"/>
                <w:lang w:eastAsia="en-GB"/>
              </w:rPr>
              <w:t>REQUIREMENT</w:t>
            </w:r>
          </w:p>
        </w:tc>
        <w:tc>
          <w:tcPr>
            <w:tcW w:w="1482" w:type="pct"/>
            <w:shd w:val="clear" w:color="auto" w:fill="auto"/>
            <w:hideMark/>
          </w:tcPr>
          <w:p w14:paraId="15CDC5BD" w14:textId="77777777" w:rsidR="00873849" w:rsidRPr="00ED4346" w:rsidRDefault="00873849"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644" w:type="pct"/>
            <w:gridSpan w:val="2"/>
            <w:shd w:val="clear" w:color="auto" w:fill="auto"/>
            <w:hideMark/>
          </w:tcPr>
          <w:p w14:paraId="12279531" w14:textId="77777777" w:rsidR="00873849" w:rsidRPr="00ED4346" w:rsidRDefault="00873849"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873849" w:rsidRPr="00ED4346" w14:paraId="4C8775DC" w14:textId="77777777" w:rsidTr="00873849">
        <w:trPr>
          <w:gridAfter w:val="1"/>
          <w:wAfter w:w="8" w:type="pct"/>
          <w:trHeight w:val="1020"/>
        </w:trPr>
        <w:tc>
          <w:tcPr>
            <w:tcW w:w="448" w:type="pct"/>
            <w:shd w:val="clear" w:color="auto" w:fill="auto"/>
            <w:hideMark/>
          </w:tcPr>
          <w:p w14:paraId="129C7C67" w14:textId="4DAB52A3" w:rsidR="00873849" w:rsidRPr="00ED4346" w:rsidRDefault="00873849" w:rsidP="00873849">
            <w:pPr>
              <w:pStyle w:val="Heading2"/>
              <w:numPr>
                <w:ilvl w:val="1"/>
                <w:numId w:val="115"/>
              </w:numPr>
              <w:rPr>
                <w:sz w:val="22"/>
                <w:szCs w:val="22"/>
                <w:lang w:eastAsia="en-GB"/>
              </w:rPr>
            </w:pPr>
            <w:bookmarkStart w:id="368" w:name="_Toc194049675"/>
            <w:bookmarkEnd w:id="368"/>
          </w:p>
        </w:tc>
        <w:tc>
          <w:tcPr>
            <w:tcW w:w="1801" w:type="pct"/>
            <w:shd w:val="clear" w:color="auto" w:fill="auto"/>
            <w:hideMark/>
          </w:tcPr>
          <w:p w14:paraId="185D328D" w14:textId="77777777" w:rsidR="00873849" w:rsidRPr="00ED4346" w:rsidRDefault="00873849" w:rsidP="00DF52AD">
            <w:pPr>
              <w:spacing w:after="120"/>
              <w:rPr>
                <w:color w:val="000000"/>
                <w:szCs w:val="22"/>
                <w:lang w:eastAsia="en-GB"/>
              </w:rPr>
            </w:pPr>
            <w:r w:rsidRPr="00ED4346">
              <w:rPr>
                <w:color w:val="000000"/>
                <w:szCs w:val="22"/>
                <w:lang w:eastAsia="en-GB"/>
              </w:rPr>
              <w:t>2</w:t>
            </w:r>
            <w:r w:rsidRPr="00ED4346">
              <w:rPr>
                <w:szCs w:val="22"/>
              </w:rPr>
              <w:t xml:space="preserve"> </w:t>
            </w:r>
            <w:r w:rsidRPr="00ED4346">
              <w:rPr>
                <w:color w:val="000000"/>
                <w:szCs w:val="22"/>
                <w:lang w:eastAsia="en-GB"/>
              </w:rPr>
              <w:t>LCD colour monitors (acquisition/review) of at least 21 inches with a display of 1920 x 1200 matrix or more</w:t>
            </w:r>
          </w:p>
        </w:tc>
        <w:tc>
          <w:tcPr>
            <w:tcW w:w="616" w:type="pct"/>
            <w:shd w:val="clear" w:color="auto" w:fill="auto"/>
            <w:hideMark/>
          </w:tcPr>
          <w:p w14:paraId="4A68FA8F" w14:textId="77777777" w:rsidR="00873849" w:rsidRPr="00ED4346" w:rsidRDefault="00873849" w:rsidP="00DF52AD">
            <w:pPr>
              <w:spacing w:after="120"/>
              <w:jc w:val="center"/>
              <w:rPr>
                <w:bCs/>
                <w:szCs w:val="22"/>
                <w:lang w:eastAsia="en-GB"/>
              </w:rPr>
            </w:pPr>
            <w:r w:rsidRPr="00ED4346">
              <w:rPr>
                <w:bCs/>
                <w:szCs w:val="22"/>
                <w:lang w:eastAsia="en-GB"/>
              </w:rPr>
              <w:t>YES</w:t>
            </w:r>
          </w:p>
        </w:tc>
        <w:tc>
          <w:tcPr>
            <w:tcW w:w="1482" w:type="pct"/>
            <w:shd w:val="clear" w:color="auto" w:fill="auto"/>
            <w:hideMark/>
          </w:tcPr>
          <w:p w14:paraId="386119D8"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002953FB"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7BC38AE3" w14:textId="77777777" w:rsidTr="00873849">
        <w:trPr>
          <w:gridAfter w:val="1"/>
          <w:wAfter w:w="8" w:type="pct"/>
          <w:trHeight w:val="1023"/>
        </w:trPr>
        <w:tc>
          <w:tcPr>
            <w:tcW w:w="448" w:type="pct"/>
            <w:shd w:val="clear" w:color="auto" w:fill="auto"/>
            <w:hideMark/>
          </w:tcPr>
          <w:p w14:paraId="03C1632D" w14:textId="30BC2898" w:rsidR="00873849" w:rsidRPr="00ED4346" w:rsidRDefault="00873849" w:rsidP="00873849">
            <w:pPr>
              <w:pStyle w:val="Heading2"/>
              <w:numPr>
                <w:ilvl w:val="1"/>
                <w:numId w:val="115"/>
              </w:numPr>
              <w:rPr>
                <w:sz w:val="22"/>
                <w:szCs w:val="22"/>
                <w:lang w:eastAsia="en-GB"/>
              </w:rPr>
            </w:pPr>
            <w:bookmarkStart w:id="369" w:name="_Toc194049676"/>
            <w:bookmarkEnd w:id="369"/>
          </w:p>
        </w:tc>
        <w:tc>
          <w:tcPr>
            <w:tcW w:w="1801" w:type="pct"/>
            <w:shd w:val="clear" w:color="auto" w:fill="auto"/>
            <w:hideMark/>
          </w:tcPr>
          <w:p w14:paraId="2D066694" w14:textId="77777777" w:rsidR="00873849" w:rsidRPr="00ED4346" w:rsidRDefault="00873849" w:rsidP="00DF52AD">
            <w:pPr>
              <w:spacing w:after="120"/>
              <w:rPr>
                <w:color w:val="000000"/>
                <w:szCs w:val="22"/>
                <w:lang w:eastAsia="en-GB"/>
              </w:rPr>
            </w:pPr>
            <w:r w:rsidRPr="00ED4346">
              <w:rPr>
                <w:color w:val="000000"/>
                <w:szCs w:val="22"/>
                <w:lang w:eastAsia="en-GB"/>
              </w:rPr>
              <w:t>State number of free-standing devices provided at the console (e.g. mouse, keyboard)</w:t>
            </w:r>
          </w:p>
        </w:tc>
        <w:tc>
          <w:tcPr>
            <w:tcW w:w="616" w:type="pct"/>
            <w:shd w:val="clear" w:color="auto" w:fill="auto"/>
            <w:hideMark/>
          </w:tcPr>
          <w:p w14:paraId="6999FC34" w14:textId="77777777" w:rsidR="00873849" w:rsidRPr="00ED4346" w:rsidRDefault="00873849" w:rsidP="00DF52AD">
            <w:pPr>
              <w:jc w:val="center"/>
              <w:rPr>
                <w:szCs w:val="22"/>
              </w:rPr>
            </w:pPr>
            <w:r w:rsidRPr="00ED4346">
              <w:rPr>
                <w:bCs/>
                <w:szCs w:val="22"/>
                <w:lang w:eastAsia="en-GB"/>
              </w:rPr>
              <w:t>YES</w:t>
            </w:r>
          </w:p>
        </w:tc>
        <w:tc>
          <w:tcPr>
            <w:tcW w:w="1482" w:type="pct"/>
            <w:shd w:val="clear" w:color="auto" w:fill="auto"/>
            <w:hideMark/>
          </w:tcPr>
          <w:p w14:paraId="536D38D2"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2029B9A4"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4097D7D9" w14:textId="77777777" w:rsidTr="00873849">
        <w:trPr>
          <w:gridAfter w:val="1"/>
          <w:wAfter w:w="8" w:type="pct"/>
          <w:trHeight w:val="1305"/>
        </w:trPr>
        <w:tc>
          <w:tcPr>
            <w:tcW w:w="448" w:type="pct"/>
            <w:shd w:val="clear" w:color="auto" w:fill="auto"/>
            <w:hideMark/>
          </w:tcPr>
          <w:p w14:paraId="17B41D27" w14:textId="3D6E10A2" w:rsidR="00873849" w:rsidRPr="00ED4346" w:rsidRDefault="00873849" w:rsidP="00873849">
            <w:pPr>
              <w:pStyle w:val="Heading2"/>
              <w:numPr>
                <w:ilvl w:val="1"/>
                <w:numId w:val="115"/>
              </w:numPr>
              <w:rPr>
                <w:sz w:val="22"/>
                <w:szCs w:val="22"/>
                <w:lang w:eastAsia="en-GB"/>
              </w:rPr>
            </w:pPr>
            <w:bookmarkStart w:id="370" w:name="_Toc194049677"/>
            <w:bookmarkEnd w:id="370"/>
          </w:p>
        </w:tc>
        <w:tc>
          <w:tcPr>
            <w:tcW w:w="1801" w:type="pct"/>
            <w:shd w:val="clear" w:color="auto" w:fill="auto"/>
            <w:hideMark/>
          </w:tcPr>
          <w:p w14:paraId="73CF3037" w14:textId="77777777" w:rsidR="00873849" w:rsidRPr="00ED4346" w:rsidRDefault="00873849" w:rsidP="00DF52AD">
            <w:pPr>
              <w:spacing w:after="120"/>
              <w:rPr>
                <w:color w:val="000000"/>
                <w:szCs w:val="22"/>
                <w:lang w:eastAsia="en-GB"/>
              </w:rPr>
            </w:pPr>
            <w:r w:rsidRPr="00ED4346">
              <w:rPr>
                <w:color w:val="000000"/>
                <w:szCs w:val="22"/>
                <w:lang w:eastAsia="en-GB"/>
              </w:rPr>
              <w:t xml:space="preserve">State if there is a monitor or other screen in the scan room that can be used for fluoroscopy or interventional examinations (optional). </w:t>
            </w:r>
          </w:p>
        </w:tc>
        <w:tc>
          <w:tcPr>
            <w:tcW w:w="616" w:type="pct"/>
            <w:shd w:val="clear" w:color="auto" w:fill="auto"/>
            <w:hideMark/>
          </w:tcPr>
          <w:p w14:paraId="6E79A005" w14:textId="77777777" w:rsidR="00873849" w:rsidRPr="00ED4346" w:rsidRDefault="00873849" w:rsidP="00DF52AD">
            <w:pPr>
              <w:jc w:val="center"/>
              <w:rPr>
                <w:szCs w:val="22"/>
              </w:rPr>
            </w:pPr>
            <w:r w:rsidRPr="00ED4346">
              <w:rPr>
                <w:bCs/>
                <w:szCs w:val="22"/>
                <w:lang w:eastAsia="en-GB"/>
              </w:rPr>
              <w:t>NO</w:t>
            </w:r>
          </w:p>
        </w:tc>
        <w:tc>
          <w:tcPr>
            <w:tcW w:w="1482" w:type="pct"/>
            <w:shd w:val="clear" w:color="auto" w:fill="auto"/>
            <w:hideMark/>
          </w:tcPr>
          <w:p w14:paraId="4AFCCB57"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5F119541"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1288DBCC" w14:textId="77777777" w:rsidTr="00873849">
        <w:trPr>
          <w:gridAfter w:val="1"/>
          <w:wAfter w:w="8" w:type="pct"/>
          <w:trHeight w:val="1396"/>
        </w:trPr>
        <w:tc>
          <w:tcPr>
            <w:tcW w:w="448" w:type="pct"/>
            <w:shd w:val="clear" w:color="auto" w:fill="auto"/>
            <w:hideMark/>
          </w:tcPr>
          <w:p w14:paraId="1C4075A1" w14:textId="4280E048" w:rsidR="00873849" w:rsidRPr="00ED4346" w:rsidRDefault="00873849" w:rsidP="00873849">
            <w:pPr>
              <w:pStyle w:val="Heading2"/>
              <w:numPr>
                <w:ilvl w:val="1"/>
                <w:numId w:val="115"/>
              </w:numPr>
              <w:rPr>
                <w:sz w:val="22"/>
                <w:szCs w:val="22"/>
                <w:lang w:eastAsia="en-GB"/>
              </w:rPr>
            </w:pPr>
            <w:bookmarkStart w:id="371" w:name="_Toc194049678"/>
            <w:bookmarkEnd w:id="371"/>
          </w:p>
        </w:tc>
        <w:tc>
          <w:tcPr>
            <w:tcW w:w="1801" w:type="pct"/>
            <w:shd w:val="clear" w:color="auto" w:fill="auto"/>
            <w:hideMark/>
          </w:tcPr>
          <w:p w14:paraId="6FED5423" w14:textId="77777777" w:rsidR="00873849" w:rsidRPr="00ED4346" w:rsidRDefault="00873849" w:rsidP="00DF52AD">
            <w:pPr>
              <w:spacing w:after="120"/>
              <w:rPr>
                <w:color w:val="000000"/>
                <w:szCs w:val="22"/>
                <w:lang w:eastAsia="en-GB"/>
              </w:rPr>
            </w:pPr>
            <w:r w:rsidRPr="00ED4346">
              <w:rPr>
                <w:color w:val="000000"/>
                <w:szCs w:val="22"/>
                <w:lang w:eastAsia="en-GB"/>
              </w:rPr>
              <w:t xml:space="preserve">Please state specifications of the PC provided for the AWS or CT console. E.g. CPU speed, no of processors, graphics accelerator, ram storage, hard drives capacity, DVD/CD drive (integrated or external), USB slots etc. should be available. </w:t>
            </w:r>
          </w:p>
          <w:p w14:paraId="7EC1BAD2" w14:textId="77777777" w:rsidR="00873849" w:rsidRPr="00ED4346" w:rsidRDefault="00873849" w:rsidP="00DF52AD">
            <w:pPr>
              <w:spacing w:after="120"/>
              <w:rPr>
                <w:color w:val="000000"/>
                <w:szCs w:val="22"/>
                <w:lang w:eastAsia="en-GB"/>
              </w:rPr>
            </w:pPr>
            <w:r w:rsidRPr="00ED4346">
              <w:rPr>
                <w:color w:val="000000"/>
                <w:szCs w:val="22"/>
                <w:lang w:eastAsia="en-GB"/>
              </w:rPr>
              <w:t xml:space="preserve">This should be </w:t>
            </w:r>
            <w:proofErr w:type="gramStart"/>
            <w:r w:rsidRPr="00ED4346">
              <w:rPr>
                <w:color w:val="000000"/>
                <w:szCs w:val="22"/>
                <w:lang w:eastAsia="en-GB"/>
              </w:rPr>
              <w:t>state of the art</w:t>
            </w:r>
            <w:proofErr w:type="gramEnd"/>
            <w:r w:rsidRPr="00ED4346">
              <w:rPr>
                <w:color w:val="000000"/>
                <w:szCs w:val="22"/>
                <w:lang w:eastAsia="en-GB"/>
              </w:rPr>
              <w:t xml:space="preserve"> and with technology not older than 5 years.</w:t>
            </w:r>
          </w:p>
        </w:tc>
        <w:tc>
          <w:tcPr>
            <w:tcW w:w="616" w:type="pct"/>
            <w:shd w:val="clear" w:color="auto" w:fill="auto"/>
            <w:hideMark/>
          </w:tcPr>
          <w:p w14:paraId="69291115" w14:textId="77777777" w:rsidR="00873849" w:rsidRPr="00ED4346" w:rsidRDefault="00873849" w:rsidP="00DF52AD">
            <w:pPr>
              <w:jc w:val="center"/>
              <w:rPr>
                <w:szCs w:val="22"/>
              </w:rPr>
            </w:pPr>
            <w:r w:rsidRPr="00ED4346">
              <w:rPr>
                <w:bCs/>
                <w:szCs w:val="22"/>
                <w:lang w:eastAsia="en-GB"/>
              </w:rPr>
              <w:t>YES</w:t>
            </w:r>
          </w:p>
        </w:tc>
        <w:tc>
          <w:tcPr>
            <w:tcW w:w="1482" w:type="pct"/>
            <w:shd w:val="clear" w:color="auto" w:fill="auto"/>
            <w:hideMark/>
          </w:tcPr>
          <w:p w14:paraId="67814A23"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6606160D"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5DC09788" w14:textId="77777777" w:rsidTr="00873849">
        <w:trPr>
          <w:gridAfter w:val="1"/>
          <w:wAfter w:w="8" w:type="pct"/>
          <w:trHeight w:val="699"/>
        </w:trPr>
        <w:tc>
          <w:tcPr>
            <w:tcW w:w="448" w:type="pct"/>
            <w:shd w:val="clear" w:color="auto" w:fill="auto"/>
            <w:hideMark/>
          </w:tcPr>
          <w:p w14:paraId="2764EA3E" w14:textId="6529044B" w:rsidR="00873849" w:rsidRPr="00ED4346" w:rsidRDefault="00873849" w:rsidP="00873849">
            <w:pPr>
              <w:pStyle w:val="Heading2"/>
              <w:numPr>
                <w:ilvl w:val="1"/>
                <w:numId w:val="115"/>
              </w:numPr>
              <w:rPr>
                <w:sz w:val="22"/>
                <w:szCs w:val="22"/>
                <w:lang w:eastAsia="en-GB"/>
              </w:rPr>
            </w:pPr>
            <w:bookmarkStart w:id="372" w:name="_Toc194049679"/>
            <w:bookmarkEnd w:id="372"/>
          </w:p>
        </w:tc>
        <w:tc>
          <w:tcPr>
            <w:tcW w:w="1801" w:type="pct"/>
            <w:shd w:val="clear" w:color="auto" w:fill="auto"/>
            <w:hideMark/>
          </w:tcPr>
          <w:p w14:paraId="657B0AC9" w14:textId="77777777" w:rsidR="00873849" w:rsidRPr="00ED4346" w:rsidRDefault="00873849" w:rsidP="00DF52AD">
            <w:pPr>
              <w:spacing w:after="120"/>
              <w:rPr>
                <w:color w:val="000000"/>
                <w:szCs w:val="22"/>
                <w:lang w:eastAsia="en-GB"/>
              </w:rPr>
            </w:pPr>
            <w:r w:rsidRPr="00ED4346">
              <w:rPr>
                <w:color w:val="000000"/>
                <w:szCs w:val="22"/>
                <w:lang w:eastAsia="en-GB"/>
              </w:rPr>
              <w:t xml:space="preserve">State if the system can perform a scanogram (scoutview, surview, topogram, etc) of at least 168cm length, and display immediately after the end of the acquisition.  </w:t>
            </w:r>
          </w:p>
          <w:p w14:paraId="3C59BF0D" w14:textId="77777777" w:rsidR="00873849" w:rsidRPr="00ED4346" w:rsidRDefault="00873849" w:rsidP="00DF52AD">
            <w:pPr>
              <w:spacing w:after="120"/>
              <w:rPr>
                <w:color w:val="000000"/>
                <w:szCs w:val="22"/>
                <w:lang w:eastAsia="en-GB"/>
              </w:rPr>
            </w:pPr>
            <w:r w:rsidRPr="00ED4346">
              <w:rPr>
                <w:color w:val="000000"/>
                <w:szCs w:val="22"/>
                <w:lang w:eastAsia="en-GB"/>
              </w:rPr>
              <w:t xml:space="preserve">Specify range of scanogram lengths available and scanogram scan times.  </w:t>
            </w:r>
            <w:r w:rsidRPr="00ED4346">
              <w:rPr>
                <w:color w:val="000000"/>
                <w:szCs w:val="22"/>
                <w:lang w:eastAsia="en-GB"/>
              </w:rPr>
              <w:br/>
              <w:t>State the views available (e.g. ap, pa lateral)</w:t>
            </w:r>
          </w:p>
        </w:tc>
        <w:tc>
          <w:tcPr>
            <w:tcW w:w="616" w:type="pct"/>
            <w:shd w:val="clear" w:color="auto" w:fill="auto"/>
            <w:hideMark/>
          </w:tcPr>
          <w:p w14:paraId="5A031D21" w14:textId="77777777" w:rsidR="00873849" w:rsidRPr="00ED4346" w:rsidRDefault="00873849" w:rsidP="00DF52AD">
            <w:pPr>
              <w:jc w:val="center"/>
              <w:rPr>
                <w:szCs w:val="22"/>
              </w:rPr>
            </w:pPr>
            <w:r w:rsidRPr="00ED4346">
              <w:rPr>
                <w:bCs/>
                <w:szCs w:val="22"/>
                <w:lang w:eastAsia="en-GB"/>
              </w:rPr>
              <w:t>YES</w:t>
            </w:r>
          </w:p>
        </w:tc>
        <w:tc>
          <w:tcPr>
            <w:tcW w:w="1482" w:type="pct"/>
            <w:shd w:val="clear" w:color="auto" w:fill="auto"/>
            <w:hideMark/>
          </w:tcPr>
          <w:p w14:paraId="448158CC"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313873D6"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57E3911C" w14:textId="77777777" w:rsidTr="00873849">
        <w:trPr>
          <w:gridAfter w:val="1"/>
          <w:wAfter w:w="8" w:type="pct"/>
          <w:trHeight w:val="3167"/>
        </w:trPr>
        <w:tc>
          <w:tcPr>
            <w:tcW w:w="448" w:type="pct"/>
            <w:shd w:val="clear" w:color="auto" w:fill="auto"/>
            <w:hideMark/>
          </w:tcPr>
          <w:p w14:paraId="40821E7D" w14:textId="71969ECA" w:rsidR="00873849" w:rsidRPr="00ED4346" w:rsidRDefault="00873849" w:rsidP="00873849">
            <w:pPr>
              <w:pStyle w:val="Heading2"/>
              <w:numPr>
                <w:ilvl w:val="1"/>
                <w:numId w:val="115"/>
              </w:numPr>
              <w:rPr>
                <w:sz w:val="22"/>
                <w:szCs w:val="22"/>
                <w:lang w:eastAsia="en-GB"/>
              </w:rPr>
            </w:pPr>
            <w:bookmarkStart w:id="373" w:name="_Toc194049680"/>
            <w:bookmarkEnd w:id="373"/>
          </w:p>
        </w:tc>
        <w:tc>
          <w:tcPr>
            <w:tcW w:w="1801" w:type="pct"/>
            <w:shd w:val="clear" w:color="auto" w:fill="auto"/>
            <w:hideMark/>
          </w:tcPr>
          <w:p w14:paraId="5AD87255" w14:textId="77777777" w:rsidR="00873849" w:rsidRPr="00ED4346" w:rsidRDefault="00873849" w:rsidP="00DF52AD">
            <w:pPr>
              <w:spacing w:after="120"/>
              <w:rPr>
                <w:color w:val="000000"/>
                <w:szCs w:val="22"/>
                <w:lang w:eastAsia="en-GB"/>
              </w:rPr>
            </w:pPr>
            <w:r w:rsidRPr="00ED4346">
              <w:rPr>
                <w:color w:val="000000"/>
                <w:szCs w:val="22"/>
                <w:lang w:eastAsia="en-GB"/>
              </w:rPr>
              <w:t xml:space="preserve">An integrated intercom and Automated Patient Instruction System (API) with two-way intercom must be provided. Please describe the system provided. (English language standard but if Greek language is also available on the operator’s console, the Oncology Centre must be given the chance to choose) </w:t>
            </w:r>
          </w:p>
        </w:tc>
        <w:tc>
          <w:tcPr>
            <w:tcW w:w="616" w:type="pct"/>
            <w:shd w:val="clear" w:color="auto" w:fill="auto"/>
            <w:hideMark/>
          </w:tcPr>
          <w:p w14:paraId="3CA70750" w14:textId="77777777" w:rsidR="00873849" w:rsidRPr="00ED4346" w:rsidRDefault="00873849" w:rsidP="00DF52AD">
            <w:pPr>
              <w:spacing w:after="120"/>
              <w:jc w:val="center"/>
              <w:rPr>
                <w:bCs/>
                <w:szCs w:val="22"/>
                <w:lang w:eastAsia="en-GB"/>
              </w:rPr>
            </w:pPr>
            <w:r w:rsidRPr="00ED4346">
              <w:rPr>
                <w:bCs/>
                <w:szCs w:val="22"/>
                <w:lang w:eastAsia="en-GB"/>
              </w:rPr>
              <w:t>YES</w:t>
            </w:r>
          </w:p>
        </w:tc>
        <w:tc>
          <w:tcPr>
            <w:tcW w:w="1482" w:type="pct"/>
            <w:shd w:val="clear" w:color="auto" w:fill="auto"/>
            <w:hideMark/>
          </w:tcPr>
          <w:p w14:paraId="6ED05922"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49F85BB8"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r w:rsidR="00873849" w:rsidRPr="00ED4346" w14:paraId="4CA1F882" w14:textId="77777777" w:rsidTr="00873849">
        <w:trPr>
          <w:gridAfter w:val="1"/>
          <w:wAfter w:w="8" w:type="pct"/>
          <w:trHeight w:val="1702"/>
        </w:trPr>
        <w:tc>
          <w:tcPr>
            <w:tcW w:w="448" w:type="pct"/>
            <w:shd w:val="clear" w:color="auto" w:fill="auto"/>
            <w:hideMark/>
          </w:tcPr>
          <w:p w14:paraId="5042D542" w14:textId="3A569AA7" w:rsidR="00873849" w:rsidRPr="00ED4346" w:rsidRDefault="00873849" w:rsidP="00873849">
            <w:pPr>
              <w:pStyle w:val="Heading2"/>
              <w:numPr>
                <w:ilvl w:val="1"/>
                <w:numId w:val="115"/>
              </w:numPr>
              <w:rPr>
                <w:sz w:val="22"/>
                <w:szCs w:val="22"/>
                <w:lang w:eastAsia="en-GB"/>
              </w:rPr>
            </w:pPr>
            <w:bookmarkStart w:id="374" w:name="_Toc194049681"/>
            <w:bookmarkEnd w:id="374"/>
          </w:p>
        </w:tc>
        <w:tc>
          <w:tcPr>
            <w:tcW w:w="1801" w:type="pct"/>
            <w:shd w:val="clear" w:color="auto" w:fill="auto"/>
            <w:hideMark/>
          </w:tcPr>
          <w:p w14:paraId="2EFC2902" w14:textId="77777777" w:rsidR="00873849" w:rsidRPr="00ED4346" w:rsidRDefault="00873849" w:rsidP="00DF52AD">
            <w:pPr>
              <w:spacing w:after="120"/>
              <w:rPr>
                <w:color w:val="000000"/>
                <w:szCs w:val="22"/>
                <w:lang w:eastAsia="en-GB"/>
              </w:rPr>
            </w:pPr>
            <w:r w:rsidRPr="00ED4346">
              <w:rPr>
                <w:color w:val="000000"/>
                <w:szCs w:val="22"/>
                <w:lang w:eastAsia="en-GB"/>
              </w:rPr>
              <w:t>State explicitly how the system protects operator console/PC from power failures. Enough time should be provided to shut down the system (UPS is required)</w:t>
            </w:r>
          </w:p>
        </w:tc>
        <w:tc>
          <w:tcPr>
            <w:tcW w:w="616" w:type="pct"/>
            <w:shd w:val="clear" w:color="auto" w:fill="auto"/>
            <w:hideMark/>
          </w:tcPr>
          <w:p w14:paraId="1ABDF803" w14:textId="77777777" w:rsidR="00873849" w:rsidRPr="00ED4346" w:rsidRDefault="00873849" w:rsidP="00DF52AD">
            <w:pPr>
              <w:jc w:val="center"/>
              <w:rPr>
                <w:szCs w:val="22"/>
              </w:rPr>
            </w:pPr>
            <w:r w:rsidRPr="00ED4346">
              <w:rPr>
                <w:bCs/>
                <w:szCs w:val="22"/>
                <w:lang w:eastAsia="en-GB"/>
              </w:rPr>
              <w:t>YES</w:t>
            </w:r>
          </w:p>
        </w:tc>
        <w:tc>
          <w:tcPr>
            <w:tcW w:w="1482" w:type="pct"/>
            <w:shd w:val="clear" w:color="auto" w:fill="auto"/>
            <w:hideMark/>
          </w:tcPr>
          <w:p w14:paraId="04E04D1B" w14:textId="77777777" w:rsidR="00873849" w:rsidRPr="00ED4346" w:rsidRDefault="00873849" w:rsidP="00DF52AD">
            <w:pPr>
              <w:spacing w:after="120"/>
              <w:rPr>
                <w:color w:val="000000"/>
                <w:szCs w:val="22"/>
                <w:lang w:eastAsia="en-GB"/>
              </w:rPr>
            </w:pPr>
            <w:r w:rsidRPr="00ED4346">
              <w:rPr>
                <w:color w:val="000000"/>
                <w:szCs w:val="22"/>
                <w:lang w:eastAsia="en-GB"/>
              </w:rPr>
              <w:t> </w:t>
            </w:r>
          </w:p>
        </w:tc>
        <w:tc>
          <w:tcPr>
            <w:tcW w:w="644" w:type="pct"/>
            <w:gridSpan w:val="2"/>
            <w:shd w:val="clear" w:color="auto" w:fill="auto"/>
            <w:hideMark/>
          </w:tcPr>
          <w:p w14:paraId="2BFAB943" w14:textId="77777777" w:rsidR="00873849" w:rsidRPr="00ED4346" w:rsidRDefault="00873849" w:rsidP="00DF52AD">
            <w:pPr>
              <w:spacing w:after="120"/>
              <w:rPr>
                <w:color w:val="000000"/>
                <w:szCs w:val="22"/>
                <w:lang w:eastAsia="en-GB"/>
              </w:rPr>
            </w:pPr>
            <w:r w:rsidRPr="00ED4346">
              <w:rPr>
                <w:color w:val="000000"/>
                <w:szCs w:val="22"/>
                <w:lang w:eastAsia="en-GB"/>
              </w:rPr>
              <w:t> </w:t>
            </w:r>
          </w:p>
        </w:tc>
      </w:tr>
    </w:tbl>
    <w:p w14:paraId="298768B8" w14:textId="77777777" w:rsidR="00873849" w:rsidRPr="00ED4346" w:rsidRDefault="00873849" w:rsidP="00873849">
      <w:pPr>
        <w:jc w:val="left"/>
        <w:rPr>
          <w:b/>
          <w:i w:val="0"/>
          <w:szCs w:val="22"/>
          <w:u w:val="single"/>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407"/>
        <w:gridCol w:w="1686"/>
        <w:gridCol w:w="3034"/>
        <w:gridCol w:w="1510"/>
      </w:tblGrid>
      <w:tr w:rsidR="002C710F" w:rsidRPr="00ED4346" w14:paraId="4E2F8D45" w14:textId="77777777" w:rsidTr="00DF52AD">
        <w:trPr>
          <w:trHeight w:val="420"/>
        </w:trPr>
        <w:tc>
          <w:tcPr>
            <w:tcW w:w="4278" w:type="pct"/>
            <w:gridSpan w:val="4"/>
            <w:shd w:val="clear" w:color="auto" w:fill="auto"/>
            <w:noWrap/>
            <w:hideMark/>
          </w:tcPr>
          <w:p w14:paraId="68A1A77F" w14:textId="0D4BDA19" w:rsidR="002C710F" w:rsidRPr="00ED4346" w:rsidRDefault="002C710F" w:rsidP="002C710F">
            <w:pPr>
              <w:pStyle w:val="Heading1"/>
              <w:numPr>
                <w:ilvl w:val="0"/>
                <w:numId w:val="115"/>
              </w:numPr>
              <w:rPr>
                <w:sz w:val="22"/>
                <w:szCs w:val="22"/>
                <w:lang w:eastAsia="en-GB"/>
              </w:rPr>
            </w:pPr>
            <w:bookmarkStart w:id="375" w:name="_Toc194049682"/>
            <w:bookmarkStart w:id="376" w:name="_Hlk193727428"/>
            <w:r w:rsidRPr="00ED4346">
              <w:rPr>
                <w:sz w:val="22"/>
                <w:szCs w:val="22"/>
                <w:lang w:eastAsia="en-GB"/>
              </w:rPr>
              <w:lastRenderedPageBreak/>
              <w:t>DICOM and PACS Interfacing requirements</w:t>
            </w:r>
            <w:bookmarkEnd w:id="375"/>
          </w:p>
        </w:tc>
        <w:tc>
          <w:tcPr>
            <w:tcW w:w="722" w:type="pct"/>
            <w:shd w:val="clear" w:color="auto" w:fill="auto"/>
          </w:tcPr>
          <w:p w14:paraId="1CA3ACF9" w14:textId="77777777" w:rsidR="002C710F" w:rsidRPr="00ED4346" w:rsidRDefault="002C710F" w:rsidP="00DF52AD">
            <w:pPr>
              <w:spacing w:after="120"/>
              <w:rPr>
                <w:b/>
                <w:bCs/>
                <w:color w:val="000000"/>
                <w:szCs w:val="22"/>
                <w:u w:val="single"/>
                <w:lang w:eastAsia="en-GB"/>
              </w:rPr>
            </w:pPr>
          </w:p>
        </w:tc>
      </w:tr>
      <w:tr w:rsidR="002C710F" w:rsidRPr="00ED4346" w14:paraId="66015214" w14:textId="77777777" w:rsidTr="00DF52AD">
        <w:trPr>
          <w:trHeight w:val="1258"/>
        </w:trPr>
        <w:tc>
          <w:tcPr>
            <w:tcW w:w="392" w:type="pct"/>
            <w:shd w:val="clear" w:color="auto" w:fill="auto"/>
            <w:hideMark/>
          </w:tcPr>
          <w:p w14:paraId="114B6E7B" w14:textId="77777777" w:rsidR="002C710F" w:rsidRPr="00ED4346" w:rsidRDefault="002C710F" w:rsidP="00DF52AD">
            <w:pPr>
              <w:spacing w:after="120"/>
              <w:jc w:val="center"/>
              <w:rPr>
                <w:b/>
                <w:bCs/>
                <w:szCs w:val="22"/>
                <w:lang w:eastAsia="en-GB"/>
              </w:rPr>
            </w:pPr>
            <w:r w:rsidRPr="00ED4346">
              <w:rPr>
                <w:b/>
                <w:bCs/>
                <w:szCs w:val="22"/>
                <w:lang w:eastAsia="en-GB"/>
              </w:rPr>
              <w:t>No</w:t>
            </w:r>
          </w:p>
        </w:tc>
        <w:tc>
          <w:tcPr>
            <w:tcW w:w="1629" w:type="pct"/>
            <w:shd w:val="clear" w:color="auto" w:fill="auto"/>
            <w:hideMark/>
          </w:tcPr>
          <w:p w14:paraId="15DA1311" w14:textId="77777777" w:rsidR="002C710F" w:rsidRPr="00ED4346" w:rsidRDefault="002C710F" w:rsidP="00DF52AD">
            <w:pPr>
              <w:spacing w:after="120"/>
              <w:jc w:val="center"/>
              <w:rPr>
                <w:b/>
                <w:bCs/>
                <w:szCs w:val="22"/>
                <w:lang w:eastAsia="en-GB"/>
              </w:rPr>
            </w:pPr>
            <w:r w:rsidRPr="00ED4346">
              <w:rPr>
                <w:b/>
                <w:bCs/>
                <w:szCs w:val="22"/>
                <w:lang w:eastAsia="en-GB"/>
              </w:rPr>
              <w:t>Specification Requirements</w:t>
            </w:r>
          </w:p>
        </w:tc>
        <w:tc>
          <w:tcPr>
            <w:tcW w:w="806" w:type="pct"/>
            <w:shd w:val="clear" w:color="auto" w:fill="auto"/>
            <w:hideMark/>
          </w:tcPr>
          <w:p w14:paraId="6A1A375C" w14:textId="77777777" w:rsidR="002C710F" w:rsidRPr="00ED4346" w:rsidRDefault="002C710F" w:rsidP="00DF52AD">
            <w:pPr>
              <w:spacing w:after="120"/>
              <w:jc w:val="center"/>
              <w:rPr>
                <w:b/>
                <w:bCs/>
                <w:szCs w:val="22"/>
                <w:lang w:eastAsia="en-GB"/>
              </w:rPr>
            </w:pPr>
            <w:r w:rsidRPr="00ED4346">
              <w:rPr>
                <w:b/>
                <w:bCs/>
                <w:szCs w:val="22"/>
                <w:lang w:eastAsia="en-GB"/>
              </w:rPr>
              <w:t>REQUIREMENT</w:t>
            </w:r>
          </w:p>
        </w:tc>
        <w:tc>
          <w:tcPr>
            <w:tcW w:w="1451" w:type="pct"/>
            <w:shd w:val="clear" w:color="auto" w:fill="auto"/>
            <w:hideMark/>
          </w:tcPr>
          <w:p w14:paraId="0ACAA981" w14:textId="77777777" w:rsidR="002C710F" w:rsidRPr="00ED4346" w:rsidRDefault="002C710F"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722" w:type="pct"/>
            <w:shd w:val="clear" w:color="auto" w:fill="auto"/>
            <w:hideMark/>
          </w:tcPr>
          <w:p w14:paraId="1BD56E9E" w14:textId="77777777" w:rsidR="002C710F" w:rsidRPr="00ED4346" w:rsidRDefault="002C710F"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2C710F" w:rsidRPr="00ED4346" w14:paraId="15BA7A3D" w14:textId="77777777" w:rsidTr="00DF52AD">
        <w:trPr>
          <w:trHeight w:val="1080"/>
        </w:trPr>
        <w:tc>
          <w:tcPr>
            <w:tcW w:w="392" w:type="pct"/>
            <w:shd w:val="clear" w:color="auto" w:fill="auto"/>
            <w:hideMark/>
          </w:tcPr>
          <w:p w14:paraId="5BB6A953" w14:textId="153F8A75"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77" w:name="_Toc194049683"/>
            <w:r w:rsidRPr="00ED4346">
              <w:rPr>
                <w:sz w:val="22"/>
                <w:szCs w:val="22"/>
              </w:rPr>
              <w:t>9.1</w:t>
            </w:r>
            <w:bookmarkEnd w:id="377"/>
          </w:p>
        </w:tc>
        <w:tc>
          <w:tcPr>
            <w:tcW w:w="1629" w:type="pct"/>
            <w:shd w:val="clear" w:color="auto" w:fill="auto"/>
            <w:hideMark/>
          </w:tcPr>
          <w:p w14:paraId="098AA9C0" w14:textId="77777777" w:rsidR="002C710F" w:rsidRPr="00ED4346" w:rsidRDefault="002C710F" w:rsidP="00DF52AD">
            <w:pPr>
              <w:spacing w:after="120"/>
              <w:rPr>
                <w:color w:val="000000"/>
                <w:szCs w:val="22"/>
                <w:lang w:eastAsia="en-GB"/>
              </w:rPr>
            </w:pPr>
            <w:r w:rsidRPr="00ED4346">
              <w:rPr>
                <w:color w:val="000000"/>
                <w:szCs w:val="22"/>
                <w:lang w:eastAsia="en-GB"/>
              </w:rPr>
              <w:t>The system must be DICOM 3.0 compliant for both operator and diagnostic workstation.</w:t>
            </w:r>
          </w:p>
        </w:tc>
        <w:tc>
          <w:tcPr>
            <w:tcW w:w="806" w:type="pct"/>
            <w:shd w:val="clear" w:color="auto" w:fill="auto"/>
            <w:hideMark/>
          </w:tcPr>
          <w:p w14:paraId="279EE100"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451" w:type="pct"/>
            <w:shd w:val="clear" w:color="auto" w:fill="auto"/>
            <w:hideMark/>
          </w:tcPr>
          <w:p w14:paraId="152A83F6"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1B15285F" w14:textId="77777777" w:rsidR="002C710F" w:rsidRPr="00ED4346" w:rsidRDefault="002C710F" w:rsidP="00DF52AD">
            <w:pPr>
              <w:spacing w:after="120"/>
              <w:jc w:val="right"/>
              <w:rPr>
                <w:color w:val="000000"/>
                <w:szCs w:val="22"/>
                <w:lang w:eastAsia="en-GB"/>
              </w:rPr>
            </w:pPr>
          </w:p>
        </w:tc>
      </w:tr>
      <w:tr w:rsidR="002C710F" w:rsidRPr="00ED4346" w14:paraId="07F2A85F" w14:textId="77777777" w:rsidTr="00DF52AD">
        <w:trPr>
          <w:trHeight w:val="1545"/>
        </w:trPr>
        <w:tc>
          <w:tcPr>
            <w:tcW w:w="392" w:type="pct"/>
            <w:shd w:val="clear" w:color="auto" w:fill="auto"/>
            <w:hideMark/>
          </w:tcPr>
          <w:p w14:paraId="2DF032B4" w14:textId="5C680922"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78" w:name="_Toc194049684"/>
            <w:r w:rsidRPr="00ED4346">
              <w:rPr>
                <w:sz w:val="22"/>
                <w:szCs w:val="22"/>
              </w:rPr>
              <w:t>9.2</w:t>
            </w:r>
            <w:bookmarkEnd w:id="378"/>
          </w:p>
        </w:tc>
        <w:tc>
          <w:tcPr>
            <w:tcW w:w="1629" w:type="pct"/>
            <w:shd w:val="clear" w:color="auto" w:fill="auto"/>
            <w:hideMark/>
          </w:tcPr>
          <w:p w14:paraId="72D5F43C"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capacity of image storage medium. Minimum 250000 uncompressed images must be kept on the AWS or CT console (~1TB hard drive) </w:t>
            </w:r>
          </w:p>
        </w:tc>
        <w:tc>
          <w:tcPr>
            <w:tcW w:w="806" w:type="pct"/>
            <w:shd w:val="clear" w:color="auto" w:fill="auto"/>
            <w:hideMark/>
          </w:tcPr>
          <w:p w14:paraId="1507A1A1" w14:textId="77777777" w:rsidR="002C710F" w:rsidRPr="00ED4346" w:rsidRDefault="002C710F" w:rsidP="00DF52AD">
            <w:pPr>
              <w:jc w:val="center"/>
              <w:rPr>
                <w:szCs w:val="22"/>
              </w:rPr>
            </w:pPr>
            <w:r w:rsidRPr="00ED4346">
              <w:rPr>
                <w:bCs/>
                <w:szCs w:val="22"/>
                <w:lang w:eastAsia="en-GB"/>
              </w:rPr>
              <w:t>YES</w:t>
            </w:r>
          </w:p>
        </w:tc>
        <w:tc>
          <w:tcPr>
            <w:tcW w:w="1451" w:type="pct"/>
            <w:shd w:val="clear" w:color="auto" w:fill="auto"/>
            <w:hideMark/>
          </w:tcPr>
          <w:p w14:paraId="60D04C77"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32126D2A" w14:textId="77777777" w:rsidR="002C710F" w:rsidRPr="00ED4346" w:rsidRDefault="002C710F" w:rsidP="00DF52AD">
            <w:pPr>
              <w:spacing w:after="120"/>
              <w:jc w:val="right"/>
              <w:rPr>
                <w:color w:val="000000"/>
                <w:szCs w:val="22"/>
                <w:lang w:eastAsia="en-GB"/>
              </w:rPr>
            </w:pPr>
          </w:p>
        </w:tc>
      </w:tr>
      <w:tr w:rsidR="002C710F" w:rsidRPr="00ED4346" w14:paraId="2CE83868" w14:textId="77777777" w:rsidTr="00DF52AD">
        <w:trPr>
          <w:trHeight w:val="1132"/>
        </w:trPr>
        <w:tc>
          <w:tcPr>
            <w:tcW w:w="392" w:type="pct"/>
            <w:shd w:val="clear" w:color="auto" w:fill="auto"/>
            <w:hideMark/>
          </w:tcPr>
          <w:p w14:paraId="0331FC43" w14:textId="5996FAFB"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79" w:name="_Toc194049685"/>
            <w:r w:rsidRPr="00ED4346">
              <w:rPr>
                <w:sz w:val="22"/>
                <w:szCs w:val="22"/>
              </w:rPr>
              <w:t>9.3</w:t>
            </w:r>
            <w:bookmarkEnd w:id="379"/>
          </w:p>
        </w:tc>
        <w:tc>
          <w:tcPr>
            <w:tcW w:w="1629" w:type="pct"/>
            <w:shd w:val="clear" w:color="auto" w:fill="auto"/>
            <w:hideMark/>
          </w:tcPr>
          <w:p w14:paraId="2FA74F36" w14:textId="77777777" w:rsidR="002C710F" w:rsidRPr="00ED4346" w:rsidRDefault="002C710F" w:rsidP="00DF52AD">
            <w:pPr>
              <w:spacing w:after="120"/>
              <w:rPr>
                <w:color w:val="000000"/>
                <w:szCs w:val="22"/>
                <w:lang w:eastAsia="en-GB"/>
              </w:rPr>
            </w:pPr>
            <w:r w:rsidRPr="00ED4346">
              <w:rPr>
                <w:color w:val="000000"/>
                <w:szCs w:val="22"/>
                <w:lang w:eastAsia="en-GB"/>
              </w:rPr>
              <w:t xml:space="preserve">The system must have the ability to integrate with PACS and RIS using DICOM work list </w:t>
            </w:r>
          </w:p>
        </w:tc>
        <w:tc>
          <w:tcPr>
            <w:tcW w:w="806" w:type="pct"/>
            <w:shd w:val="clear" w:color="auto" w:fill="auto"/>
            <w:hideMark/>
          </w:tcPr>
          <w:p w14:paraId="40969F4A" w14:textId="77777777" w:rsidR="002C710F" w:rsidRPr="00ED4346" w:rsidRDefault="002C710F" w:rsidP="00DF52AD">
            <w:pPr>
              <w:jc w:val="center"/>
              <w:rPr>
                <w:szCs w:val="22"/>
              </w:rPr>
            </w:pPr>
            <w:r w:rsidRPr="00ED4346">
              <w:rPr>
                <w:bCs/>
                <w:szCs w:val="22"/>
                <w:lang w:eastAsia="en-GB"/>
              </w:rPr>
              <w:t>YES</w:t>
            </w:r>
          </w:p>
        </w:tc>
        <w:tc>
          <w:tcPr>
            <w:tcW w:w="1451" w:type="pct"/>
            <w:shd w:val="clear" w:color="auto" w:fill="auto"/>
            <w:hideMark/>
          </w:tcPr>
          <w:p w14:paraId="6D69AE1A"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0A48FB95" w14:textId="77777777" w:rsidR="002C710F" w:rsidRPr="00ED4346" w:rsidRDefault="002C710F" w:rsidP="00DF52AD">
            <w:pPr>
              <w:spacing w:after="120"/>
              <w:jc w:val="right"/>
              <w:rPr>
                <w:color w:val="000000"/>
                <w:szCs w:val="22"/>
                <w:lang w:eastAsia="en-GB"/>
              </w:rPr>
            </w:pPr>
          </w:p>
        </w:tc>
      </w:tr>
      <w:tr w:rsidR="002C710F" w:rsidRPr="00ED4346" w14:paraId="2757513E" w14:textId="77777777" w:rsidTr="00DF52AD">
        <w:trPr>
          <w:trHeight w:val="1530"/>
        </w:trPr>
        <w:tc>
          <w:tcPr>
            <w:tcW w:w="392" w:type="pct"/>
            <w:shd w:val="clear" w:color="auto" w:fill="auto"/>
            <w:hideMark/>
          </w:tcPr>
          <w:p w14:paraId="63C8A6E0" w14:textId="7C72B68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80" w:name="_Toc194049686"/>
            <w:r w:rsidRPr="00ED4346">
              <w:rPr>
                <w:sz w:val="22"/>
                <w:szCs w:val="22"/>
              </w:rPr>
              <w:t>9.4</w:t>
            </w:r>
            <w:bookmarkEnd w:id="380"/>
          </w:p>
        </w:tc>
        <w:tc>
          <w:tcPr>
            <w:tcW w:w="1629" w:type="pct"/>
            <w:shd w:val="clear" w:color="auto" w:fill="auto"/>
            <w:hideMark/>
          </w:tcPr>
          <w:p w14:paraId="23B6C8F3" w14:textId="77777777" w:rsidR="002C710F" w:rsidRPr="00ED4346" w:rsidRDefault="002C710F" w:rsidP="00DF52AD">
            <w:pPr>
              <w:spacing w:after="120"/>
              <w:rPr>
                <w:color w:val="000000"/>
                <w:szCs w:val="22"/>
                <w:lang w:eastAsia="en-GB"/>
              </w:rPr>
            </w:pPr>
            <w:r w:rsidRPr="00ED4346">
              <w:rPr>
                <w:color w:val="000000"/>
                <w:szCs w:val="22"/>
                <w:lang w:eastAsia="en-GB"/>
              </w:rPr>
              <w:t>The system must be Compatible with HL7 worklists (work lists to update upon completion or verification of exam)</w:t>
            </w:r>
          </w:p>
        </w:tc>
        <w:tc>
          <w:tcPr>
            <w:tcW w:w="806" w:type="pct"/>
            <w:shd w:val="clear" w:color="auto" w:fill="auto"/>
            <w:hideMark/>
          </w:tcPr>
          <w:p w14:paraId="3647E97F" w14:textId="77777777" w:rsidR="002C710F" w:rsidRPr="00ED4346" w:rsidRDefault="002C710F" w:rsidP="00DF52AD">
            <w:pPr>
              <w:jc w:val="center"/>
              <w:rPr>
                <w:szCs w:val="22"/>
              </w:rPr>
            </w:pPr>
            <w:r w:rsidRPr="00ED4346">
              <w:rPr>
                <w:bCs/>
                <w:szCs w:val="22"/>
                <w:lang w:eastAsia="en-GB"/>
              </w:rPr>
              <w:t>YES</w:t>
            </w:r>
          </w:p>
        </w:tc>
        <w:tc>
          <w:tcPr>
            <w:tcW w:w="1451" w:type="pct"/>
            <w:shd w:val="clear" w:color="auto" w:fill="auto"/>
            <w:hideMark/>
          </w:tcPr>
          <w:p w14:paraId="7FD57118"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3A609C42" w14:textId="77777777" w:rsidR="002C710F" w:rsidRPr="00ED4346" w:rsidRDefault="002C710F" w:rsidP="00DF52AD">
            <w:pPr>
              <w:spacing w:after="120"/>
              <w:jc w:val="right"/>
              <w:rPr>
                <w:color w:val="000000"/>
                <w:szCs w:val="22"/>
                <w:lang w:eastAsia="en-GB"/>
              </w:rPr>
            </w:pPr>
          </w:p>
        </w:tc>
      </w:tr>
      <w:tr w:rsidR="002C710F" w:rsidRPr="00ED4346" w14:paraId="5E7CE229" w14:textId="77777777" w:rsidTr="00DF52AD">
        <w:trPr>
          <w:trHeight w:val="1470"/>
        </w:trPr>
        <w:tc>
          <w:tcPr>
            <w:tcW w:w="392" w:type="pct"/>
            <w:shd w:val="clear" w:color="auto" w:fill="auto"/>
            <w:hideMark/>
          </w:tcPr>
          <w:p w14:paraId="5BD47304" w14:textId="76C57D12"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81" w:name="_Toc194049687"/>
            <w:r w:rsidRPr="00ED4346">
              <w:rPr>
                <w:sz w:val="22"/>
                <w:szCs w:val="22"/>
              </w:rPr>
              <w:t>9.5</w:t>
            </w:r>
            <w:bookmarkEnd w:id="381"/>
          </w:p>
        </w:tc>
        <w:tc>
          <w:tcPr>
            <w:tcW w:w="1629" w:type="pct"/>
            <w:shd w:val="clear" w:color="auto" w:fill="auto"/>
            <w:hideMark/>
          </w:tcPr>
          <w:p w14:paraId="004D42D7" w14:textId="77777777" w:rsidR="002C710F" w:rsidRPr="00ED4346" w:rsidRDefault="002C710F" w:rsidP="00DF52AD">
            <w:pPr>
              <w:spacing w:after="120"/>
              <w:rPr>
                <w:color w:val="000000"/>
                <w:szCs w:val="22"/>
                <w:lang w:eastAsia="en-GB"/>
              </w:rPr>
            </w:pPr>
            <w:r w:rsidRPr="00ED4346">
              <w:rPr>
                <w:color w:val="000000"/>
                <w:szCs w:val="22"/>
                <w:lang w:eastAsia="en-GB"/>
              </w:rPr>
              <w:t>The system must have a dose Transmit DICOM Radiation Structured Dose reports (RDSR) to PACS/Hospital Dose Registry</w:t>
            </w:r>
          </w:p>
        </w:tc>
        <w:tc>
          <w:tcPr>
            <w:tcW w:w="806" w:type="pct"/>
            <w:shd w:val="clear" w:color="auto" w:fill="auto"/>
            <w:hideMark/>
          </w:tcPr>
          <w:p w14:paraId="2F09D22D"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451" w:type="pct"/>
            <w:shd w:val="clear" w:color="auto" w:fill="auto"/>
            <w:hideMark/>
          </w:tcPr>
          <w:p w14:paraId="26D0D84D"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3506BC91" w14:textId="77777777" w:rsidR="002C710F" w:rsidRPr="00ED4346" w:rsidRDefault="002C710F" w:rsidP="00DF52AD">
            <w:pPr>
              <w:spacing w:after="120"/>
              <w:jc w:val="right"/>
              <w:rPr>
                <w:color w:val="000000"/>
                <w:szCs w:val="22"/>
                <w:lang w:eastAsia="en-GB"/>
              </w:rPr>
            </w:pPr>
          </w:p>
        </w:tc>
      </w:tr>
      <w:tr w:rsidR="002C710F" w:rsidRPr="00ED4346" w14:paraId="481908BD" w14:textId="77777777" w:rsidTr="00DF52AD">
        <w:trPr>
          <w:trHeight w:val="1080"/>
        </w:trPr>
        <w:tc>
          <w:tcPr>
            <w:tcW w:w="392" w:type="pct"/>
            <w:shd w:val="clear" w:color="auto" w:fill="auto"/>
            <w:hideMark/>
          </w:tcPr>
          <w:p w14:paraId="77FD36C7" w14:textId="131D36BE"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82" w:name="_Toc194049688"/>
            <w:r w:rsidRPr="00ED4346">
              <w:rPr>
                <w:sz w:val="22"/>
                <w:szCs w:val="22"/>
              </w:rPr>
              <w:t>9.6</w:t>
            </w:r>
            <w:bookmarkEnd w:id="382"/>
          </w:p>
        </w:tc>
        <w:tc>
          <w:tcPr>
            <w:tcW w:w="1629" w:type="pct"/>
            <w:shd w:val="clear" w:color="auto" w:fill="auto"/>
            <w:hideMark/>
          </w:tcPr>
          <w:p w14:paraId="482B621C"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how the users can export imaging protocols </w:t>
            </w:r>
          </w:p>
        </w:tc>
        <w:tc>
          <w:tcPr>
            <w:tcW w:w="806" w:type="pct"/>
            <w:shd w:val="clear" w:color="auto" w:fill="auto"/>
            <w:hideMark/>
          </w:tcPr>
          <w:p w14:paraId="435FA2B7" w14:textId="77777777" w:rsidR="002C710F" w:rsidRPr="00ED4346" w:rsidRDefault="002C710F" w:rsidP="00DF52AD">
            <w:pPr>
              <w:jc w:val="center"/>
              <w:rPr>
                <w:szCs w:val="22"/>
              </w:rPr>
            </w:pPr>
            <w:r w:rsidRPr="00ED4346">
              <w:rPr>
                <w:bCs/>
                <w:szCs w:val="22"/>
                <w:lang w:eastAsia="en-GB"/>
              </w:rPr>
              <w:t>YES</w:t>
            </w:r>
          </w:p>
        </w:tc>
        <w:tc>
          <w:tcPr>
            <w:tcW w:w="1451" w:type="pct"/>
            <w:shd w:val="clear" w:color="auto" w:fill="auto"/>
            <w:hideMark/>
          </w:tcPr>
          <w:p w14:paraId="46F21874"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50A0E90A" w14:textId="77777777" w:rsidR="002C710F" w:rsidRPr="00ED4346" w:rsidRDefault="002C710F" w:rsidP="00DF52AD">
            <w:pPr>
              <w:spacing w:after="120"/>
              <w:jc w:val="right"/>
              <w:rPr>
                <w:color w:val="000000"/>
                <w:szCs w:val="22"/>
                <w:lang w:eastAsia="en-GB"/>
              </w:rPr>
            </w:pPr>
          </w:p>
        </w:tc>
      </w:tr>
      <w:tr w:rsidR="002C710F" w:rsidRPr="00ED4346" w14:paraId="03FE074D" w14:textId="77777777" w:rsidTr="00DF52AD">
        <w:trPr>
          <w:trHeight w:val="590"/>
        </w:trPr>
        <w:tc>
          <w:tcPr>
            <w:tcW w:w="392" w:type="pct"/>
            <w:shd w:val="clear" w:color="auto" w:fill="auto"/>
            <w:hideMark/>
          </w:tcPr>
          <w:p w14:paraId="037107EA" w14:textId="73C072C7" w:rsidR="002C710F" w:rsidRPr="00ED4346" w:rsidRDefault="002C710F" w:rsidP="002C710F">
            <w:pPr>
              <w:pStyle w:val="Heading2"/>
              <w:numPr>
                <w:ilvl w:val="0"/>
                <w:numId w:val="0"/>
              </w:numPr>
              <w:overflowPunct/>
              <w:autoSpaceDE/>
              <w:spacing w:before="0" w:after="0" w:line="240" w:lineRule="auto"/>
              <w:jc w:val="left"/>
              <w:textAlignment w:val="auto"/>
              <w:rPr>
                <w:sz w:val="22"/>
                <w:szCs w:val="22"/>
              </w:rPr>
            </w:pPr>
            <w:bookmarkStart w:id="383" w:name="_Toc194049689"/>
            <w:r w:rsidRPr="00ED4346">
              <w:rPr>
                <w:sz w:val="22"/>
                <w:szCs w:val="22"/>
              </w:rPr>
              <w:t>9.7</w:t>
            </w:r>
            <w:bookmarkEnd w:id="383"/>
          </w:p>
        </w:tc>
        <w:tc>
          <w:tcPr>
            <w:tcW w:w="1629" w:type="pct"/>
            <w:shd w:val="clear" w:color="auto" w:fill="auto"/>
            <w:hideMark/>
          </w:tcPr>
          <w:p w14:paraId="224959E7" w14:textId="77777777" w:rsidR="002C710F" w:rsidRPr="00ED4346" w:rsidRDefault="002C710F" w:rsidP="00DF52AD">
            <w:pPr>
              <w:spacing w:after="120"/>
              <w:rPr>
                <w:color w:val="000000"/>
                <w:szCs w:val="22"/>
                <w:lang w:eastAsia="en-GB"/>
              </w:rPr>
            </w:pPr>
            <w:r w:rsidRPr="00ED4346">
              <w:rPr>
                <w:color w:val="000000"/>
                <w:szCs w:val="22"/>
                <w:lang w:eastAsia="en-GB"/>
              </w:rPr>
              <w:t>Users must be able to export images to external devices (CD/DVD/USB)</w:t>
            </w:r>
          </w:p>
        </w:tc>
        <w:tc>
          <w:tcPr>
            <w:tcW w:w="806" w:type="pct"/>
            <w:shd w:val="clear" w:color="auto" w:fill="auto"/>
            <w:hideMark/>
          </w:tcPr>
          <w:p w14:paraId="730AA7BD" w14:textId="77777777" w:rsidR="002C710F" w:rsidRPr="00ED4346" w:rsidRDefault="002C710F" w:rsidP="00DF52AD">
            <w:pPr>
              <w:jc w:val="center"/>
              <w:rPr>
                <w:szCs w:val="22"/>
              </w:rPr>
            </w:pPr>
            <w:r w:rsidRPr="00ED4346">
              <w:rPr>
                <w:bCs/>
                <w:szCs w:val="22"/>
                <w:lang w:eastAsia="en-GB"/>
              </w:rPr>
              <w:t>YES</w:t>
            </w:r>
          </w:p>
        </w:tc>
        <w:tc>
          <w:tcPr>
            <w:tcW w:w="1451" w:type="pct"/>
            <w:shd w:val="clear" w:color="auto" w:fill="auto"/>
            <w:hideMark/>
          </w:tcPr>
          <w:p w14:paraId="7AD20008"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22" w:type="pct"/>
            <w:shd w:val="clear" w:color="auto" w:fill="auto"/>
            <w:hideMark/>
          </w:tcPr>
          <w:p w14:paraId="65583534" w14:textId="77777777" w:rsidR="002C710F" w:rsidRPr="00ED4346" w:rsidRDefault="002C710F" w:rsidP="00DF52AD">
            <w:pPr>
              <w:spacing w:after="120"/>
              <w:jc w:val="right"/>
              <w:rPr>
                <w:color w:val="000000"/>
                <w:szCs w:val="22"/>
                <w:lang w:eastAsia="en-GB"/>
              </w:rPr>
            </w:pPr>
          </w:p>
        </w:tc>
      </w:tr>
      <w:bookmarkEnd w:id="376"/>
    </w:tbl>
    <w:p w14:paraId="2286FFCD" w14:textId="77777777" w:rsidR="00873849" w:rsidRPr="00ED4346" w:rsidRDefault="00873849" w:rsidP="002C710F">
      <w:pPr>
        <w:jc w:val="left"/>
        <w:rPr>
          <w:b/>
          <w:i w:val="0"/>
          <w:szCs w:val="22"/>
          <w:u w:val="single"/>
          <w:lang w:val="en-GB" w:eastAsia="en-US"/>
        </w:rPr>
      </w:pPr>
    </w:p>
    <w:p w14:paraId="7758E110" w14:textId="77777777" w:rsidR="00873849" w:rsidRPr="00ED4346" w:rsidRDefault="00873849" w:rsidP="00873849">
      <w:pPr>
        <w:jc w:val="left"/>
        <w:rPr>
          <w:b/>
          <w:i w:val="0"/>
          <w:szCs w:val="22"/>
          <w:u w:val="single"/>
          <w:lang w:val="en-GB" w:eastAsia="en-US"/>
        </w:rPr>
      </w:pPr>
    </w:p>
    <w:p w14:paraId="77945DFA" w14:textId="77777777" w:rsidR="002C710F" w:rsidRPr="00ED4346" w:rsidRDefault="002C710F" w:rsidP="00873849">
      <w:pPr>
        <w:jc w:val="left"/>
        <w:rPr>
          <w:b/>
          <w:i w:val="0"/>
          <w:szCs w:val="22"/>
          <w:u w:val="single"/>
          <w:lang w:val="en-GB" w:eastAsia="en-US"/>
        </w:rPr>
      </w:pPr>
    </w:p>
    <w:p w14:paraId="465BB8B9" w14:textId="77777777" w:rsidR="002C710F" w:rsidRPr="00ED4346" w:rsidRDefault="002C710F" w:rsidP="00873849">
      <w:pPr>
        <w:jc w:val="left"/>
        <w:rPr>
          <w:b/>
          <w:i w:val="0"/>
          <w:szCs w:val="22"/>
          <w:u w:val="single"/>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304"/>
        <w:gridCol w:w="1299"/>
        <w:gridCol w:w="3666"/>
        <w:gridCol w:w="1499"/>
      </w:tblGrid>
      <w:tr w:rsidR="002C710F" w:rsidRPr="00ED4346" w14:paraId="469439C2" w14:textId="77777777" w:rsidTr="00DF52AD">
        <w:trPr>
          <w:trHeight w:val="420"/>
        </w:trPr>
        <w:tc>
          <w:tcPr>
            <w:tcW w:w="4283" w:type="pct"/>
            <w:gridSpan w:val="4"/>
            <w:shd w:val="clear" w:color="auto" w:fill="auto"/>
            <w:noWrap/>
            <w:hideMark/>
          </w:tcPr>
          <w:p w14:paraId="7BD1A489" w14:textId="2DADE566" w:rsidR="002C710F" w:rsidRPr="00ED4346" w:rsidRDefault="002C710F" w:rsidP="002C710F">
            <w:pPr>
              <w:pStyle w:val="Heading1"/>
              <w:numPr>
                <w:ilvl w:val="0"/>
                <w:numId w:val="115"/>
              </w:numPr>
              <w:overflowPunct/>
              <w:autoSpaceDE/>
              <w:spacing w:line="240" w:lineRule="auto"/>
              <w:jc w:val="left"/>
              <w:textAlignment w:val="auto"/>
              <w:rPr>
                <w:sz w:val="22"/>
                <w:szCs w:val="22"/>
                <w:lang w:eastAsia="en-GB"/>
              </w:rPr>
            </w:pPr>
            <w:bookmarkStart w:id="384" w:name="_Toc194049690"/>
            <w:r w:rsidRPr="00ED4346">
              <w:rPr>
                <w:sz w:val="22"/>
                <w:szCs w:val="22"/>
                <w:lang w:eastAsia="en-GB"/>
              </w:rPr>
              <w:t xml:space="preserve">Image </w:t>
            </w:r>
            <w:proofErr w:type="gramStart"/>
            <w:r w:rsidRPr="00ED4346">
              <w:rPr>
                <w:sz w:val="22"/>
                <w:szCs w:val="22"/>
                <w:lang w:eastAsia="en-GB"/>
              </w:rPr>
              <w:t>Quality  requirements</w:t>
            </w:r>
            <w:proofErr w:type="gramEnd"/>
            <w:r w:rsidRPr="00ED4346">
              <w:rPr>
                <w:sz w:val="22"/>
                <w:szCs w:val="22"/>
                <w:lang w:eastAsia="en-GB"/>
              </w:rPr>
              <w:t xml:space="preserve"> and dose performance</w:t>
            </w:r>
            <w:bookmarkEnd w:id="384"/>
          </w:p>
        </w:tc>
        <w:tc>
          <w:tcPr>
            <w:tcW w:w="717" w:type="pct"/>
            <w:shd w:val="clear" w:color="auto" w:fill="auto"/>
          </w:tcPr>
          <w:p w14:paraId="34A20485" w14:textId="77777777" w:rsidR="002C710F" w:rsidRPr="00ED4346" w:rsidRDefault="002C710F" w:rsidP="00DF52AD">
            <w:pPr>
              <w:spacing w:after="120"/>
              <w:jc w:val="center"/>
              <w:rPr>
                <w:b/>
                <w:bCs/>
                <w:color w:val="000000"/>
                <w:szCs w:val="22"/>
                <w:u w:val="single"/>
                <w:lang w:eastAsia="en-GB"/>
              </w:rPr>
            </w:pPr>
          </w:p>
        </w:tc>
      </w:tr>
      <w:tr w:rsidR="002C710F" w:rsidRPr="00ED4346" w14:paraId="3F5D6336" w14:textId="77777777" w:rsidTr="00DF52AD">
        <w:trPr>
          <w:trHeight w:val="1494"/>
        </w:trPr>
        <w:tc>
          <w:tcPr>
            <w:tcW w:w="329" w:type="pct"/>
            <w:shd w:val="clear" w:color="auto" w:fill="auto"/>
            <w:hideMark/>
          </w:tcPr>
          <w:p w14:paraId="3F78A058" w14:textId="77777777" w:rsidR="002C710F" w:rsidRPr="00ED4346" w:rsidRDefault="002C710F" w:rsidP="00DF52AD">
            <w:pPr>
              <w:spacing w:after="120"/>
              <w:jc w:val="center"/>
              <w:rPr>
                <w:b/>
                <w:bCs/>
                <w:szCs w:val="22"/>
                <w:lang w:eastAsia="en-GB"/>
              </w:rPr>
            </w:pPr>
            <w:r w:rsidRPr="00ED4346">
              <w:rPr>
                <w:b/>
                <w:bCs/>
                <w:szCs w:val="22"/>
                <w:lang w:eastAsia="en-GB"/>
              </w:rPr>
              <w:t>No</w:t>
            </w:r>
          </w:p>
        </w:tc>
        <w:tc>
          <w:tcPr>
            <w:tcW w:w="1580" w:type="pct"/>
            <w:shd w:val="clear" w:color="auto" w:fill="auto"/>
            <w:hideMark/>
          </w:tcPr>
          <w:p w14:paraId="11AC13C8" w14:textId="77777777" w:rsidR="002C710F" w:rsidRPr="00ED4346" w:rsidRDefault="002C710F" w:rsidP="00DF52AD">
            <w:pPr>
              <w:spacing w:after="120"/>
              <w:jc w:val="center"/>
              <w:rPr>
                <w:b/>
                <w:bCs/>
                <w:szCs w:val="22"/>
                <w:lang w:eastAsia="en-GB"/>
              </w:rPr>
            </w:pPr>
            <w:r w:rsidRPr="00ED4346">
              <w:rPr>
                <w:b/>
                <w:bCs/>
                <w:szCs w:val="22"/>
                <w:lang w:eastAsia="en-GB"/>
              </w:rPr>
              <w:t>Specification Requirements</w:t>
            </w:r>
          </w:p>
        </w:tc>
        <w:tc>
          <w:tcPr>
            <w:tcW w:w="621" w:type="pct"/>
            <w:shd w:val="clear" w:color="auto" w:fill="auto"/>
            <w:hideMark/>
          </w:tcPr>
          <w:p w14:paraId="117FA1E5" w14:textId="77777777" w:rsidR="002C710F" w:rsidRPr="00ED4346" w:rsidRDefault="002C710F" w:rsidP="00DF52AD">
            <w:pPr>
              <w:spacing w:after="120"/>
              <w:jc w:val="center"/>
              <w:rPr>
                <w:b/>
                <w:bCs/>
                <w:szCs w:val="22"/>
                <w:lang w:eastAsia="en-GB"/>
              </w:rPr>
            </w:pPr>
            <w:r w:rsidRPr="00ED4346">
              <w:rPr>
                <w:b/>
                <w:bCs/>
                <w:szCs w:val="22"/>
                <w:lang w:eastAsia="en-GB"/>
              </w:rPr>
              <w:t>REQUIREMENT</w:t>
            </w:r>
          </w:p>
        </w:tc>
        <w:tc>
          <w:tcPr>
            <w:tcW w:w="1753" w:type="pct"/>
            <w:shd w:val="clear" w:color="auto" w:fill="auto"/>
            <w:hideMark/>
          </w:tcPr>
          <w:p w14:paraId="6872978B" w14:textId="77777777" w:rsidR="002C710F" w:rsidRPr="00ED4346" w:rsidRDefault="002C710F"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717" w:type="pct"/>
            <w:shd w:val="clear" w:color="auto" w:fill="auto"/>
            <w:hideMark/>
          </w:tcPr>
          <w:p w14:paraId="0F2CA908" w14:textId="77777777" w:rsidR="002C710F" w:rsidRPr="00ED4346" w:rsidRDefault="002C710F"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2C710F" w:rsidRPr="00ED4346" w14:paraId="522C0636" w14:textId="77777777" w:rsidTr="00DF52AD">
        <w:trPr>
          <w:trHeight w:val="1125"/>
        </w:trPr>
        <w:tc>
          <w:tcPr>
            <w:tcW w:w="329" w:type="pct"/>
            <w:shd w:val="clear" w:color="auto" w:fill="auto"/>
            <w:hideMark/>
          </w:tcPr>
          <w:p w14:paraId="7CB3D725" w14:textId="705E4F1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85" w:name="_Toc194049691"/>
            <w:r w:rsidRPr="00ED4346">
              <w:rPr>
                <w:sz w:val="22"/>
                <w:szCs w:val="22"/>
                <w:lang w:eastAsia="en-GB"/>
              </w:rPr>
              <w:t>10.1</w:t>
            </w:r>
            <w:bookmarkEnd w:id="385"/>
          </w:p>
        </w:tc>
        <w:tc>
          <w:tcPr>
            <w:tcW w:w="1580" w:type="pct"/>
            <w:shd w:val="clear" w:color="auto" w:fill="auto"/>
            <w:hideMark/>
          </w:tcPr>
          <w:p w14:paraId="1A51A00D" w14:textId="77777777" w:rsidR="002C710F" w:rsidRPr="00ED4346" w:rsidRDefault="002C710F" w:rsidP="00DF52AD">
            <w:pPr>
              <w:spacing w:after="120"/>
              <w:rPr>
                <w:color w:val="FF0000"/>
                <w:szCs w:val="22"/>
                <w:lang w:eastAsia="en-GB"/>
              </w:rPr>
            </w:pPr>
            <w:r w:rsidRPr="00ED4346">
              <w:rPr>
                <w:color w:val="000000"/>
                <w:szCs w:val="22"/>
                <w:lang w:eastAsia="en-GB"/>
              </w:rPr>
              <w:t>State High contrast spatial resolution, state MTF (50% and 10%) values (in plane, axial mode) and conditions of measurement (high resolution algorithm)</w:t>
            </w:r>
            <w:r w:rsidRPr="00ED4346">
              <w:rPr>
                <w:color w:val="FF0000"/>
                <w:szCs w:val="22"/>
                <w:lang w:eastAsia="en-GB"/>
              </w:rPr>
              <w:t xml:space="preserve"> </w:t>
            </w:r>
          </w:p>
        </w:tc>
        <w:tc>
          <w:tcPr>
            <w:tcW w:w="621" w:type="pct"/>
            <w:shd w:val="clear" w:color="auto" w:fill="auto"/>
            <w:hideMark/>
          </w:tcPr>
          <w:p w14:paraId="4875E512"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753" w:type="pct"/>
            <w:shd w:val="clear" w:color="auto" w:fill="auto"/>
            <w:hideMark/>
          </w:tcPr>
          <w:p w14:paraId="6DE1AEEA"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06003CE0"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36DD87CE" w14:textId="77777777" w:rsidTr="00DF52AD">
        <w:trPr>
          <w:trHeight w:val="910"/>
        </w:trPr>
        <w:tc>
          <w:tcPr>
            <w:tcW w:w="329" w:type="pct"/>
            <w:shd w:val="clear" w:color="auto" w:fill="auto"/>
            <w:hideMark/>
          </w:tcPr>
          <w:p w14:paraId="7DF71F3A" w14:textId="3D722C61"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86" w:name="_Toc194049692"/>
            <w:r w:rsidRPr="00ED4346">
              <w:rPr>
                <w:sz w:val="22"/>
                <w:szCs w:val="22"/>
                <w:lang w:eastAsia="en-GB"/>
              </w:rPr>
              <w:t>10.2</w:t>
            </w:r>
            <w:bookmarkEnd w:id="386"/>
          </w:p>
        </w:tc>
        <w:tc>
          <w:tcPr>
            <w:tcW w:w="1580" w:type="pct"/>
            <w:shd w:val="clear" w:color="auto" w:fill="auto"/>
            <w:hideMark/>
          </w:tcPr>
          <w:p w14:paraId="0C75FD91" w14:textId="77777777" w:rsidR="002C710F" w:rsidRPr="00ED4346" w:rsidRDefault="002C710F" w:rsidP="00DF52AD">
            <w:pPr>
              <w:spacing w:after="120"/>
              <w:rPr>
                <w:color w:val="000000"/>
                <w:szCs w:val="22"/>
                <w:lang w:eastAsia="en-GB"/>
              </w:rPr>
            </w:pPr>
            <w:r w:rsidRPr="00ED4346">
              <w:rPr>
                <w:color w:val="000000"/>
                <w:szCs w:val="22"/>
                <w:lang w:eastAsia="en-GB"/>
              </w:rPr>
              <w:t>State Low contrast resolution, for standard algorithm (no Iterative reconstruction).  State the CTDIvol required to achieve % contrast and object size for CatPhan (20cm) 3mm, 5mm, object size.</w:t>
            </w:r>
          </w:p>
        </w:tc>
        <w:tc>
          <w:tcPr>
            <w:tcW w:w="621" w:type="pct"/>
            <w:shd w:val="clear" w:color="auto" w:fill="auto"/>
            <w:hideMark/>
          </w:tcPr>
          <w:p w14:paraId="258D6324" w14:textId="77777777" w:rsidR="002C710F" w:rsidRPr="00ED4346" w:rsidRDefault="002C710F" w:rsidP="00DF52AD">
            <w:pPr>
              <w:jc w:val="center"/>
              <w:rPr>
                <w:szCs w:val="22"/>
              </w:rPr>
            </w:pPr>
            <w:r w:rsidRPr="00ED4346">
              <w:rPr>
                <w:bCs/>
                <w:szCs w:val="22"/>
                <w:lang w:eastAsia="en-GB"/>
              </w:rPr>
              <w:t>YES</w:t>
            </w:r>
          </w:p>
        </w:tc>
        <w:tc>
          <w:tcPr>
            <w:tcW w:w="1753" w:type="pct"/>
            <w:shd w:val="clear" w:color="auto" w:fill="auto"/>
            <w:hideMark/>
          </w:tcPr>
          <w:p w14:paraId="3C213026"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6040F400"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2ACC36EF" w14:textId="77777777" w:rsidTr="00DF52AD">
        <w:trPr>
          <w:trHeight w:val="1335"/>
        </w:trPr>
        <w:tc>
          <w:tcPr>
            <w:tcW w:w="329" w:type="pct"/>
            <w:shd w:val="clear" w:color="auto" w:fill="auto"/>
            <w:hideMark/>
          </w:tcPr>
          <w:p w14:paraId="6BAFC193" w14:textId="62708CF4"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87" w:name="_Toc194049693"/>
            <w:r w:rsidRPr="00ED4346">
              <w:rPr>
                <w:sz w:val="22"/>
                <w:szCs w:val="22"/>
                <w:lang w:eastAsia="en-GB"/>
              </w:rPr>
              <w:t>10.3</w:t>
            </w:r>
            <w:bookmarkEnd w:id="387"/>
          </w:p>
        </w:tc>
        <w:tc>
          <w:tcPr>
            <w:tcW w:w="1580" w:type="pct"/>
            <w:shd w:val="clear" w:color="auto" w:fill="auto"/>
            <w:hideMark/>
          </w:tcPr>
          <w:p w14:paraId="50A21924"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noise performance and conditions measurement. Lower noise is preferable. </w:t>
            </w:r>
          </w:p>
        </w:tc>
        <w:tc>
          <w:tcPr>
            <w:tcW w:w="621" w:type="pct"/>
            <w:shd w:val="clear" w:color="auto" w:fill="auto"/>
            <w:hideMark/>
          </w:tcPr>
          <w:p w14:paraId="75AB53EA" w14:textId="77777777" w:rsidR="002C710F" w:rsidRPr="00ED4346" w:rsidRDefault="002C710F" w:rsidP="00DF52AD">
            <w:pPr>
              <w:jc w:val="center"/>
              <w:rPr>
                <w:szCs w:val="22"/>
              </w:rPr>
            </w:pPr>
            <w:r w:rsidRPr="00ED4346">
              <w:rPr>
                <w:bCs/>
                <w:szCs w:val="22"/>
                <w:lang w:eastAsia="en-GB"/>
              </w:rPr>
              <w:t>YES</w:t>
            </w:r>
          </w:p>
        </w:tc>
        <w:tc>
          <w:tcPr>
            <w:tcW w:w="1753" w:type="pct"/>
            <w:shd w:val="clear" w:color="auto" w:fill="auto"/>
            <w:hideMark/>
          </w:tcPr>
          <w:p w14:paraId="48BF300B"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69A2EF88"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51123044" w14:textId="77777777" w:rsidTr="00DF52AD">
        <w:trPr>
          <w:trHeight w:val="910"/>
        </w:trPr>
        <w:tc>
          <w:tcPr>
            <w:tcW w:w="329" w:type="pct"/>
            <w:shd w:val="clear" w:color="auto" w:fill="auto"/>
            <w:hideMark/>
          </w:tcPr>
          <w:p w14:paraId="77643255" w14:textId="289CA1F1"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88" w:name="_Toc194049694"/>
            <w:r w:rsidRPr="00ED4346">
              <w:rPr>
                <w:sz w:val="22"/>
                <w:szCs w:val="22"/>
                <w:lang w:eastAsia="en-GB"/>
              </w:rPr>
              <w:t>10.4</w:t>
            </w:r>
            <w:bookmarkEnd w:id="388"/>
          </w:p>
        </w:tc>
        <w:tc>
          <w:tcPr>
            <w:tcW w:w="1580" w:type="pct"/>
            <w:shd w:val="clear" w:color="auto" w:fill="auto"/>
            <w:hideMark/>
          </w:tcPr>
          <w:p w14:paraId="59EBD9F8"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homogeneity in water and conditions of measurement </w:t>
            </w:r>
          </w:p>
        </w:tc>
        <w:tc>
          <w:tcPr>
            <w:tcW w:w="621" w:type="pct"/>
            <w:shd w:val="clear" w:color="auto" w:fill="auto"/>
            <w:hideMark/>
          </w:tcPr>
          <w:p w14:paraId="4815D8EF" w14:textId="77777777" w:rsidR="002C710F" w:rsidRPr="00ED4346" w:rsidRDefault="002C710F" w:rsidP="00DF52AD">
            <w:pPr>
              <w:jc w:val="center"/>
              <w:rPr>
                <w:szCs w:val="22"/>
              </w:rPr>
            </w:pPr>
            <w:r w:rsidRPr="00ED4346">
              <w:rPr>
                <w:bCs/>
                <w:szCs w:val="22"/>
                <w:lang w:eastAsia="en-GB"/>
              </w:rPr>
              <w:t>YES</w:t>
            </w:r>
          </w:p>
        </w:tc>
        <w:tc>
          <w:tcPr>
            <w:tcW w:w="1753" w:type="pct"/>
            <w:shd w:val="clear" w:color="auto" w:fill="auto"/>
            <w:hideMark/>
          </w:tcPr>
          <w:p w14:paraId="09301A80"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15755387"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161C2961" w14:textId="77777777" w:rsidTr="00DF52AD">
        <w:trPr>
          <w:trHeight w:val="1107"/>
        </w:trPr>
        <w:tc>
          <w:tcPr>
            <w:tcW w:w="329" w:type="pct"/>
            <w:shd w:val="clear" w:color="auto" w:fill="auto"/>
            <w:hideMark/>
          </w:tcPr>
          <w:p w14:paraId="41D292D2" w14:textId="6389C777"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89" w:name="_Toc194049695"/>
            <w:r w:rsidRPr="00ED4346">
              <w:rPr>
                <w:sz w:val="22"/>
                <w:szCs w:val="22"/>
                <w:lang w:eastAsia="en-GB"/>
              </w:rPr>
              <w:t>10.5</w:t>
            </w:r>
            <w:bookmarkEnd w:id="389"/>
          </w:p>
        </w:tc>
        <w:tc>
          <w:tcPr>
            <w:tcW w:w="1580" w:type="pct"/>
            <w:shd w:val="clear" w:color="auto" w:fill="auto"/>
            <w:hideMark/>
          </w:tcPr>
          <w:p w14:paraId="46574E44" w14:textId="77777777" w:rsidR="002C710F" w:rsidRPr="00ED4346" w:rsidRDefault="002C710F" w:rsidP="00DF52AD">
            <w:pPr>
              <w:spacing w:after="120"/>
              <w:rPr>
                <w:color w:val="000000"/>
                <w:szCs w:val="22"/>
                <w:lang w:eastAsia="en-GB"/>
              </w:rPr>
            </w:pPr>
            <w:r w:rsidRPr="00ED4346">
              <w:rPr>
                <w:color w:val="000000"/>
                <w:szCs w:val="22"/>
                <w:lang w:eastAsia="en-GB"/>
              </w:rPr>
              <w:t>The system must report accurately CTDIvol and DLP values as needed by IEC 60601</w:t>
            </w:r>
          </w:p>
        </w:tc>
        <w:tc>
          <w:tcPr>
            <w:tcW w:w="621" w:type="pct"/>
            <w:shd w:val="clear" w:color="auto" w:fill="auto"/>
            <w:hideMark/>
          </w:tcPr>
          <w:p w14:paraId="1E626796" w14:textId="77777777" w:rsidR="002C710F" w:rsidRPr="00ED4346" w:rsidRDefault="002C710F" w:rsidP="00DF52AD">
            <w:pPr>
              <w:jc w:val="center"/>
              <w:rPr>
                <w:szCs w:val="22"/>
              </w:rPr>
            </w:pPr>
            <w:r w:rsidRPr="00ED4346">
              <w:rPr>
                <w:bCs/>
                <w:szCs w:val="22"/>
                <w:lang w:eastAsia="en-GB"/>
              </w:rPr>
              <w:t>YES</w:t>
            </w:r>
          </w:p>
        </w:tc>
        <w:tc>
          <w:tcPr>
            <w:tcW w:w="1753" w:type="pct"/>
            <w:shd w:val="clear" w:color="auto" w:fill="auto"/>
            <w:hideMark/>
          </w:tcPr>
          <w:p w14:paraId="402CBA03"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0EE8DABC"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4903836D" w14:textId="77777777" w:rsidTr="00DF52AD">
        <w:trPr>
          <w:trHeight w:val="1557"/>
        </w:trPr>
        <w:tc>
          <w:tcPr>
            <w:tcW w:w="329" w:type="pct"/>
            <w:shd w:val="clear" w:color="auto" w:fill="auto"/>
            <w:hideMark/>
          </w:tcPr>
          <w:p w14:paraId="516C21DD" w14:textId="5FFE9FE4"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0" w:name="_Toc194049696"/>
            <w:r w:rsidRPr="00ED4346">
              <w:rPr>
                <w:sz w:val="22"/>
                <w:szCs w:val="22"/>
                <w:lang w:eastAsia="en-GB"/>
              </w:rPr>
              <w:t>10.6</w:t>
            </w:r>
            <w:bookmarkEnd w:id="390"/>
          </w:p>
        </w:tc>
        <w:tc>
          <w:tcPr>
            <w:tcW w:w="1580" w:type="pct"/>
            <w:shd w:val="clear" w:color="auto" w:fill="auto"/>
            <w:hideMark/>
          </w:tcPr>
          <w:p w14:paraId="3C5BFAE5" w14:textId="77777777" w:rsidR="002C710F" w:rsidRPr="00ED4346" w:rsidRDefault="002C710F" w:rsidP="00DF52AD">
            <w:pPr>
              <w:spacing w:after="120"/>
              <w:rPr>
                <w:szCs w:val="22"/>
                <w:lang w:eastAsia="en-GB"/>
              </w:rPr>
            </w:pPr>
            <w:r w:rsidRPr="00ED4346">
              <w:rPr>
                <w:szCs w:val="22"/>
                <w:lang w:eastAsia="en-GB"/>
              </w:rPr>
              <w:t xml:space="preserve">State CTDivol mGy/100mAs for standard head and body Perspex phantoms using standard algorithm (no iterative reconstruction). </w:t>
            </w:r>
          </w:p>
          <w:p w14:paraId="2FB4F457" w14:textId="77777777" w:rsidR="002C710F" w:rsidRPr="00ED4346" w:rsidRDefault="002C710F" w:rsidP="00DF52AD">
            <w:pPr>
              <w:spacing w:after="120"/>
              <w:rPr>
                <w:color w:val="000000"/>
                <w:szCs w:val="22"/>
                <w:lang w:eastAsia="en-GB"/>
              </w:rPr>
            </w:pPr>
          </w:p>
        </w:tc>
        <w:tc>
          <w:tcPr>
            <w:tcW w:w="621" w:type="pct"/>
            <w:shd w:val="clear" w:color="auto" w:fill="auto"/>
            <w:hideMark/>
          </w:tcPr>
          <w:p w14:paraId="4C0E7C94"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753" w:type="pct"/>
            <w:shd w:val="clear" w:color="auto" w:fill="auto"/>
            <w:hideMark/>
          </w:tcPr>
          <w:p w14:paraId="62CE24D6" w14:textId="77777777" w:rsidR="002C710F" w:rsidRPr="00ED4346" w:rsidRDefault="002C710F" w:rsidP="00DF52AD">
            <w:pPr>
              <w:spacing w:after="120"/>
              <w:rPr>
                <w:color w:val="000000"/>
                <w:szCs w:val="22"/>
                <w:lang w:eastAsia="en-GB"/>
              </w:rPr>
            </w:pPr>
            <w:r w:rsidRPr="00ED4346">
              <w:rPr>
                <w:color w:val="000000"/>
                <w:szCs w:val="22"/>
                <w:lang w:eastAsia="en-GB"/>
              </w:rPr>
              <w:t> </w:t>
            </w:r>
          </w:p>
        </w:tc>
        <w:tc>
          <w:tcPr>
            <w:tcW w:w="717" w:type="pct"/>
            <w:shd w:val="clear" w:color="auto" w:fill="auto"/>
            <w:hideMark/>
          </w:tcPr>
          <w:p w14:paraId="1968153D"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bl>
    <w:p w14:paraId="38C4BC33" w14:textId="77777777" w:rsidR="002C710F" w:rsidRPr="00ED4346" w:rsidRDefault="002C710F" w:rsidP="00873849">
      <w:pPr>
        <w:jc w:val="left"/>
        <w:rPr>
          <w:b/>
          <w:i w:val="0"/>
          <w:szCs w:val="22"/>
          <w:u w:val="single"/>
          <w:lang w:val="en-GB"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264"/>
        <w:gridCol w:w="1225"/>
        <w:gridCol w:w="3689"/>
        <w:gridCol w:w="1476"/>
      </w:tblGrid>
      <w:tr w:rsidR="002C710F" w:rsidRPr="00ED4346" w14:paraId="1EA8C2F4" w14:textId="77777777" w:rsidTr="00DF52AD">
        <w:trPr>
          <w:trHeight w:val="420"/>
        </w:trPr>
        <w:tc>
          <w:tcPr>
            <w:tcW w:w="4293" w:type="pct"/>
            <w:gridSpan w:val="4"/>
            <w:shd w:val="clear" w:color="auto" w:fill="auto"/>
            <w:noWrap/>
            <w:hideMark/>
          </w:tcPr>
          <w:p w14:paraId="48CC7FAD" w14:textId="4EB9BF6C" w:rsidR="002C710F" w:rsidRPr="00ED4346" w:rsidRDefault="002C710F" w:rsidP="002C710F">
            <w:pPr>
              <w:pStyle w:val="Heading1"/>
              <w:numPr>
                <w:ilvl w:val="0"/>
                <w:numId w:val="115"/>
              </w:numPr>
              <w:overflowPunct/>
              <w:autoSpaceDE/>
              <w:spacing w:line="240" w:lineRule="auto"/>
              <w:jc w:val="left"/>
              <w:textAlignment w:val="auto"/>
              <w:rPr>
                <w:sz w:val="22"/>
                <w:szCs w:val="22"/>
                <w:lang w:eastAsia="en-GB"/>
              </w:rPr>
            </w:pPr>
            <w:bookmarkStart w:id="391" w:name="_Toc194049697"/>
            <w:r w:rsidRPr="00ED4346">
              <w:rPr>
                <w:sz w:val="22"/>
                <w:szCs w:val="22"/>
                <w:lang w:eastAsia="en-GB"/>
              </w:rPr>
              <w:lastRenderedPageBreak/>
              <w:t>Software/Imaging applications</w:t>
            </w:r>
            <w:bookmarkEnd w:id="391"/>
          </w:p>
        </w:tc>
        <w:tc>
          <w:tcPr>
            <w:tcW w:w="707" w:type="pct"/>
            <w:shd w:val="clear" w:color="auto" w:fill="auto"/>
          </w:tcPr>
          <w:p w14:paraId="684AF513" w14:textId="77777777" w:rsidR="002C710F" w:rsidRPr="00ED4346" w:rsidRDefault="002C710F" w:rsidP="00DF52AD">
            <w:pPr>
              <w:spacing w:after="120"/>
              <w:jc w:val="right"/>
              <w:rPr>
                <w:b/>
                <w:bCs/>
                <w:color w:val="000000"/>
                <w:szCs w:val="22"/>
                <w:u w:val="single"/>
                <w:lang w:eastAsia="en-GB"/>
              </w:rPr>
            </w:pPr>
          </w:p>
        </w:tc>
      </w:tr>
      <w:tr w:rsidR="002C710F" w:rsidRPr="00ED4346" w14:paraId="1F81553B" w14:textId="77777777" w:rsidTr="000C52CC">
        <w:trPr>
          <w:trHeight w:val="1306"/>
        </w:trPr>
        <w:tc>
          <w:tcPr>
            <w:tcW w:w="383" w:type="pct"/>
            <w:shd w:val="clear" w:color="auto" w:fill="auto"/>
            <w:hideMark/>
          </w:tcPr>
          <w:p w14:paraId="4B4BD771" w14:textId="77777777" w:rsidR="002C710F" w:rsidRPr="00ED4346" w:rsidRDefault="002C710F" w:rsidP="00DF52AD">
            <w:pPr>
              <w:spacing w:after="120"/>
              <w:jc w:val="center"/>
              <w:rPr>
                <w:b/>
                <w:bCs/>
                <w:szCs w:val="22"/>
                <w:lang w:eastAsia="en-GB"/>
              </w:rPr>
            </w:pPr>
            <w:r w:rsidRPr="00ED4346">
              <w:rPr>
                <w:b/>
                <w:bCs/>
                <w:szCs w:val="22"/>
                <w:lang w:eastAsia="en-GB"/>
              </w:rPr>
              <w:t>No</w:t>
            </w:r>
          </w:p>
        </w:tc>
        <w:tc>
          <w:tcPr>
            <w:tcW w:w="1561" w:type="pct"/>
            <w:shd w:val="clear" w:color="auto" w:fill="auto"/>
            <w:hideMark/>
          </w:tcPr>
          <w:p w14:paraId="3794EADC" w14:textId="77777777" w:rsidR="002C710F" w:rsidRPr="00ED4346" w:rsidRDefault="002C710F" w:rsidP="00DF52AD">
            <w:pPr>
              <w:spacing w:after="120"/>
              <w:jc w:val="center"/>
              <w:rPr>
                <w:b/>
                <w:bCs/>
                <w:szCs w:val="22"/>
                <w:lang w:eastAsia="en-GB"/>
              </w:rPr>
            </w:pPr>
            <w:r w:rsidRPr="00ED4346">
              <w:rPr>
                <w:b/>
                <w:bCs/>
                <w:szCs w:val="22"/>
                <w:lang w:eastAsia="en-GB"/>
              </w:rPr>
              <w:t>Specification Requirements</w:t>
            </w:r>
          </w:p>
        </w:tc>
        <w:tc>
          <w:tcPr>
            <w:tcW w:w="586" w:type="pct"/>
            <w:shd w:val="clear" w:color="auto" w:fill="auto"/>
            <w:hideMark/>
          </w:tcPr>
          <w:p w14:paraId="6702C778" w14:textId="77777777" w:rsidR="002C710F" w:rsidRPr="00ED4346" w:rsidRDefault="002C710F" w:rsidP="00DF52AD">
            <w:pPr>
              <w:spacing w:after="120"/>
              <w:jc w:val="center"/>
              <w:rPr>
                <w:b/>
                <w:bCs/>
                <w:szCs w:val="22"/>
                <w:lang w:eastAsia="en-GB"/>
              </w:rPr>
            </w:pPr>
            <w:r w:rsidRPr="00ED4346">
              <w:rPr>
                <w:b/>
                <w:bCs/>
                <w:szCs w:val="22"/>
                <w:lang w:eastAsia="en-GB"/>
              </w:rPr>
              <w:t>REQUIREMENT</w:t>
            </w:r>
          </w:p>
        </w:tc>
        <w:tc>
          <w:tcPr>
            <w:tcW w:w="1764" w:type="pct"/>
            <w:shd w:val="clear" w:color="auto" w:fill="auto"/>
            <w:hideMark/>
          </w:tcPr>
          <w:p w14:paraId="70AB46B8" w14:textId="77777777" w:rsidR="002C710F" w:rsidRPr="00ED4346" w:rsidRDefault="002C710F"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707" w:type="pct"/>
            <w:shd w:val="clear" w:color="auto" w:fill="auto"/>
            <w:hideMark/>
          </w:tcPr>
          <w:p w14:paraId="75C4F1E8" w14:textId="77777777" w:rsidR="002C710F" w:rsidRPr="00ED4346" w:rsidRDefault="002C710F"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2C710F" w:rsidRPr="00ED4346" w14:paraId="498887FC" w14:textId="77777777" w:rsidTr="000C52CC">
        <w:trPr>
          <w:trHeight w:val="1020"/>
        </w:trPr>
        <w:tc>
          <w:tcPr>
            <w:tcW w:w="383" w:type="pct"/>
            <w:shd w:val="clear" w:color="auto" w:fill="auto"/>
            <w:hideMark/>
          </w:tcPr>
          <w:p w14:paraId="3FAF8D54" w14:textId="256E3373"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2" w:name="_Toc194049698"/>
            <w:r w:rsidRPr="00ED4346">
              <w:rPr>
                <w:sz w:val="22"/>
                <w:szCs w:val="22"/>
                <w:lang w:eastAsia="en-GB"/>
              </w:rPr>
              <w:t>11.1</w:t>
            </w:r>
            <w:bookmarkEnd w:id="392"/>
          </w:p>
        </w:tc>
        <w:tc>
          <w:tcPr>
            <w:tcW w:w="1561" w:type="pct"/>
            <w:shd w:val="clear" w:color="auto" w:fill="auto"/>
            <w:hideMark/>
          </w:tcPr>
          <w:p w14:paraId="4CCDA1A3" w14:textId="77777777" w:rsidR="002C710F" w:rsidRPr="00ED4346" w:rsidRDefault="002C710F" w:rsidP="00DF52AD">
            <w:pPr>
              <w:spacing w:after="120"/>
              <w:rPr>
                <w:color w:val="000000"/>
                <w:szCs w:val="22"/>
                <w:lang w:eastAsia="en-GB"/>
              </w:rPr>
            </w:pPr>
            <w:r w:rsidRPr="00ED4346">
              <w:rPr>
                <w:color w:val="000000"/>
                <w:szCs w:val="22"/>
                <w:lang w:eastAsia="en-GB"/>
              </w:rPr>
              <w:t>State whether functions for display and archive are done automatically, or through control available on console, or Graphics User Interface. A more user friendly is preferred</w:t>
            </w:r>
          </w:p>
        </w:tc>
        <w:tc>
          <w:tcPr>
            <w:tcW w:w="586" w:type="pct"/>
            <w:shd w:val="clear" w:color="auto" w:fill="auto"/>
            <w:hideMark/>
          </w:tcPr>
          <w:p w14:paraId="07BEC70E"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764" w:type="pct"/>
            <w:shd w:val="clear" w:color="auto" w:fill="auto"/>
            <w:hideMark/>
          </w:tcPr>
          <w:p w14:paraId="3CE71996"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08CD5D7F"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6A1E5287" w14:textId="77777777" w:rsidTr="000C52CC">
        <w:trPr>
          <w:trHeight w:val="1230"/>
        </w:trPr>
        <w:tc>
          <w:tcPr>
            <w:tcW w:w="383" w:type="pct"/>
            <w:shd w:val="clear" w:color="auto" w:fill="auto"/>
            <w:hideMark/>
          </w:tcPr>
          <w:p w14:paraId="15D5A6E4" w14:textId="32A60CE6"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3" w:name="_Toc194049699"/>
            <w:r w:rsidRPr="00ED4346">
              <w:rPr>
                <w:sz w:val="22"/>
                <w:szCs w:val="22"/>
                <w:lang w:eastAsia="en-GB"/>
              </w:rPr>
              <w:t>11.2</w:t>
            </w:r>
            <w:bookmarkEnd w:id="393"/>
          </w:p>
        </w:tc>
        <w:tc>
          <w:tcPr>
            <w:tcW w:w="1561" w:type="pct"/>
            <w:shd w:val="clear" w:color="auto" w:fill="auto"/>
            <w:hideMark/>
          </w:tcPr>
          <w:p w14:paraId="40703239" w14:textId="77777777" w:rsidR="002C710F" w:rsidRPr="00ED4346" w:rsidRDefault="002C710F" w:rsidP="00DF52AD">
            <w:pPr>
              <w:spacing w:after="120"/>
              <w:rPr>
                <w:color w:val="000000"/>
                <w:szCs w:val="22"/>
                <w:lang w:eastAsia="en-GB"/>
              </w:rPr>
            </w:pPr>
            <w:r w:rsidRPr="00ED4346">
              <w:rPr>
                <w:color w:val="000000"/>
                <w:szCs w:val="22"/>
                <w:lang w:eastAsia="en-GB"/>
              </w:rPr>
              <w:t>Standard System software to be able to perform:</w:t>
            </w:r>
            <w:r w:rsidRPr="00ED4346">
              <w:rPr>
                <w:color w:val="000000"/>
                <w:szCs w:val="22"/>
                <w:lang w:eastAsia="en-GB"/>
              </w:rPr>
              <w:br/>
              <w:t xml:space="preserve">a.     Patient registration, </w:t>
            </w:r>
            <w:r w:rsidRPr="00ED4346">
              <w:rPr>
                <w:color w:val="000000"/>
                <w:szCs w:val="22"/>
                <w:lang w:eastAsia="en-GB"/>
              </w:rPr>
              <w:br/>
              <w:t xml:space="preserve">b.     Scheduling, </w:t>
            </w:r>
            <w:r w:rsidRPr="00ED4346">
              <w:rPr>
                <w:color w:val="000000"/>
                <w:szCs w:val="22"/>
                <w:lang w:eastAsia="en-GB"/>
              </w:rPr>
              <w:br/>
              <w:t xml:space="preserve">c.     Protocol selection, </w:t>
            </w:r>
            <w:r w:rsidRPr="00ED4346">
              <w:rPr>
                <w:color w:val="000000"/>
                <w:szCs w:val="22"/>
                <w:lang w:eastAsia="en-GB"/>
              </w:rPr>
              <w:br/>
              <w:t xml:space="preserve">d.    Volume Rendering, </w:t>
            </w:r>
            <w:r w:rsidRPr="00ED4346">
              <w:rPr>
                <w:color w:val="000000"/>
                <w:szCs w:val="22"/>
                <w:lang w:eastAsia="en-GB"/>
              </w:rPr>
              <w:br/>
              <w:t xml:space="preserve">e.     Volume Measurements, </w:t>
            </w:r>
            <w:r w:rsidRPr="00ED4346">
              <w:rPr>
                <w:color w:val="000000"/>
                <w:szCs w:val="22"/>
                <w:lang w:eastAsia="en-GB"/>
              </w:rPr>
              <w:br/>
              <w:t xml:space="preserve">f.     Multiplanar Reconstruction, </w:t>
            </w:r>
            <w:r w:rsidRPr="00ED4346">
              <w:rPr>
                <w:color w:val="000000"/>
                <w:szCs w:val="22"/>
                <w:lang w:eastAsia="en-GB"/>
              </w:rPr>
              <w:br/>
              <w:t xml:space="preserve">g.    Standard evaluation application </w:t>
            </w:r>
            <w:r w:rsidRPr="00ED4346">
              <w:rPr>
                <w:color w:val="000000"/>
                <w:szCs w:val="22"/>
                <w:lang w:eastAsia="en-GB"/>
              </w:rPr>
              <w:br/>
              <w:t xml:space="preserve">All available post processing functions namely, </w:t>
            </w:r>
            <w:r w:rsidRPr="00ED4346">
              <w:rPr>
                <w:color w:val="000000"/>
                <w:szCs w:val="22"/>
                <w:lang w:eastAsia="en-GB"/>
              </w:rPr>
              <w:br/>
              <w:t>a. zoom</w:t>
            </w:r>
            <w:r w:rsidRPr="00ED4346">
              <w:rPr>
                <w:color w:val="000000"/>
                <w:szCs w:val="22"/>
                <w:lang w:eastAsia="en-GB"/>
              </w:rPr>
              <w:br/>
              <w:t xml:space="preserve">b. </w:t>
            </w:r>
            <w:proofErr w:type="gramStart"/>
            <w:r w:rsidRPr="00ED4346">
              <w:rPr>
                <w:color w:val="000000"/>
                <w:szCs w:val="22"/>
                <w:lang w:eastAsia="en-GB"/>
              </w:rPr>
              <w:t>Gray</w:t>
            </w:r>
            <w:proofErr w:type="gramEnd"/>
            <w:r w:rsidRPr="00ED4346">
              <w:rPr>
                <w:color w:val="000000"/>
                <w:szCs w:val="22"/>
                <w:lang w:eastAsia="en-GB"/>
              </w:rPr>
              <w:t xml:space="preserve"> scale adjustment</w:t>
            </w:r>
            <w:r w:rsidRPr="00ED4346">
              <w:rPr>
                <w:color w:val="000000"/>
                <w:szCs w:val="22"/>
                <w:lang w:eastAsia="en-GB"/>
              </w:rPr>
              <w:br/>
              <w:t>c. Rotation</w:t>
            </w:r>
            <w:r w:rsidRPr="00ED4346">
              <w:rPr>
                <w:color w:val="000000"/>
                <w:szCs w:val="22"/>
                <w:lang w:eastAsia="en-GB"/>
              </w:rPr>
              <w:br/>
              <w:t>d. Measurements</w:t>
            </w:r>
            <w:r w:rsidRPr="00ED4346">
              <w:rPr>
                <w:color w:val="000000"/>
                <w:szCs w:val="22"/>
                <w:lang w:eastAsia="en-GB"/>
              </w:rPr>
              <w:br/>
              <w:t>e. Multi frame display</w:t>
            </w:r>
            <w:r w:rsidRPr="00ED4346">
              <w:rPr>
                <w:color w:val="000000"/>
                <w:szCs w:val="22"/>
                <w:lang w:eastAsia="en-GB"/>
              </w:rPr>
              <w:br/>
              <w:t>f. Time curve generation</w:t>
            </w:r>
            <w:r w:rsidRPr="00ED4346">
              <w:rPr>
                <w:color w:val="000000"/>
                <w:szCs w:val="22"/>
                <w:lang w:eastAsia="en-GB"/>
              </w:rPr>
              <w:br/>
              <w:t xml:space="preserve">g.  ROI  </w:t>
            </w:r>
            <w:r w:rsidRPr="00ED4346">
              <w:rPr>
                <w:color w:val="000000"/>
                <w:szCs w:val="22"/>
                <w:lang w:eastAsia="en-GB"/>
              </w:rPr>
              <w:br/>
              <w:t>All other standard display capabilities must be listed</w:t>
            </w:r>
          </w:p>
        </w:tc>
        <w:tc>
          <w:tcPr>
            <w:tcW w:w="586" w:type="pct"/>
            <w:shd w:val="clear" w:color="auto" w:fill="auto"/>
            <w:hideMark/>
          </w:tcPr>
          <w:p w14:paraId="2B4393CB" w14:textId="77777777" w:rsidR="002C710F" w:rsidRPr="00ED4346" w:rsidRDefault="002C710F" w:rsidP="00DF52AD">
            <w:pPr>
              <w:jc w:val="center"/>
              <w:rPr>
                <w:szCs w:val="22"/>
              </w:rPr>
            </w:pPr>
            <w:r w:rsidRPr="00ED4346">
              <w:rPr>
                <w:bCs/>
                <w:szCs w:val="22"/>
                <w:lang w:eastAsia="en-GB"/>
              </w:rPr>
              <w:t>YES</w:t>
            </w:r>
          </w:p>
        </w:tc>
        <w:tc>
          <w:tcPr>
            <w:tcW w:w="1764" w:type="pct"/>
            <w:shd w:val="clear" w:color="auto" w:fill="auto"/>
            <w:hideMark/>
          </w:tcPr>
          <w:p w14:paraId="5A89997A"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6BD1C924"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7EA87E33" w14:textId="77777777" w:rsidTr="000C52CC">
        <w:trPr>
          <w:trHeight w:val="841"/>
        </w:trPr>
        <w:tc>
          <w:tcPr>
            <w:tcW w:w="383" w:type="pct"/>
            <w:shd w:val="clear" w:color="auto" w:fill="auto"/>
            <w:hideMark/>
          </w:tcPr>
          <w:p w14:paraId="2850E6FA" w14:textId="4EA2437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4" w:name="_Toc194049700"/>
            <w:r w:rsidRPr="00ED4346">
              <w:rPr>
                <w:sz w:val="22"/>
                <w:szCs w:val="22"/>
                <w:lang w:eastAsia="en-GB"/>
              </w:rPr>
              <w:t>11.3</w:t>
            </w:r>
            <w:bookmarkEnd w:id="394"/>
          </w:p>
        </w:tc>
        <w:tc>
          <w:tcPr>
            <w:tcW w:w="1561" w:type="pct"/>
            <w:shd w:val="clear" w:color="auto" w:fill="auto"/>
            <w:hideMark/>
          </w:tcPr>
          <w:p w14:paraId="42B9C7CE" w14:textId="77777777" w:rsidR="002C710F" w:rsidRPr="00ED4346" w:rsidRDefault="002C710F" w:rsidP="00DF52AD">
            <w:pPr>
              <w:spacing w:after="120"/>
              <w:rPr>
                <w:color w:val="000000"/>
                <w:szCs w:val="22"/>
                <w:lang w:eastAsia="en-GB"/>
              </w:rPr>
            </w:pPr>
            <w:r w:rsidRPr="00ED4346">
              <w:rPr>
                <w:color w:val="000000"/>
                <w:szCs w:val="22"/>
                <w:lang w:eastAsia="en-GB"/>
              </w:rPr>
              <w:t xml:space="preserve">Describe standard software techniques for reduction of anatomical </w:t>
            </w:r>
            <w:proofErr w:type="gramStart"/>
            <w:r w:rsidRPr="00ED4346">
              <w:rPr>
                <w:color w:val="000000"/>
                <w:szCs w:val="22"/>
                <w:lang w:eastAsia="en-GB"/>
              </w:rPr>
              <w:t>artefacts  e.g.</w:t>
            </w:r>
            <w:proofErr w:type="gramEnd"/>
            <w:r w:rsidRPr="00ED4346">
              <w:rPr>
                <w:color w:val="000000"/>
                <w:szCs w:val="22"/>
                <w:lang w:eastAsia="en-GB"/>
              </w:rPr>
              <w:t>:</w:t>
            </w:r>
            <w:r w:rsidRPr="00ED4346">
              <w:rPr>
                <w:color w:val="000000"/>
                <w:szCs w:val="22"/>
                <w:lang w:eastAsia="en-GB"/>
              </w:rPr>
              <w:br/>
            </w:r>
            <w:proofErr w:type="gramStart"/>
            <w:r w:rsidRPr="00ED4346">
              <w:rPr>
                <w:color w:val="000000"/>
                <w:szCs w:val="22"/>
                <w:lang w:eastAsia="en-GB"/>
              </w:rPr>
              <w:t xml:space="preserve">a)   </w:t>
            </w:r>
            <w:proofErr w:type="gramEnd"/>
            <w:r w:rsidRPr="00ED4346">
              <w:rPr>
                <w:color w:val="000000"/>
                <w:szCs w:val="22"/>
                <w:lang w:eastAsia="en-GB"/>
              </w:rPr>
              <w:t>Artefact suppression protocol</w:t>
            </w:r>
            <w:r w:rsidRPr="00ED4346">
              <w:rPr>
                <w:color w:val="000000"/>
                <w:szCs w:val="22"/>
                <w:lang w:eastAsia="en-GB"/>
              </w:rPr>
              <w:br/>
            </w:r>
            <w:proofErr w:type="gramStart"/>
            <w:r w:rsidRPr="00ED4346">
              <w:rPr>
                <w:color w:val="000000"/>
                <w:szCs w:val="22"/>
                <w:lang w:eastAsia="en-GB"/>
              </w:rPr>
              <w:t>b)  Patient</w:t>
            </w:r>
            <w:proofErr w:type="gramEnd"/>
            <w:r w:rsidRPr="00ED4346">
              <w:rPr>
                <w:color w:val="000000"/>
                <w:szCs w:val="22"/>
                <w:lang w:eastAsia="en-GB"/>
              </w:rPr>
              <w:t xml:space="preserve"> motion correction</w:t>
            </w:r>
            <w:r w:rsidRPr="00ED4346">
              <w:rPr>
                <w:color w:val="000000"/>
                <w:szCs w:val="22"/>
                <w:lang w:eastAsia="en-GB"/>
              </w:rPr>
              <w:br/>
              <w:t xml:space="preserve">c) Correction of beam </w:t>
            </w:r>
            <w:r w:rsidRPr="00ED4346">
              <w:rPr>
                <w:color w:val="000000"/>
                <w:szCs w:val="22"/>
                <w:lang w:eastAsia="en-GB"/>
              </w:rPr>
              <w:lastRenderedPageBreak/>
              <w:t>hardening effects</w:t>
            </w:r>
            <w:r w:rsidRPr="00ED4346">
              <w:rPr>
                <w:color w:val="000000"/>
                <w:szCs w:val="22"/>
                <w:lang w:eastAsia="en-GB"/>
              </w:rPr>
              <w:br/>
              <w:t>d) Other techniques for minimizing   image artefacts to be stated</w:t>
            </w:r>
          </w:p>
        </w:tc>
        <w:tc>
          <w:tcPr>
            <w:tcW w:w="586" w:type="pct"/>
            <w:shd w:val="clear" w:color="auto" w:fill="auto"/>
            <w:hideMark/>
          </w:tcPr>
          <w:p w14:paraId="6C331282" w14:textId="77777777" w:rsidR="002C710F" w:rsidRPr="00ED4346" w:rsidRDefault="002C710F" w:rsidP="00DF52AD">
            <w:pPr>
              <w:jc w:val="center"/>
              <w:rPr>
                <w:szCs w:val="22"/>
              </w:rPr>
            </w:pPr>
            <w:r w:rsidRPr="00ED4346">
              <w:rPr>
                <w:bCs/>
                <w:szCs w:val="22"/>
                <w:lang w:eastAsia="en-GB"/>
              </w:rPr>
              <w:lastRenderedPageBreak/>
              <w:t>YES</w:t>
            </w:r>
          </w:p>
        </w:tc>
        <w:tc>
          <w:tcPr>
            <w:tcW w:w="1764" w:type="pct"/>
            <w:shd w:val="clear" w:color="auto" w:fill="auto"/>
            <w:hideMark/>
          </w:tcPr>
          <w:p w14:paraId="7E59FBE9"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5D220F0E"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00BB6D2D" w14:textId="77777777" w:rsidTr="000C52CC">
        <w:trPr>
          <w:trHeight w:val="728"/>
        </w:trPr>
        <w:tc>
          <w:tcPr>
            <w:tcW w:w="383" w:type="pct"/>
            <w:shd w:val="clear" w:color="auto" w:fill="auto"/>
            <w:hideMark/>
          </w:tcPr>
          <w:p w14:paraId="20FE5CDF" w14:textId="1C59F3E7"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5" w:name="_Toc194049701"/>
            <w:r w:rsidRPr="00ED4346">
              <w:rPr>
                <w:sz w:val="22"/>
                <w:szCs w:val="22"/>
                <w:lang w:eastAsia="en-GB"/>
              </w:rPr>
              <w:t>11.4</w:t>
            </w:r>
            <w:bookmarkEnd w:id="395"/>
          </w:p>
        </w:tc>
        <w:tc>
          <w:tcPr>
            <w:tcW w:w="1561" w:type="pct"/>
            <w:shd w:val="clear" w:color="auto" w:fill="auto"/>
            <w:hideMark/>
          </w:tcPr>
          <w:p w14:paraId="593D91AE" w14:textId="77777777" w:rsidR="002C710F" w:rsidRPr="00ED4346" w:rsidRDefault="002C710F" w:rsidP="00DF52AD">
            <w:pPr>
              <w:spacing w:after="120"/>
              <w:rPr>
                <w:color w:val="000000"/>
                <w:szCs w:val="22"/>
                <w:lang w:eastAsia="en-GB"/>
              </w:rPr>
            </w:pPr>
            <w:r w:rsidRPr="00ED4346">
              <w:rPr>
                <w:color w:val="000000"/>
                <w:szCs w:val="22"/>
                <w:lang w:eastAsia="en-GB"/>
              </w:rPr>
              <w:t xml:space="preserve">Describe metal artefact reduction algorithm provided </w:t>
            </w:r>
          </w:p>
        </w:tc>
        <w:tc>
          <w:tcPr>
            <w:tcW w:w="586" w:type="pct"/>
            <w:shd w:val="clear" w:color="auto" w:fill="auto"/>
            <w:hideMark/>
          </w:tcPr>
          <w:p w14:paraId="2A0AA2AB" w14:textId="77777777" w:rsidR="002C710F" w:rsidRPr="00ED4346" w:rsidRDefault="002C710F" w:rsidP="00DF52AD">
            <w:pPr>
              <w:jc w:val="center"/>
              <w:rPr>
                <w:szCs w:val="22"/>
              </w:rPr>
            </w:pPr>
            <w:r w:rsidRPr="00ED4346">
              <w:rPr>
                <w:bCs/>
                <w:szCs w:val="22"/>
                <w:lang w:eastAsia="en-GB"/>
              </w:rPr>
              <w:t>YES</w:t>
            </w:r>
          </w:p>
        </w:tc>
        <w:tc>
          <w:tcPr>
            <w:tcW w:w="1764" w:type="pct"/>
            <w:shd w:val="clear" w:color="auto" w:fill="auto"/>
            <w:hideMark/>
          </w:tcPr>
          <w:p w14:paraId="750F4785"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6637AB81"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641136C8" w14:textId="77777777" w:rsidTr="000C52CC">
        <w:trPr>
          <w:trHeight w:val="696"/>
        </w:trPr>
        <w:tc>
          <w:tcPr>
            <w:tcW w:w="383" w:type="pct"/>
            <w:shd w:val="clear" w:color="auto" w:fill="auto"/>
            <w:hideMark/>
          </w:tcPr>
          <w:p w14:paraId="31580DBF" w14:textId="7B3EF681"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6" w:name="_Toc194049702"/>
            <w:r w:rsidRPr="00ED4346">
              <w:rPr>
                <w:sz w:val="22"/>
                <w:szCs w:val="22"/>
                <w:lang w:eastAsia="en-GB"/>
              </w:rPr>
              <w:t>11.5</w:t>
            </w:r>
            <w:bookmarkEnd w:id="396"/>
          </w:p>
        </w:tc>
        <w:tc>
          <w:tcPr>
            <w:tcW w:w="1561" w:type="pct"/>
            <w:shd w:val="clear" w:color="auto" w:fill="auto"/>
            <w:hideMark/>
          </w:tcPr>
          <w:p w14:paraId="1A142D49" w14:textId="77777777" w:rsidR="002C710F" w:rsidRPr="00ED4346" w:rsidRDefault="002C710F" w:rsidP="00DF52AD">
            <w:pPr>
              <w:spacing w:after="120"/>
              <w:rPr>
                <w:color w:val="000000"/>
                <w:szCs w:val="22"/>
                <w:lang w:eastAsia="en-GB"/>
              </w:rPr>
            </w:pPr>
            <w:r w:rsidRPr="00ED4346">
              <w:rPr>
                <w:color w:val="000000"/>
                <w:szCs w:val="22"/>
                <w:lang w:eastAsia="en-GB"/>
              </w:rPr>
              <w:t>Describe Iterative reconstruction technique for reducing patient dose</w:t>
            </w:r>
          </w:p>
        </w:tc>
        <w:tc>
          <w:tcPr>
            <w:tcW w:w="586" w:type="pct"/>
            <w:shd w:val="clear" w:color="auto" w:fill="auto"/>
            <w:hideMark/>
          </w:tcPr>
          <w:p w14:paraId="131A00C8" w14:textId="77777777" w:rsidR="002C710F" w:rsidRPr="00ED4346" w:rsidRDefault="002C710F" w:rsidP="00DF52AD">
            <w:pPr>
              <w:jc w:val="center"/>
              <w:rPr>
                <w:szCs w:val="22"/>
              </w:rPr>
            </w:pPr>
            <w:r w:rsidRPr="00ED4346">
              <w:rPr>
                <w:bCs/>
                <w:szCs w:val="22"/>
                <w:lang w:eastAsia="en-GB"/>
              </w:rPr>
              <w:t>YES</w:t>
            </w:r>
          </w:p>
        </w:tc>
        <w:tc>
          <w:tcPr>
            <w:tcW w:w="1764" w:type="pct"/>
            <w:shd w:val="clear" w:color="auto" w:fill="auto"/>
            <w:hideMark/>
          </w:tcPr>
          <w:p w14:paraId="679CBDC7"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03295792"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5D6F0166" w14:textId="77777777" w:rsidTr="000C52CC">
        <w:trPr>
          <w:trHeight w:val="994"/>
        </w:trPr>
        <w:tc>
          <w:tcPr>
            <w:tcW w:w="383" w:type="pct"/>
            <w:shd w:val="clear" w:color="auto" w:fill="auto"/>
            <w:hideMark/>
          </w:tcPr>
          <w:p w14:paraId="036F8016" w14:textId="00DE357C"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7" w:name="_Toc194049703"/>
            <w:r w:rsidRPr="00ED4346">
              <w:rPr>
                <w:sz w:val="22"/>
                <w:szCs w:val="22"/>
                <w:lang w:eastAsia="en-GB"/>
              </w:rPr>
              <w:t>11.6</w:t>
            </w:r>
            <w:bookmarkEnd w:id="397"/>
          </w:p>
        </w:tc>
        <w:tc>
          <w:tcPr>
            <w:tcW w:w="1561" w:type="pct"/>
            <w:shd w:val="clear" w:color="auto" w:fill="auto"/>
            <w:hideMark/>
          </w:tcPr>
          <w:p w14:paraId="679185E9"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the mechanism warning the user for excessive (predefined) dose? </w:t>
            </w:r>
          </w:p>
        </w:tc>
        <w:tc>
          <w:tcPr>
            <w:tcW w:w="586" w:type="pct"/>
            <w:shd w:val="clear" w:color="auto" w:fill="auto"/>
            <w:hideMark/>
          </w:tcPr>
          <w:p w14:paraId="54CB2525" w14:textId="77777777" w:rsidR="002C710F" w:rsidRPr="00ED4346" w:rsidRDefault="002C710F" w:rsidP="00DF52AD">
            <w:pPr>
              <w:jc w:val="center"/>
              <w:rPr>
                <w:szCs w:val="22"/>
              </w:rPr>
            </w:pPr>
            <w:r w:rsidRPr="00ED4346">
              <w:rPr>
                <w:bCs/>
                <w:szCs w:val="22"/>
                <w:lang w:eastAsia="en-GB"/>
              </w:rPr>
              <w:t>YES</w:t>
            </w:r>
          </w:p>
        </w:tc>
        <w:tc>
          <w:tcPr>
            <w:tcW w:w="1764" w:type="pct"/>
            <w:shd w:val="clear" w:color="auto" w:fill="auto"/>
            <w:hideMark/>
          </w:tcPr>
          <w:p w14:paraId="105CCCB1"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53256A62" w14:textId="77777777" w:rsidR="002C710F" w:rsidRPr="00ED4346" w:rsidRDefault="002C710F" w:rsidP="00DF52AD">
            <w:pPr>
              <w:spacing w:after="120"/>
              <w:rPr>
                <w:color w:val="000000"/>
                <w:szCs w:val="22"/>
                <w:lang w:eastAsia="en-GB"/>
              </w:rPr>
            </w:pPr>
            <w:r w:rsidRPr="00ED4346">
              <w:rPr>
                <w:color w:val="000000"/>
                <w:szCs w:val="22"/>
                <w:lang w:eastAsia="en-GB"/>
              </w:rPr>
              <w:t> </w:t>
            </w:r>
          </w:p>
        </w:tc>
      </w:tr>
      <w:tr w:rsidR="002C710F" w:rsidRPr="00ED4346" w14:paraId="15CF6196" w14:textId="77777777" w:rsidTr="000C52CC">
        <w:trPr>
          <w:trHeight w:val="842"/>
        </w:trPr>
        <w:tc>
          <w:tcPr>
            <w:tcW w:w="383" w:type="pct"/>
            <w:shd w:val="clear" w:color="auto" w:fill="auto"/>
            <w:hideMark/>
          </w:tcPr>
          <w:p w14:paraId="0695910E" w14:textId="703A106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8" w:name="_Toc194049704"/>
            <w:r w:rsidRPr="00ED4346">
              <w:rPr>
                <w:sz w:val="22"/>
                <w:szCs w:val="22"/>
                <w:lang w:eastAsia="en-GB"/>
              </w:rPr>
              <w:t>11.7</w:t>
            </w:r>
            <w:bookmarkEnd w:id="398"/>
          </w:p>
        </w:tc>
        <w:tc>
          <w:tcPr>
            <w:tcW w:w="1561" w:type="pct"/>
            <w:shd w:val="clear" w:color="auto" w:fill="auto"/>
          </w:tcPr>
          <w:p w14:paraId="32EA8840" w14:textId="77777777" w:rsidR="002C710F" w:rsidRPr="00ED4346" w:rsidRDefault="002C710F" w:rsidP="00DF52AD">
            <w:pPr>
              <w:spacing w:after="120"/>
              <w:rPr>
                <w:color w:val="000000"/>
                <w:szCs w:val="22"/>
                <w:lang w:eastAsia="en-GB"/>
              </w:rPr>
            </w:pPr>
            <w:r w:rsidRPr="00ED4346">
              <w:rPr>
                <w:color w:val="000000"/>
                <w:szCs w:val="22"/>
                <w:lang w:eastAsia="en-GB"/>
              </w:rPr>
              <w:t xml:space="preserve">Software for synchronising the scan starts with contrast injection. </w:t>
            </w:r>
          </w:p>
        </w:tc>
        <w:tc>
          <w:tcPr>
            <w:tcW w:w="586" w:type="pct"/>
            <w:shd w:val="clear" w:color="auto" w:fill="auto"/>
            <w:hideMark/>
          </w:tcPr>
          <w:p w14:paraId="6A79C1A2" w14:textId="77777777" w:rsidR="002C710F" w:rsidRPr="00ED4346" w:rsidRDefault="002C710F" w:rsidP="00DF52AD">
            <w:pPr>
              <w:jc w:val="center"/>
              <w:rPr>
                <w:szCs w:val="22"/>
              </w:rPr>
            </w:pPr>
            <w:r w:rsidRPr="00ED4346">
              <w:rPr>
                <w:bCs/>
                <w:szCs w:val="22"/>
                <w:lang w:eastAsia="en-GB"/>
              </w:rPr>
              <w:t>YES</w:t>
            </w:r>
          </w:p>
        </w:tc>
        <w:tc>
          <w:tcPr>
            <w:tcW w:w="1764" w:type="pct"/>
            <w:shd w:val="clear" w:color="auto" w:fill="auto"/>
            <w:hideMark/>
          </w:tcPr>
          <w:p w14:paraId="5C066181"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7BD78327" w14:textId="77777777" w:rsidR="002C710F" w:rsidRPr="00ED4346" w:rsidRDefault="002C710F" w:rsidP="00DF52AD">
            <w:pPr>
              <w:spacing w:after="120"/>
              <w:rPr>
                <w:color w:val="000000"/>
                <w:szCs w:val="22"/>
                <w:lang w:eastAsia="en-GB"/>
              </w:rPr>
            </w:pPr>
          </w:p>
        </w:tc>
      </w:tr>
      <w:tr w:rsidR="002C710F" w:rsidRPr="00ED4346" w14:paraId="35CAF926" w14:textId="77777777" w:rsidTr="000C52CC">
        <w:trPr>
          <w:trHeight w:val="981"/>
        </w:trPr>
        <w:tc>
          <w:tcPr>
            <w:tcW w:w="383" w:type="pct"/>
            <w:shd w:val="clear" w:color="auto" w:fill="auto"/>
          </w:tcPr>
          <w:p w14:paraId="4FDF790E" w14:textId="6458FDEE"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399" w:name="_Toc194049705"/>
            <w:r w:rsidRPr="00ED4346">
              <w:rPr>
                <w:sz w:val="22"/>
                <w:szCs w:val="22"/>
                <w:lang w:eastAsia="en-GB"/>
              </w:rPr>
              <w:t>11.8</w:t>
            </w:r>
            <w:bookmarkEnd w:id="399"/>
          </w:p>
        </w:tc>
        <w:tc>
          <w:tcPr>
            <w:tcW w:w="1561" w:type="pct"/>
            <w:shd w:val="clear" w:color="auto" w:fill="auto"/>
          </w:tcPr>
          <w:p w14:paraId="4B33E574" w14:textId="77777777" w:rsidR="002C710F" w:rsidRPr="00ED4346" w:rsidRDefault="002C710F" w:rsidP="00DF52AD">
            <w:pPr>
              <w:spacing w:after="120"/>
              <w:rPr>
                <w:color w:val="000000"/>
                <w:szCs w:val="22"/>
                <w:lang w:eastAsia="en-GB"/>
              </w:rPr>
            </w:pPr>
            <w:r w:rsidRPr="00ED4346">
              <w:rPr>
                <w:color w:val="000000"/>
                <w:szCs w:val="22"/>
                <w:lang w:eastAsia="en-GB"/>
              </w:rPr>
              <w:t xml:space="preserve">Spectral imaging </w:t>
            </w:r>
            <w:proofErr w:type="gramStart"/>
            <w:r w:rsidRPr="00ED4346">
              <w:rPr>
                <w:color w:val="000000"/>
                <w:szCs w:val="22"/>
                <w:lang w:eastAsia="en-GB"/>
              </w:rPr>
              <w:t>application</w:t>
            </w:r>
            <w:proofErr w:type="gramEnd"/>
            <w:r w:rsidRPr="00ED4346">
              <w:rPr>
                <w:color w:val="000000"/>
                <w:szCs w:val="22"/>
                <w:lang w:eastAsia="en-GB"/>
              </w:rPr>
              <w:t xml:space="preserve"> must incorporate technologies to provide:</w:t>
            </w:r>
          </w:p>
          <w:p w14:paraId="20F6650A" w14:textId="77777777" w:rsidR="002C710F" w:rsidRPr="00ED4346" w:rsidRDefault="002C710F" w:rsidP="00DF52AD">
            <w:pPr>
              <w:spacing w:after="120"/>
              <w:rPr>
                <w:color w:val="000000"/>
                <w:szCs w:val="22"/>
                <w:lang w:eastAsia="en-GB"/>
              </w:rPr>
            </w:pPr>
            <w:r w:rsidRPr="00ED4346">
              <w:rPr>
                <w:color w:val="000000"/>
                <w:szCs w:val="22"/>
                <w:lang w:eastAsia="en-GB"/>
              </w:rPr>
              <w:t>1.</w:t>
            </w:r>
            <w:r w:rsidRPr="00ED4346">
              <w:rPr>
                <w:color w:val="000000"/>
                <w:szCs w:val="22"/>
                <w:lang w:eastAsia="en-GB"/>
              </w:rPr>
              <w:tab/>
              <w:t xml:space="preserve">improved image quality </w:t>
            </w:r>
          </w:p>
          <w:p w14:paraId="278EF891" w14:textId="77777777" w:rsidR="002C710F" w:rsidRPr="00ED4346" w:rsidRDefault="002C710F" w:rsidP="00DF52AD">
            <w:pPr>
              <w:spacing w:after="120"/>
              <w:rPr>
                <w:color w:val="000000"/>
                <w:szCs w:val="22"/>
                <w:lang w:eastAsia="en-GB"/>
              </w:rPr>
            </w:pPr>
            <w:r w:rsidRPr="00ED4346">
              <w:rPr>
                <w:color w:val="000000"/>
                <w:szCs w:val="22"/>
                <w:lang w:eastAsia="en-GB"/>
              </w:rPr>
              <w:t>2.</w:t>
            </w:r>
            <w:r w:rsidRPr="00ED4346">
              <w:rPr>
                <w:color w:val="000000"/>
                <w:szCs w:val="22"/>
                <w:lang w:eastAsia="en-GB"/>
              </w:rPr>
              <w:tab/>
              <w:t xml:space="preserve">separation between elements </w:t>
            </w:r>
          </w:p>
          <w:p w14:paraId="32E2948A" w14:textId="77777777" w:rsidR="002C710F" w:rsidRPr="00ED4346" w:rsidRDefault="002C710F" w:rsidP="00DF52AD">
            <w:pPr>
              <w:spacing w:after="120"/>
              <w:rPr>
                <w:color w:val="000000"/>
                <w:szCs w:val="22"/>
                <w:lang w:eastAsia="en-GB"/>
              </w:rPr>
            </w:pPr>
            <w:r w:rsidRPr="00ED4346">
              <w:rPr>
                <w:color w:val="000000"/>
                <w:szCs w:val="22"/>
                <w:lang w:eastAsia="en-GB"/>
              </w:rPr>
              <w:t>3.</w:t>
            </w:r>
            <w:r w:rsidRPr="00ED4346">
              <w:rPr>
                <w:color w:val="000000"/>
                <w:szCs w:val="22"/>
                <w:lang w:eastAsia="en-GB"/>
              </w:rPr>
              <w:tab/>
              <w:t>quantitative information on the materials</w:t>
            </w:r>
          </w:p>
          <w:p w14:paraId="39693F03" w14:textId="77777777" w:rsidR="002C710F" w:rsidRPr="00ED4346" w:rsidRDefault="002C710F" w:rsidP="00DF52AD">
            <w:pPr>
              <w:spacing w:after="120"/>
              <w:rPr>
                <w:color w:val="000000"/>
                <w:szCs w:val="22"/>
                <w:lang w:eastAsia="en-GB"/>
              </w:rPr>
            </w:pPr>
            <w:r w:rsidRPr="00ED4346">
              <w:rPr>
                <w:color w:val="000000"/>
                <w:szCs w:val="22"/>
                <w:lang w:eastAsia="en-GB"/>
              </w:rPr>
              <w:t>4.</w:t>
            </w:r>
            <w:r w:rsidRPr="00ED4346">
              <w:rPr>
                <w:color w:val="000000"/>
                <w:szCs w:val="22"/>
                <w:lang w:eastAsia="en-GB"/>
              </w:rPr>
              <w:tab/>
              <w:t>artifacts reduction</w:t>
            </w:r>
          </w:p>
        </w:tc>
        <w:tc>
          <w:tcPr>
            <w:tcW w:w="586" w:type="pct"/>
            <w:shd w:val="clear" w:color="auto" w:fill="auto"/>
          </w:tcPr>
          <w:p w14:paraId="15A31781" w14:textId="77777777" w:rsidR="002C710F" w:rsidRPr="00ED4346" w:rsidRDefault="002C710F" w:rsidP="00DF52AD">
            <w:pPr>
              <w:spacing w:after="120"/>
              <w:jc w:val="center"/>
              <w:rPr>
                <w:bCs/>
                <w:szCs w:val="22"/>
                <w:lang w:eastAsia="en-GB"/>
              </w:rPr>
            </w:pPr>
            <w:r w:rsidRPr="00ED4346">
              <w:rPr>
                <w:bCs/>
                <w:szCs w:val="22"/>
                <w:lang w:eastAsia="en-GB"/>
              </w:rPr>
              <w:t>YES</w:t>
            </w:r>
          </w:p>
        </w:tc>
        <w:tc>
          <w:tcPr>
            <w:tcW w:w="1764" w:type="pct"/>
            <w:shd w:val="clear" w:color="auto" w:fill="auto"/>
          </w:tcPr>
          <w:p w14:paraId="2CC9794B" w14:textId="77777777" w:rsidR="002C710F" w:rsidRPr="00ED4346" w:rsidRDefault="002C710F" w:rsidP="00DF52AD">
            <w:pPr>
              <w:spacing w:after="120"/>
              <w:jc w:val="center"/>
              <w:rPr>
                <w:color w:val="000000"/>
                <w:szCs w:val="22"/>
                <w:lang w:eastAsia="en-GB"/>
              </w:rPr>
            </w:pPr>
          </w:p>
        </w:tc>
        <w:tc>
          <w:tcPr>
            <w:tcW w:w="707" w:type="pct"/>
            <w:shd w:val="clear" w:color="auto" w:fill="auto"/>
          </w:tcPr>
          <w:p w14:paraId="483F0C62" w14:textId="77777777" w:rsidR="002C710F" w:rsidRPr="00ED4346" w:rsidRDefault="002C710F" w:rsidP="00DF52AD">
            <w:pPr>
              <w:spacing w:after="120"/>
              <w:rPr>
                <w:color w:val="000000"/>
                <w:szCs w:val="22"/>
                <w:lang w:eastAsia="en-GB"/>
              </w:rPr>
            </w:pPr>
          </w:p>
        </w:tc>
      </w:tr>
      <w:tr w:rsidR="002C710F" w:rsidRPr="00ED4346" w14:paraId="6C2DD530" w14:textId="77777777" w:rsidTr="000C52CC">
        <w:trPr>
          <w:trHeight w:val="981"/>
        </w:trPr>
        <w:tc>
          <w:tcPr>
            <w:tcW w:w="383" w:type="pct"/>
            <w:shd w:val="clear" w:color="auto" w:fill="auto"/>
          </w:tcPr>
          <w:p w14:paraId="46C4EFB6" w14:textId="7038B86D"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400" w:name="_Toc194049706"/>
            <w:r w:rsidRPr="00ED4346">
              <w:rPr>
                <w:sz w:val="22"/>
                <w:szCs w:val="22"/>
                <w:lang w:eastAsia="en-GB"/>
              </w:rPr>
              <w:t>11.9</w:t>
            </w:r>
            <w:bookmarkEnd w:id="400"/>
          </w:p>
        </w:tc>
        <w:tc>
          <w:tcPr>
            <w:tcW w:w="1561" w:type="pct"/>
            <w:shd w:val="clear" w:color="auto" w:fill="auto"/>
          </w:tcPr>
          <w:p w14:paraId="0C2CE8D8" w14:textId="77777777" w:rsidR="002C710F" w:rsidRPr="00ED4346" w:rsidRDefault="002C710F" w:rsidP="00DF52AD">
            <w:pPr>
              <w:spacing w:after="120"/>
              <w:rPr>
                <w:color w:val="000000"/>
                <w:szCs w:val="22"/>
                <w:lang w:eastAsia="en-GB"/>
              </w:rPr>
            </w:pPr>
            <w:r w:rsidRPr="00ED4346">
              <w:rPr>
                <w:color w:val="000000"/>
                <w:szCs w:val="22"/>
                <w:lang w:eastAsia="en-GB"/>
              </w:rPr>
              <w:t>The following images to be generated using Deep Learning Image Reconstruction technology:</w:t>
            </w:r>
          </w:p>
          <w:p w14:paraId="31ED6423" w14:textId="77777777" w:rsidR="002C710F" w:rsidRPr="00ED4346" w:rsidRDefault="002C710F" w:rsidP="00DF52AD">
            <w:pPr>
              <w:spacing w:after="120"/>
              <w:rPr>
                <w:color w:val="000000"/>
                <w:szCs w:val="22"/>
                <w:lang w:eastAsia="en-GB"/>
              </w:rPr>
            </w:pPr>
          </w:p>
          <w:p w14:paraId="7B2758FF" w14:textId="77777777" w:rsidR="002C710F" w:rsidRPr="00ED4346" w:rsidRDefault="002C710F" w:rsidP="00DF52AD">
            <w:pPr>
              <w:spacing w:after="120"/>
              <w:rPr>
                <w:color w:val="000000"/>
                <w:szCs w:val="22"/>
                <w:lang w:eastAsia="en-GB"/>
              </w:rPr>
            </w:pPr>
            <w:r w:rsidRPr="00ED4346">
              <w:rPr>
                <w:color w:val="000000"/>
                <w:szCs w:val="22"/>
                <w:lang w:eastAsia="en-GB"/>
              </w:rPr>
              <w:t>1.</w:t>
            </w:r>
            <w:r w:rsidRPr="00ED4346">
              <w:rPr>
                <w:color w:val="000000"/>
                <w:szCs w:val="22"/>
                <w:lang w:eastAsia="en-GB"/>
              </w:rPr>
              <w:tab/>
              <w:t>Monochromatic images</w:t>
            </w:r>
          </w:p>
          <w:p w14:paraId="2F8E1703" w14:textId="77777777" w:rsidR="002C710F" w:rsidRPr="00ED4346" w:rsidRDefault="002C710F" w:rsidP="00DF52AD">
            <w:pPr>
              <w:spacing w:after="120"/>
              <w:rPr>
                <w:color w:val="000000"/>
                <w:szCs w:val="22"/>
                <w:lang w:eastAsia="en-GB"/>
              </w:rPr>
            </w:pPr>
            <w:r w:rsidRPr="00ED4346">
              <w:rPr>
                <w:color w:val="000000"/>
                <w:szCs w:val="22"/>
                <w:lang w:eastAsia="en-GB"/>
              </w:rPr>
              <w:t>2.</w:t>
            </w:r>
            <w:r w:rsidRPr="00ED4346">
              <w:rPr>
                <w:color w:val="000000"/>
                <w:szCs w:val="22"/>
                <w:lang w:eastAsia="en-GB"/>
              </w:rPr>
              <w:tab/>
              <w:t>Material density images of Iodine,</w:t>
            </w:r>
          </w:p>
          <w:p w14:paraId="7915A8FA" w14:textId="77777777" w:rsidR="002C710F" w:rsidRPr="00ED4346" w:rsidRDefault="002C710F" w:rsidP="00DF52AD">
            <w:pPr>
              <w:spacing w:after="120"/>
              <w:rPr>
                <w:color w:val="000000"/>
                <w:szCs w:val="22"/>
                <w:lang w:eastAsia="en-GB"/>
              </w:rPr>
            </w:pPr>
            <w:r w:rsidRPr="00ED4346">
              <w:rPr>
                <w:color w:val="000000"/>
                <w:szCs w:val="22"/>
                <w:lang w:eastAsia="en-GB"/>
              </w:rPr>
              <w:t>3.</w:t>
            </w:r>
            <w:r w:rsidRPr="00ED4346">
              <w:rPr>
                <w:color w:val="000000"/>
                <w:szCs w:val="22"/>
                <w:lang w:eastAsia="en-GB"/>
              </w:rPr>
              <w:tab/>
              <w:t>Water, Calcium, Hydroxyapatite (HAP), Fat,</w:t>
            </w:r>
          </w:p>
          <w:p w14:paraId="4F006552" w14:textId="77777777" w:rsidR="002C710F" w:rsidRPr="00ED4346" w:rsidRDefault="002C710F" w:rsidP="00DF52AD">
            <w:pPr>
              <w:spacing w:after="120"/>
              <w:rPr>
                <w:color w:val="000000"/>
                <w:szCs w:val="22"/>
                <w:lang w:eastAsia="en-GB"/>
              </w:rPr>
            </w:pPr>
            <w:r w:rsidRPr="00ED4346">
              <w:rPr>
                <w:color w:val="000000"/>
                <w:szCs w:val="22"/>
                <w:lang w:eastAsia="en-GB"/>
              </w:rPr>
              <w:t>4.</w:t>
            </w:r>
            <w:r w:rsidRPr="00ED4346">
              <w:rPr>
                <w:color w:val="000000"/>
                <w:szCs w:val="22"/>
                <w:lang w:eastAsia="en-GB"/>
              </w:rPr>
              <w:tab/>
              <w:t>Uric Acid</w:t>
            </w:r>
          </w:p>
          <w:p w14:paraId="5D3BE735" w14:textId="77777777" w:rsidR="002C710F" w:rsidRPr="00ED4346" w:rsidRDefault="002C710F" w:rsidP="00DF52AD">
            <w:pPr>
              <w:spacing w:after="120"/>
              <w:rPr>
                <w:color w:val="000000"/>
                <w:szCs w:val="22"/>
                <w:lang w:eastAsia="en-GB"/>
              </w:rPr>
            </w:pPr>
            <w:r w:rsidRPr="00ED4346">
              <w:rPr>
                <w:color w:val="000000"/>
                <w:szCs w:val="22"/>
                <w:lang w:eastAsia="en-GB"/>
              </w:rPr>
              <w:lastRenderedPageBreak/>
              <w:t>5.</w:t>
            </w:r>
            <w:r w:rsidRPr="00ED4346">
              <w:rPr>
                <w:color w:val="000000"/>
                <w:szCs w:val="22"/>
                <w:lang w:eastAsia="en-GB"/>
              </w:rPr>
              <w:tab/>
              <w:t xml:space="preserve">Virtual unenhanced (VUE) images </w:t>
            </w:r>
          </w:p>
          <w:p w14:paraId="5E21D616" w14:textId="77777777" w:rsidR="002C710F" w:rsidRPr="00ED4346" w:rsidRDefault="002C710F" w:rsidP="00DF52AD">
            <w:pPr>
              <w:spacing w:after="120"/>
              <w:rPr>
                <w:color w:val="000000"/>
                <w:szCs w:val="22"/>
                <w:lang w:eastAsia="en-GB"/>
              </w:rPr>
            </w:pPr>
            <w:r w:rsidRPr="00ED4346">
              <w:rPr>
                <w:color w:val="000000"/>
                <w:szCs w:val="22"/>
                <w:lang w:eastAsia="en-GB"/>
              </w:rPr>
              <w:t>6.</w:t>
            </w:r>
            <w:r w:rsidRPr="00ED4346">
              <w:rPr>
                <w:color w:val="000000"/>
                <w:szCs w:val="22"/>
                <w:lang w:eastAsia="en-GB"/>
              </w:rPr>
              <w:tab/>
              <w:t>Effective Z images</w:t>
            </w:r>
          </w:p>
          <w:p w14:paraId="531EF12B" w14:textId="77777777" w:rsidR="002C710F" w:rsidRPr="00ED4346" w:rsidRDefault="002C710F" w:rsidP="00DF52AD">
            <w:pPr>
              <w:spacing w:after="120"/>
              <w:rPr>
                <w:color w:val="000000"/>
                <w:szCs w:val="22"/>
                <w:lang w:eastAsia="en-GB"/>
              </w:rPr>
            </w:pPr>
            <w:r w:rsidRPr="00ED4346">
              <w:rPr>
                <w:color w:val="000000"/>
                <w:szCs w:val="22"/>
                <w:lang w:eastAsia="en-GB"/>
              </w:rPr>
              <w:t>7.</w:t>
            </w:r>
            <w:r w:rsidRPr="00ED4346">
              <w:rPr>
                <w:color w:val="000000"/>
                <w:szCs w:val="22"/>
                <w:lang w:eastAsia="en-GB"/>
              </w:rPr>
              <w:tab/>
              <w:t>Electron density images</w:t>
            </w:r>
          </w:p>
          <w:p w14:paraId="6516DD07" w14:textId="77777777" w:rsidR="002C710F" w:rsidRPr="00ED4346" w:rsidRDefault="002C710F" w:rsidP="00DF52AD">
            <w:pPr>
              <w:spacing w:after="120"/>
              <w:rPr>
                <w:color w:val="000000"/>
                <w:szCs w:val="22"/>
                <w:lang w:eastAsia="en-GB"/>
              </w:rPr>
            </w:pPr>
            <w:r w:rsidRPr="00ED4346">
              <w:rPr>
                <w:color w:val="000000"/>
                <w:szCs w:val="22"/>
                <w:lang w:eastAsia="en-GB"/>
              </w:rPr>
              <w:t>8.</w:t>
            </w:r>
            <w:r w:rsidRPr="00ED4346">
              <w:rPr>
                <w:color w:val="000000"/>
                <w:szCs w:val="22"/>
                <w:lang w:eastAsia="en-GB"/>
              </w:rPr>
              <w:tab/>
              <w:t>Metal artifact reduction images</w:t>
            </w:r>
          </w:p>
          <w:p w14:paraId="392A50A7" w14:textId="77777777" w:rsidR="002C710F" w:rsidRPr="00ED4346" w:rsidRDefault="002C710F" w:rsidP="00DF52AD">
            <w:pPr>
              <w:spacing w:after="120"/>
              <w:rPr>
                <w:color w:val="000000"/>
                <w:szCs w:val="22"/>
                <w:lang w:eastAsia="en-GB"/>
              </w:rPr>
            </w:pPr>
          </w:p>
          <w:p w14:paraId="2764DADB" w14:textId="77777777" w:rsidR="002C710F" w:rsidRPr="00ED4346" w:rsidRDefault="002C710F" w:rsidP="00DF52AD">
            <w:pPr>
              <w:spacing w:after="120"/>
              <w:rPr>
                <w:color w:val="000000"/>
                <w:szCs w:val="22"/>
                <w:lang w:eastAsia="en-GB"/>
              </w:rPr>
            </w:pPr>
            <w:r w:rsidRPr="00ED4346">
              <w:rPr>
                <w:color w:val="000000"/>
                <w:szCs w:val="22"/>
                <w:lang w:eastAsia="en-GB"/>
              </w:rPr>
              <w:t xml:space="preserve">All applications under Deep Learning Image Reconstruction </w:t>
            </w:r>
            <w:proofErr w:type="gramStart"/>
            <w:r w:rsidRPr="00ED4346">
              <w:rPr>
                <w:color w:val="000000"/>
                <w:szCs w:val="22"/>
                <w:lang w:eastAsia="en-GB"/>
              </w:rPr>
              <w:t>technology,</w:t>
            </w:r>
            <w:proofErr w:type="gramEnd"/>
            <w:r w:rsidRPr="00ED4346">
              <w:rPr>
                <w:color w:val="000000"/>
                <w:szCs w:val="22"/>
                <w:lang w:eastAsia="en-GB"/>
              </w:rPr>
              <w:t xml:space="preserve"> should be offered as standard at </w:t>
            </w:r>
            <w:proofErr w:type="gramStart"/>
            <w:r w:rsidRPr="00ED4346">
              <w:rPr>
                <w:color w:val="000000"/>
                <w:szCs w:val="22"/>
                <w:lang w:eastAsia="en-GB"/>
              </w:rPr>
              <w:t>main</w:t>
            </w:r>
            <w:proofErr w:type="gramEnd"/>
            <w:r w:rsidRPr="00ED4346">
              <w:rPr>
                <w:color w:val="000000"/>
                <w:szCs w:val="22"/>
                <w:lang w:eastAsia="en-GB"/>
              </w:rPr>
              <w:t xml:space="preserve"> console.</w:t>
            </w:r>
          </w:p>
        </w:tc>
        <w:tc>
          <w:tcPr>
            <w:tcW w:w="586" w:type="pct"/>
            <w:shd w:val="clear" w:color="auto" w:fill="auto"/>
          </w:tcPr>
          <w:p w14:paraId="632CC246" w14:textId="77777777" w:rsidR="002C710F" w:rsidRPr="00ED4346" w:rsidRDefault="002C710F" w:rsidP="00DF52AD">
            <w:pPr>
              <w:spacing w:after="120"/>
              <w:jc w:val="center"/>
              <w:rPr>
                <w:bCs/>
                <w:szCs w:val="22"/>
                <w:lang w:eastAsia="en-GB"/>
              </w:rPr>
            </w:pPr>
            <w:r w:rsidRPr="00ED4346">
              <w:rPr>
                <w:bCs/>
                <w:szCs w:val="22"/>
                <w:lang w:eastAsia="en-GB"/>
              </w:rPr>
              <w:lastRenderedPageBreak/>
              <w:t>YES</w:t>
            </w:r>
          </w:p>
        </w:tc>
        <w:tc>
          <w:tcPr>
            <w:tcW w:w="1764" w:type="pct"/>
            <w:shd w:val="clear" w:color="auto" w:fill="auto"/>
          </w:tcPr>
          <w:p w14:paraId="4725D28B" w14:textId="77777777" w:rsidR="002C710F" w:rsidRPr="00ED4346" w:rsidRDefault="002C710F" w:rsidP="00DF52AD">
            <w:pPr>
              <w:spacing w:after="120"/>
              <w:jc w:val="center"/>
              <w:rPr>
                <w:color w:val="000000"/>
                <w:szCs w:val="22"/>
                <w:lang w:eastAsia="en-GB"/>
              </w:rPr>
            </w:pPr>
          </w:p>
        </w:tc>
        <w:tc>
          <w:tcPr>
            <w:tcW w:w="707" w:type="pct"/>
            <w:shd w:val="clear" w:color="auto" w:fill="auto"/>
          </w:tcPr>
          <w:p w14:paraId="110AF38B" w14:textId="77777777" w:rsidR="002C710F" w:rsidRPr="00ED4346" w:rsidRDefault="002C710F" w:rsidP="00DF52AD">
            <w:pPr>
              <w:spacing w:after="120"/>
              <w:rPr>
                <w:color w:val="000000"/>
                <w:szCs w:val="22"/>
                <w:lang w:eastAsia="en-GB"/>
              </w:rPr>
            </w:pPr>
          </w:p>
        </w:tc>
      </w:tr>
      <w:tr w:rsidR="002C710F" w:rsidRPr="00ED4346" w14:paraId="588C525B" w14:textId="77777777" w:rsidTr="000C52CC">
        <w:trPr>
          <w:trHeight w:val="981"/>
        </w:trPr>
        <w:tc>
          <w:tcPr>
            <w:tcW w:w="383" w:type="pct"/>
            <w:shd w:val="clear" w:color="auto" w:fill="auto"/>
            <w:hideMark/>
          </w:tcPr>
          <w:p w14:paraId="35588D65" w14:textId="645CEFE8"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401" w:name="_Toc194049707"/>
            <w:r w:rsidRPr="00ED4346">
              <w:rPr>
                <w:sz w:val="22"/>
                <w:szCs w:val="22"/>
                <w:lang w:eastAsia="en-GB"/>
              </w:rPr>
              <w:t>11.10</w:t>
            </w:r>
            <w:bookmarkEnd w:id="401"/>
          </w:p>
        </w:tc>
        <w:tc>
          <w:tcPr>
            <w:tcW w:w="1561" w:type="pct"/>
            <w:shd w:val="clear" w:color="auto" w:fill="auto"/>
          </w:tcPr>
          <w:p w14:paraId="21353861" w14:textId="77777777" w:rsidR="002C710F" w:rsidRPr="00ED4346" w:rsidRDefault="002C710F" w:rsidP="00DF52AD">
            <w:pPr>
              <w:spacing w:after="120"/>
              <w:rPr>
                <w:color w:val="000000"/>
                <w:szCs w:val="22"/>
                <w:lang w:eastAsia="en-GB"/>
              </w:rPr>
            </w:pPr>
            <w:r w:rsidRPr="00ED4346">
              <w:rPr>
                <w:color w:val="000000"/>
                <w:szCs w:val="22"/>
                <w:lang w:eastAsia="en-GB"/>
              </w:rPr>
              <w:t xml:space="preserve">State if Lung Nodule Analysis software is available What options are </w:t>
            </w:r>
            <w:proofErr w:type="gramStart"/>
            <w:r w:rsidRPr="00ED4346">
              <w:rPr>
                <w:color w:val="000000"/>
                <w:szCs w:val="22"/>
                <w:lang w:eastAsia="en-GB"/>
              </w:rPr>
              <w:t>provided</w:t>
            </w:r>
            <w:proofErr w:type="gramEnd"/>
            <w:r w:rsidRPr="00ED4346">
              <w:rPr>
                <w:color w:val="000000"/>
                <w:szCs w:val="22"/>
                <w:lang w:eastAsia="en-GB"/>
              </w:rPr>
              <w:t xml:space="preserve"> with this software.</w:t>
            </w:r>
          </w:p>
          <w:p w14:paraId="11C0AF2B" w14:textId="77777777" w:rsidR="002C710F" w:rsidRPr="00ED4346" w:rsidRDefault="002C710F" w:rsidP="00DF52AD">
            <w:pPr>
              <w:spacing w:after="120"/>
              <w:rPr>
                <w:color w:val="000000"/>
                <w:szCs w:val="22"/>
                <w:lang w:eastAsia="en-GB"/>
              </w:rPr>
            </w:pPr>
            <w:r w:rsidRPr="00ED4346">
              <w:rPr>
                <w:color w:val="000000"/>
                <w:szCs w:val="22"/>
                <w:lang w:eastAsia="en-GB"/>
              </w:rPr>
              <w:t>(Optional state extra price)</w:t>
            </w:r>
          </w:p>
        </w:tc>
        <w:tc>
          <w:tcPr>
            <w:tcW w:w="586" w:type="pct"/>
            <w:shd w:val="clear" w:color="auto" w:fill="auto"/>
            <w:hideMark/>
          </w:tcPr>
          <w:p w14:paraId="280CB481" w14:textId="77777777" w:rsidR="002C710F" w:rsidRPr="00ED4346" w:rsidRDefault="002C710F" w:rsidP="00DF52AD">
            <w:pPr>
              <w:spacing w:after="120"/>
              <w:jc w:val="center"/>
              <w:rPr>
                <w:bCs/>
                <w:szCs w:val="22"/>
                <w:lang w:eastAsia="en-GB"/>
              </w:rPr>
            </w:pPr>
            <w:r w:rsidRPr="00ED4346">
              <w:rPr>
                <w:bCs/>
                <w:szCs w:val="22"/>
                <w:lang w:eastAsia="en-GB"/>
              </w:rPr>
              <w:t>NO</w:t>
            </w:r>
          </w:p>
        </w:tc>
        <w:tc>
          <w:tcPr>
            <w:tcW w:w="1764" w:type="pct"/>
            <w:shd w:val="clear" w:color="auto" w:fill="auto"/>
            <w:hideMark/>
          </w:tcPr>
          <w:p w14:paraId="0A756EF7"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562EB2C0" w14:textId="77777777" w:rsidR="002C710F" w:rsidRPr="00ED4346" w:rsidRDefault="002C710F" w:rsidP="00DF52AD">
            <w:pPr>
              <w:spacing w:after="120"/>
              <w:rPr>
                <w:color w:val="000000"/>
                <w:szCs w:val="22"/>
                <w:lang w:eastAsia="en-GB"/>
              </w:rPr>
            </w:pPr>
          </w:p>
        </w:tc>
      </w:tr>
      <w:tr w:rsidR="002C710F" w:rsidRPr="00ED4346" w14:paraId="30D1D7CC" w14:textId="77777777" w:rsidTr="000C52CC">
        <w:trPr>
          <w:trHeight w:val="1399"/>
        </w:trPr>
        <w:tc>
          <w:tcPr>
            <w:tcW w:w="383" w:type="pct"/>
            <w:shd w:val="clear" w:color="auto" w:fill="auto"/>
            <w:hideMark/>
          </w:tcPr>
          <w:p w14:paraId="1A404866" w14:textId="39E43D6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402" w:name="_Toc194049708"/>
            <w:r w:rsidRPr="00ED4346">
              <w:rPr>
                <w:sz w:val="22"/>
                <w:szCs w:val="22"/>
                <w:lang w:eastAsia="en-GB"/>
              </w:rPr>
              <w:t>11.11</w:t>
            </w:r>
            <w:bookmarkEnd w:id="402"/>
          </w:p>
        </w:tc>
        <w:tc>
          <w:tcPr>
            <w:tcW w:w="1561" w:type="pct"/>
            <w:shd w:val="clear" w:color="auto" w:fill="auto"/>
          </w:tcPr>
          <w:p w14:paraId="2F2634A4" w14:textId="77777777" w:rsidR="002C710F" w:rsidRPr="00ED4346" w:rsidRDefault="002C710F" w:rsidP="00DF52AD">
            <w:pPr>
              <w:spacing w:after="120"/>
              <w:rPr>
                <w:color w:val="000000"/>
                <w:szCs w:val="22"/>
                <w:lang w:eastAsia="en-GB"/>
              </w:rPr>
            </w:pPr>
            <w:r w:rsidRPr="00ED4346">
              <w:rPr>
                <w:color w:val="000000"/>
                <w:szCs w:val="22"/>
                <w:lang w:eastAsia="en-GB"/>
              </w:rPr>
              <w:t>Describe the application used for angiography/fluoro examinations.</w:t>
            </w:r>
          </w:p>
          <w:p w14:paraId="67BE4B45" w14:textId="77777777" w:rsidR="002C710F" w:rsidRPr="00ED4346" w:rsidRDefault="002C710F" w:rsidP="00DF52AD">
            <w:pPr>
              <w:spacing w:after="120"/>
              <w:rPr>
                <w:color w:val="000000"/>
                <w:szCs w:val="22"/>
                <w:lang w:eastAsia="en-GB"/>
              </w:rPr>
            </w:pPr>
            <w:r w:rsidRPr="00ED4346">
              <w:rPr>
                <w:color w:val="000000"/>
                <w:szCs w:val="22"/>
                <w:lang w:eastAsia="en-GB"/>
              </w:rPr>
              <w:t>(Optional state extra price)</w:t>
            </w:r>
          </w:p>
        </w:tc>
        <w:tc>
          <w:tcPr>
            <w:tcW w:w="586" w:type="pct"/>
            <w:shd w:val="clear" w:color="auto" w:fill="auto"/>
            <w:hideMark/>
          </w:tcPr>
          <w:p w14:paraId="0A5A9227" w14:textId="77777777" w:rsidR="002C710F" w:rsidRPr="00ED4346" w:rsidRDefault="002C710F" w:rsidP="00DF52AD">
            <w:pPr>
              <w:spacing w:after="120"/>
              <w:jc w:val="center"/>
              <w:rPr>
                <w:bCs/>
                <w:szCs w:val="22"/>
                <w:lang w:eastAsia="en-GB"/>
              </w:rPr>
            </w:pPr>
            <w:r w:rsidRPr="00ED4346">
              <w:rPr>
                <w:bCs/>
                <w:szCs w:val="22"/>
                <w:lang w:eastAsia="en-GB"/>
              </w:rPr>
              <w:t>NO</w:t>
            </w:r>
          </w:p>
        </w:tc>
        <w:tc>
          <w:tcPr>
            <w:tcW w:w="1764" w:type="pct"/>
            <w:shd w:val="clear" w:color="auto" w:fill="auto"/>
            <w:hideMark/>
          </w:tcPr>
          <w:p w14:paraId="4FA58DDA"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1D3FBA11" w14:textId="77777777" w:rsidR="002C710F" w:rsidRPr="00ED4346" w:rsidRDefault="002C710F" w:rsidP="00DF52AD">
            <w:pPr>
              <w:spacing w:after="120"/>
              <w:rPr>
                <w:color w:val="000000"/>
                <w:szCs w:val="22"/>
                <w:lang w:eastAsia="en-GB"/>
              </w:rPr>
            </w:pPr>
          </w:p>
        </w:tc>
      </w:tr>
      <w:tr w:rsidR="002C710F" w:rsidRPr="00ED4346" w14:paraId="5A5D0E6C" w14:textId="77777777" w:rsidTr="000C52CC">
        <w:trPr>
          <w:trHeight w:val="1399"/>
        </w:trPr>
        <w:tc>
          <w:tcPr>
            <w:tcW w:w="383" w:type="pct"/>
            <w:shd w:val="clear" w:color="auto" w:fill="auto"/>
            <w:hideMark/>
          </w:tcPr>
          <w:p w14:paraId="7D507ABB" w14:textId="3C45DBEA"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403" w:name="_Toc194049709"/>
            <w:r w:rsidRPr="00ED4346">
              <w:rPr>
                <w:sz w:val="22"/>
                <w:szCs w:val="22"/>
                <w:lang w:eastAsia="en-GB"/>
              </w:rPr>
              <w:t>11.12</w:t>
            </w:r>
            <w:bookmarkEnd w:id="403"/>
          </w:p>
        </w:tc>
        <w:tc>
          <w:tcPr>
            <w:tcW w:w="1561" w:type="pct"/>
            <w:shd w:val="clear" w:color="auto" w:fill="auto"/>
          </w:tcPr>
          <w:p w14:paraId="13815F08" w14:textId="77777777" w:rsidR="002C710F" w:rsidRPr="00ED4346" w:rsidRDefault="002C710F" w:rsidP="00DF52AD">
            <w:pPr>
              <w:spacing w:after="120"/>
              <w:rPr>
                <w:color w:val="000000"/>
                <w:szCs w:val="22"/>
                <w:lang w:eastAsia="en-GB"/>
              </w:rPr>
            </w:pPr>
            <w:r w:rsidRPr="00ED4346">
              <w:rPr>
                <w:color w:val="000000"/>
                <w:szCs w:val="22"/>
                <w:lang w:eastAsia="en-GB"/>
              </w:rPr>
              <w:t>State any AI patient positioning aid software (optional state extra price)</w:t>
            </w:r>
          </w:p>
        </w:tc>
        <w:tc>
          <w:tcPr>
            <w:tcW w:w="586" w:type="pct"/>
            <w:shd w:val="clear" w:color="auto" w:fill="auto"/>
            <w:hideMark/>
          </w:tcPr>
          <w:p w14:paraId="65277C90" w14:textId="77777777" w:rsidR="002C710F" w:rsidRPr="00ED4346" w:rsidRDefault="002C710F" w:rsidP="00DF52AD">
            <w:pPr>
              <w:spacing w:after="120"/>
              <w:jc w:val="center"/>
              <w:rPr>
                <w:bCs/>
                <w:szCs w:val="22"/>
                <w:lang w:eastAsia="en-GB"/>
              </w:rPr>
            </w:pPr>
            <w:r w:rsidRPr="00ED4346">
              <w:rPr>
                <w:bCs/>
                <w:szCs w:val="22"/>
                <w:lang w:eastAsia="en-GB"/>
              </w:rPr>
              <w:t>NO</w:t>
            </w:r>
          </w:p>
        </w:tc>
        <w:tc>
          <w:tcPr>
            <w:tcW w:w="1764" w:type="pct"/>
            <w:shd w:val="clear" w:color="auto" w:fill="auto"/>
            <w:hideMark/>
          </w:tcPr>
          <w:p w14:paraId="36E2852B"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2B1B88D5" w14:textId="77777777" w:rsidR="002C710F" w:rsidRPr="00ED4346" w:rsidRDefault="002C710F" w:rsidP="00DF52AD">
            <w:pPr>
              <w:spacing w:after="120"/>
              <w:rPr>
                <w:color w:val="000000"/>
                <w:szCs w:val="22"/>
                <w:lang w:eastAsia="en-GB"/>
              </w:rPr>
            </w:pPr>
          </w:p>
        </w:tc>
      </w:tr>
      <w:tr w:rsidR="002C710F" w:rsidRPr="00ED4346" w14:paraId="3771733C" w14:textId="77777777" w:rsidTr="000C52CC">
        <w:trPr>
          <w:trHeight w:val="1124"/>
        </w:trPr>
        <w:tc>
          <w:tcPr>
            <w:tcW w:w="383" w:type="pct"/>
            <w:shd w:val="clear" w:color="auto" w:fill="auto"/>
            <w:hideMark/>
          </w:tcPr>
          <w:p w14:paraId="3EFF242B" w14:textId="40523C37" w:rsidR="002C710F" w:rsidRPr="00ED4346" w:rsidRDefault="002C710F" w:rsidP="002C710F">
            <w:pPr>
              <w:pStyle w:val="Heading2"/>
              <w:numPr>
                <w:ilvl w:val="0"/>
                <w:numId w:val="0"/>
              </w:numPr>
              <w:overflowPunct/>
              <w:autoSpaceDE/>
              <w:spacing w:before="0" w:after="0" w:line="240" w:lineRule="auto"/>
              <w:jc w:val="left"/>
              <w:textAlignment w:val="auto"/>
              <w:rPr>
                <w:sz w:val="22"/>
                <w:szCs w:val="22"/>
                <w:lang w:eastAsia="en-GB"/>
              </w:rPr>
            </w:pPr>
            <w:bookmarkStart w:id="404" w:name="_Toc194049710"/>
            <w:r w:rsidRPr="00ED4346">
              <w:rPr>
                <w:sz w:val="22"/>
                <w:szCs w:val="22"/>
                <w:lang w:eastAsia="en-GB"/>
              </w:rPr>
              <w:t>11.13</w:t>
            </w:r>
            <w:bookmarkEnd w:id="404"/>
          </w:p>
        </w:tc>
        <w:tc>
          <w:tcPr>
            <w:tcW w:w="1561" w:type="pct"/>
            <w:shd w:val="clear" w:color="auto" w:fill="auto"/>
          </w:tcPr>
          <w:p w14:paraId="5D1B64C7" w14:textId="77777777" w:rsidR="002C710F" w:rsidRPr="00ED4346" w:rsidRDefault="002C710F" w:rsidP="00DF52AD">
            <w:pPr>
              <w:spacing w:after="120"/>
              <w:rPr>
                <w:color w:val="000000"/>
                <w:szCs w:val="22"/>
                <w:lang w:eastAsia="en-GB"/>
              </w:rPr>
            </w:pPr>
            <w:r w:rsidRPr="00ED4346">
              <w:rPr>
                <w:color w:val="000000"/>
                <w:szCs w:val="22"/>
                <w:lang w:eastAsia="en-GB"/>
              </w:rPr>
              <w:t>Describe any other software applications that are not included in the standard package</w:t>
            </w:r>
          </w:p>
        </w:tc>
        <w:tc>
          <w:tcPr>
            <w:tcW w:w="586" w:type="pct"/>
            <w:shd w:val="clear" w:color="auto" w:fill="auto"/>
            <w:hideMark/>
          </w:tcPr>
          <w:p w14:paraId="7EF61A5A" w14:textId="77777777" w:rsidR="002C710F" w:rsidRPr="00ED4346" w:rsidRDefault="002C710F" w:rsidP="00DF52AD">
            <w:pPr>
              <w:jc w:val="center"/>
              <w:rPr>
                <w:szCs w:val="22"/>
              </w:rPr>
            </w:pPr>
            <w:r w:rsidRPr="00ED4346">
              <w:rPr>
                <w:bCs/>
                <w:szCs w:val="22"/>
                <w:lang w:eastAsia="en-GB"/>
              </w:rPr>
              <w:t>NO</w:t>
            </w:r>
          </w:p>
        </w:tc>
        <w:tc>
          <w:tcPr>
            <w:tcW w:w="1764" w:type="pct"/>
            <w:shd w:val="clear" w:color="auto" w:fill="auto"/>
            <w:hideMark/>
          </w:tcPr>
          <w:p w14:paraId="425DFCC2" w14:textId="77777777" w:rsidR="002C710F" w:rsidRPr="00ED4346" w:rsidRDefault="002C710F" w:rsidP="00DF52AD">
            <w:pPr>
              <w:spacing w:after="120"/>
              <w:jc w:val="center"/>
              <w:rPr>
                <w:color w:val="000000"/>
                <w:szCs w:val="22"/>
                <w:lang w:eastAsia="en-GB"/>
              </w:rPr>
            </w:pPr>
          </w:p>
        </w:tc>
        <w:tc>
          <w:tcPr>
            <w:tcW w:w="707" w:type="pct"/>
            <w:shd w:val="clear" w:color="auto" w:fill="auto"/>
            <w:hideMark/>
          </w:tcPr>
          <w:p w14:paraId="2AB6874E" w14:textId="77777777" w:rsidR="002C710F" w:rsidRPr="00ED4346" w:rsidRDefault="002C710F" w:rsidP="00DF52AD">
            <w:pPr>
              <w:spacing w:after="120"/>
              <w:rPr>
                <w:color w:val="000000"/>
                <w:szCs w:val="22"/>
                <w:lang w:eastAsia="en-GB"/>
              </w:rPr>
            </w:pPr>
          </w:p>
        </w:tc>
      </w:tr>
      <w:tr w:rsidR="000C52CC" w:rsidRPr="00ED4346" w14:paraId="6FC823AB" w14:textId="77777777" w:rsidTr="000C52CC">
        <w:trPr>
          <w:trHeight w:val="1124"/>
        </w:trPr>
        <w:tc>
          <w:tcPr>
            <w:tcW w:w="383" w:type="pct"/>
            <w:shd w:val="clear" w:color="auto" w:fill="auto"/>
          </w:tcPr>
          <w:p w14:paraId="165E8B9B" w14:textId="77777777" w:rsidR="000C52CC" w:rsidRPr="00ED4346" w:rsidRDefault="000C52CC" w:rsidP="00DF52AD">
            <w:pPr>
              <w:spacing w:after="120"/>
              <w:jc w:val="center"/>
              <w:rPr>
                <w:color w:val="000000"/>
                <w:szCs w:val="22"/>
                <w:lang w:eastAsia="en-GB"/>
              </w:rPr>
            </w:pPr>
          </w:p>
        </w:tc>
        <w:tc>
          <w:tcPr>
            <w:tcW w:w="1561" w:type="pct"/>
            <w:shd w:val="clear" w:color="auto" w:fill="auto"/>
          </w:tcPr>
          <w:p w14:paraId="441E85BC" w14:textId="77777777" w:rsidR="000C52CC" w:rsidRPr="00ED4346" w:rsidRDefault="000C52CC" w:rsidP="00DF52AD">
            <w:pPr>
              <w:spacing w:after="120"/>
              <w:rPr>
                <w:color w:val="000000"/>
                <w:szCs w:val="22"/>
                <w:lang w:eastAsia="en-GB"/>
              </w:rPr>
            </w:pPr>
          </w:p>
        </w:tc>
        <w:tc>
          <w:tcPr>
            <w:tcW w:w="586" w:type="pct"/>
            <w:shd w:val="clear" w:color="auto" w:fill="auto"/>
          </w:tcPr>
          <w:p w14:paraId="61FD61A0" w14:textId="77777777" w:rsidR="000C52CC" w:rsidRPr="00ED4346" w:rsidRDefault="000C52CC" w:rsidP="00DF52AD">
            <w:pPr>
              <w:jc w:val="center"/>
              <w:rPr>
                <w:bCs/>
                <w:szCs w:val="22"/>
                <w:lang w:eastAsia="en-GB"/>
              </w:rPr>
            </w:pPr>
          </w:p>
        </w:tc>
        <w:tc>
          <w:tcPr>
            <w:tcW w:w="1764" w:type="pct"/>
            <w:shd w:val="clear" w:color="auto" w:fill="auto"/>
          </w:tcPr>
          <w:p w14:paraId="50971948" w14:textId="77777777" w:rsidR="000C52CC" w:rsidRPr="00ED4346" w:rsidRDefault="000C52CC" w:rsidP="00DF52AD">
            <w:pPr>
              <w:spacing w:after="120"/>
              <w:jc w:val="center"/>
              <w:rPr>
                <w:color w:val="000000"/>
                <w:szCs w:val="22"/>
                <w:lang w:eastAsia="en-GB"/>
              </w:rPr>
            </w:pPr>
          </w:p>
        </w:tc>
        <w:tc>
          <w:tcPr>
            <w:tcW w:w="707" w:type="pct"/>
            <w:shd w:val="clear" w:color="auto" w:fill="auto"/>
          </w:tcPr>
          <w:p w14:paraId="4FB1B70C" w14:textId="77777777" w:rsidR="000C52CC" w:rsidRPr="00ED4346" w:rsidRDefault="000C52CC" w:rsidP="00DF52AD">
            <w:pPr>
              <w:spacing w:after="120"/>
              <w:rPr>
                <w:color w:val="000000"/>
                <w:szCs w:val="22"/>
                <w:lang w:eastAsia="en-GB"/>
              </w:rPr>
            </w:pPr>
          </w:p>
        </w:tc>
      </w:tr>
      <w:tr w:rsidR="000C52CC" w:rsidRPr="00ED4346" w14:paraId="7C70A2E4" w14:textId="77777777" w:rsidTr="000C52CC">
        <w:trPr>
          <w:trHeight w:val="1124"/>
        </w:trPr>
        <w:tc>
          <w:tcPr>
            <w:tcW w:w="383" w:type="pct"/>
            <w:shd w:val="clear" w:color="auto" w:fill="auto"/>
          </w:tcPr>
          <w:p w14:paraId="6C0D4EEE" w14:textId="77777777" w:rsidR="000C52CC" w:rsidRPr="00ED4346" w:rsidRDefault="000C52CC" w:rsidP="00DF52AD">
            <w:pPr>
              <w:spacing w:after="120"/>
              <w:jc w:val="center"/>
              <w:rPr>
                <w:color w:val="000000"/>
                <w:szCs w:val="22"/>
                <w:lang w:eastAsia="en-GB"/>
              </w:rPr>
            </w:pPr>
          </w:p>
        </w:tc>
        <w:tc>
          <w:tcPr>
            <w:tcW w:w="1561" w:type="pct"/>
            <w:shd w:val="clear" w:color="auto" w:fill="auto"/>
          </w:tcPr>
          <w:p w14:paraId="5599EB62" w14:textId="77777777" w:rsidR="000C52CC" w:rsidRPr="00ED4346" w:rsidRDefault="000C52CC" w:rsidP="00DF52AD">
            <w:pPr>
              <w:spacing w:after="120"/>
              <w:rPr>
                <w:color w:val="000000"/>
                <w:szCs w:val="22"/>
                <w:lang w:eastAsia="en-GB"/>
              </w:rPr>
            </w:pPr>
          </w:p>
        </w:tc>
        <w:tc>
          <w:tcPr>
            <w:tcW w:w="586" w:type="pct"/>
            <w:shd w:val="clear" w:color="auto" w:fill="auto"/>
          </w:tcPr>
          <w:p w14:paraId="0CE7F03D" w14:textId="77777777" w:rsidR="000C52CC" w:rsidRPr="00ED4346" w:rsidRDefault="000C52CC" w:rsidP="00DF52AD">
            <w:pPr>
              <w:jc w:val="center"/>
              <w:rPr>
                <w:bCs/>
                <w:szCs w:val="22"/>
                <w:lang w:eastAsia="en-GB"/>
              </w:rPr>
            </w:pPr>
          </w:p>
        </w:tc>
        <w:tc>
          <w:tcPr>
            <w:tcW w:w="1764" w:type="pct"/>
            <w:shd w:val="clear" w:color="auto" w:fill="auto"/>
          </w:tcPr>
          <w:p w14:paraId="38F7FB46" w14:textId="77777777" w:rsidR="000C52CC" w:rsidRPr="00ED4346" w:rsidRDefault="000C52CC" w:rsidP="00DF52AD">
            <w:pPr>
              <w:spacing w:after="120"/>
              <w:jc w:val="center"/>
              <w:rPr>
                <w:color w:val="000000"/>
                <w:szCs w:val="22"/>
                <w:lang w:eastAsia="en-GB"/>
              </w:rPr>
            </w:pPr>
          </w:p>
        </w:tc>
        <w:tc>
          <w:tcPr>
            <w:tcW w:w="707" w:type="pct"/>
            <w:shd w:val="clear" w:color="auto" w:fill="auto"/>
          </w:tcPr>
          <w:p w14:paraId="1C6F7F3A" w14:textId="77777777" w:rsidR="000C52CC" w:rsidRPr="00ED4346" w:rsidRDefault="000C52CC" w:rsidP="00DF52AD">
            <w:pPr>
              <w:spacing w:after="120"/>
              <w:rPr>
                <w:color w:val="000000"/>
                <w:szCs w:val="22"/>
                <w:lang w:eastAsia="en-GB"/>
              </w:rPr>
            </w:pPr>
          </w:p>
        </w:tc>
      </w:tr>
    </w:tbl>
    <w:p w14:paraId="08260855" w14:textId="77777777" w:rsidR="002C710F" w:rsidRPr="00ED4346" w:rsidRDefault="002C710F" w:rsidP="002C710F">
      <w:pPr>
        <w:rPr>
          <w:szCs w:val="22"/>
        </w:rPr>
      </w:pPr>
    </w:p>
    <w:p w14:paraId="7622C31C" w14:textId="77777777" w:rsidR="002C710F" w:rsidRPr="00ED4346" w:rsidRDefault="002C710F" w:rsidP="00873849">
      <w:pPr>
        <w:jc w:val="left"/>
        <w:rPr>
          <w:b/>
          <w:i w:val="0"/>
          <w:szCs w:val="22"/>
          <w:u w:val="single"/>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2"/>
        <w:gridCol w:w="2944"/>
        <w:gridCol w:w="742"/>
        <w:gridCol w:w="579"/>
        <w:gridCol w:w="970"/>
        <w:gridCol w:w="2227"/>
        <w:gridCol w:w="928"/>
        <w:gridCol w:w="435"/>
        <w:gridCol w:w="943"/>
      </w:tblGrid>
      <w:tr w:rsidR="000C52CC" w:rsidRPr="00ED4346" w14:paraId="17C88361" w14:textId="77777777" w:rsidTr="000C52CC">
        <w:trPr>
          <w:trHeight w:val="420"/>
        </w:trPr>
        <w:tc>
          <w:tcPr>
            <w:tcW w:w="5000" w:type="pct"/>
            <w:gridSpan w:val="10"/>
            <w:shd w:val="clear" w:color="auto" w:fill="auto"/>
            <w:noWrap/>
            <w:hideMark/>
          </w:tcPr>
          <w:p w14:paraId="5E2DA2B9" w14:textId="77777777" w:rsidR="000C52CC" w:rsidRPr="00ED4346" w:rsidRDefault="000C52CC" w:rsidP="000C52CC">
            <w:pPr>
              <w:pStyle w:val="Heading1"/>
              <w:keepNext w:val="0"/>
              <w:widowControl w:val="0"/>
              <w:tabs>
                <w:tab w:val="num" w:pos="720"/>
              </w:tabs>
              <w:overflowPunct/>
              <w:autoSpaceDE/>
              <w:spacing w:line="240" w:lineRule="auto"/>
              <w:ind w:left="720" w:hanging="720"/>
              <w:contextualSpacing/>
              <w:jc w:val="left"/>
              <w:textAlignment w:val="auto"/>
              <w:rPr>
                <w:sz w:val="22"/>
                <w:szCs w:val="22"/>
                <w:lang w:eastAsia="en-GB"/>
              </w:rPr>
            </w:pPr>
            <w:bookmarkStart w:id="405" w:name="_Toc194049711"/>
            <w:r w:rsidRPr="00ED4346">
              <w:rPr>
                <w:sz w:val="22"/>
                <w:szCs w:val="22"/>
                <w:lang w:eastAsia="en-GB"/>
              </w:rPr>
              <w:t>Processing workstation</w:t>
            </w:r>
            <w:bookmarkEnd w:id="405"/>
          </w:p>
        </w:tc>
      </w:tr>
      <w:tr w:rsidR="000C52CC" w:rsidRPr="00ED4346" w14:paraId="011A82C6" w14:textId="77777777" w:rsidTr="000C52CC">
        <w:trPr>
          <w:trHeight w:val="1232"/>
        </w:trPr>
        <w:tc>
          <w:tcPr>
            <w:tcW w:w="328" w:type="pct"/>
            <w:gridSpan w:val="2"/>
            <w:shd w:val="clear" w:color="auto" w:fill="auto"/>
            <w:hideMark/>
          </w:tcPr>
          <w:p w14:paraId="0264D07F" w14:textId="77777777" w:rsidR="000C52CC" w:rsidRPr="00ED4346" w:rsidRDefault="000C52CC" w:rsidP="00DF52AD">
            <w:pPr>
              <w:widowControl w:val="0"/>
              <w:spacing w:after="120"/>
              <w:contextualSpacing/>
              <w:rPr>
                <w:b/>
                <w:bCs/>
                <w:szCs w:val="22"/>
                <w:lang w:eastAsia="en-GB"/>
              </w:rPr>
            </w:pPr>
            <w:r w:rsidRPr="00ED4346">
              <w:rPr>
                <w:b/>
                <w:bCs/>
                <w:szCs w:val="22"/>
                <w:lang w:eastAsia="en-GB"/>
              </w:rPr>
              <w:t>No</w:t>
            </w:r>
          </w:p>
        </w:tc>
        <w:tc>
          <w:tcPr>
            <w:tcW w:w="1763" w:type="pct"/>
            <w:gridSpan w:val="2"/>
            <w:shd w:val="clear" w:color="auto" w:fill="auto"/>
            <w:hideMark/>
          </w:tcPr>
          <w:p w14:paraId="709F4AB6" w14:textId="77777777" w:rsidR="000C52CC" w:rsidRPr="00ED4346" w:rsidRDefault="000C52CC" w:rsidP="00DF52AD">
            <w:pPr>
              <w:widowControl w:val="0"/>
              <w:spacing w:after="120"/>
              <w:contextualSpacing/>
              <w:rPr>
                <w:b/>
                <w:bCs/>
                <w:szCs w:val="22"/>
                <w:lang w:eastAsia="en-GB"/>
              </w:rPr>
            </w:pPr>
            <w:r w:rsidRPr="00ED4346">
              <w:rPr>
                <w:b/>
                <w:bCs/>
                <w:szCs w:val="22"/>
                <w:lang w:eastAsia="en-GB"/>
              </w:rPr>
              <w:t>Specification Requirements</w:t>
            </w:r>
          </w:p>
        </w:tc>
        <w:tc>
          <w:tcPr>
            <w:tcW w:w="741" w:type="pct"/>
            <w:gridSpan w:val="2"/>
            <w:shd w:val="clear" w:color="auto" w:fill="auto"/>
            <w:hideMark/>
          </w:tcPr>
          <w:p w14:paraId="2A021943" w14:textId="77777777" w:rsidR="000C52CC" w:rsidRPr="00ED4346" w:rsidRDefault="000C52CC" w:rsidP="00DF52AD">
            <w:pPr>
              <w:widowControl w:val="0"/>
              <w:spacing w:after="120"/>
              <w:contextualSpacing/>
              <w:rPr>
                <w:b/>
                <w:bCs/>
                <w:szCs w:val="22"/>
                <w:lang w:eastAsia="en-GB"/>
              </w:rPr>
            </w:pPr>
            <w:r w:rsidRPr="00ED4346">
              <w:rPr>
                <w:b/>
                <w:bCs/>
                <w:szCs w:val="22"/>
                <w:lang w:eastAsia="en-GB"/>
              </w:rPr>
              <w:t>REQUIREMENT</w:t>
            </w:r>
          </w:p>
        </w:tc>
        <w:tc>
          <w:tcPr>
            <w:tcW w:w="1509" w:type="pct"/>
            <w:gridSpan w:val="2"/>
            <w:shd w:val="clear" w:color="auto" w:fill="auto"/>
            <w:hideMark/>
          </w:tcPr>
          <w:p w14:paraId="2D8FF489" w14:textId="77777777" w:rsidR="000C52CC" w:rsidRPr="00ED4346" w:rsidRDefault="000C52CC" w:rsidP="00DF52AD">
            <w:pPr>
              <w:widowControl w:val="0"/>
              <w:spacing w:after="120"/>
              <w:contextualSpacing/>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659" w:type="pct"/>
            <w:gridSpan w:val="2"/>
            <w:shd w:val="clear" w:color="auto" w:fill="auto"/>
            <w:hideMark/>
          </w:tcPr>
          <w:p w14:paraId="06A4F368" w14:textId="77777777" w:rsidR="000C52CC" w:rsidRPr="00ED4346" w:rsidRDefault="000C52CC" w:rsidP="00DF52AD">
            <w:pPr>
              <w:widowControl w:val="0"/>
              <w:spacing w:after="120"/>
              <w:contextualSpacing/>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0C52CC" w:rsidRPr="00ED4346" w14:paraId="19CF1C5D" w14:textId="77777777" w:rsidTr="000C52CC">
        <w:trPr>
          <w:trHeight w:val="1050"/>
        </w:trPr>
        <w:tc>
          <w:tcPr>
            <w:tcW w:w="328" w:type="pct"/>
            <w:gridSpan w:val="2"/>
            <w:shd w:val="clear" w:color="auto" w:fill="auto"/>
            <w:hideMark/>
          </w:tcPr>
          <w:p w14:paraId="71179CED" w14:textId="77777777" w:rsidR="000C52CC" w:rsidRPr="00ED4346" w:rsidRDefault="000C52CC" w:rsidP="000C52CC">
            <w:pPr>
              <w:pStyle w:val="Heading2"/>
              <w:keepNext w:val="0"/>
              <w:widowControl w:val="0"/>
              <w:tabs>
                <w:tab w:val="num" w:pos="720"/>
              </w:tabs>
              <w:overflowPunct/>
              <w:autoSpaceDE/>
              <w:spacing w:before="0" w:after="0" w:line="240" w:lineRule="auto"/>
              <w:ind w:left="720" w:hanging="720"/>
              <w:contextualSpacing/>
              <w:jc w:val="left"/>
              <w:textAlignment w:val="auto"/>
              <w:rPr>
                <w:sz w:val="22"/>
                <w:szCs w:val="22"/>
              </w:rPr>
            </w:pPr>
            <w:bookmarkStart w:id="406" w:name="_Toc194049712"/>
            <w:r w:rsidRPr="00ED4346">
              <w:rPr>
                <w:sz w:val="22"/>
                <w:szCs w:val="22"/>
              </w:rPr>
              <w:t>8.1</w:t>
            </w:r>
            <w:bookmarkEnd w:id="406"/>
          </w:p>
        </w:tc>
        <w:tc>
          <w:tcPr>
            <w:tcW w:w="1763" w:type="pct"/>
            <w:gridSpan w:val="2"/>
            <w:shd w:val="clear" w:color="auto" w:fill="auto"/>
            <w:hideMark/>
          </w:tcPr>
          <w:p w14:paraId="31EC1661"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A dedicated enterprise solution (hardware and software) with advanced multi-modality clinical applications and tools.</w:t>
            </w:r>
          </w:p>
          <w:p w14:paraId="49234401" w14:textId="77777777" w:rsidR="000C52CC" w:rsidRPr="00ED4346" w:rsidRDefault="000C52CC" w:rsidP="00DF52AD">
            <w:pPr>
              <w:widowControl w:val="0"/>
              <w:spacing w:after="120"/>
              <w:contextualSpacing/>
              <w:rPr>
                <w:color w:val="000000"/>
                <w:szCs w:val="22"/>
                <w:lang w:eastAsia="en-GB"/>
              </w:rPr>
            </w:pPr>
          </w:p>
          <w:p w14:paraId="68F4C01D"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A server system is preferred</w:t>
            </w:r>
          </w:p>
          <w:p w14:paraId="107B0C01" w14:textId="77777777" w:rsidR="000C52CC" w:rsidRPr="00ED4346" w:rsidRDefault="000C52CC" w:rsidP="00DF52AD">
            <w:pPr>
              <w:widowControl w:val="0"/>
              <w:spacing w:after="120"/>
              <w:contextualSpacing/>
              <w:rPr>
                <w:color w:val="000000"/>
                <w:szCs w:val="22"/>
                <w:lang w:eastAsia="en-GB"/>
              </w:rPr>
            </w:pPr>
          </w:p>
          <w:p w14:paraId="5B883251"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Number of concurrent users: 4</w:t>
            </w:r>
          </w:p>
          <w:p w14:paraId="12FF30DC"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 xml:space="preserve">OS independent (at least windows and OSX) </w:t>
            </w:r>
          </w:p>
          <w:p w14:paraId="63021CD2"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To allow URL integration with RIS Systems</w:t>
            </w:r>
          </w:p>
          <w:p w14:paraId="63188744" w14:textId="77777777" w:rsidR="000C52CC" w:rsidRPr="00ED4346" w:rsidRDefault="000C52CC" w:rsidP="00DF52AD">
            <w:pPr>
              <w:widowControl w:val="0"/>
              <w:spacing w:after="120"/>
              <w:contextualSpacing/>
              <w:rPr>
                <w:color w:val="000000"/>
                <w:szCs w:val="22"/>
                <w:lang w:eastAsia="en-GB"/>
              </w:rPr>
            </w:pPr>
          </w:p>
          <w:p w14:paraId="3F0A39E2"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 xml:space="preserve">Server Hardware Specifications </w:t>
            </w:r>
          </w:p>
          <w:p w14:paraId="065B6873"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 xml:space="preserve">RAM: 96 GB or more </w:t>
            </w:r>
          </w:p>
          <w:p w14:paraId="7BC2B2FB"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CPU: 16 core or more 2.6 GHz per core or more.</w:t>
            </w:r>
          </w:p>
          <w:p w14:paraId="775931A7" w14:textId="77777777" w:rsidR="000C52CC" w:rsidRPr="00ED4346" w:rsidRDefault="000C52CC" w:rsidP="00DF52AD">
            <w:pPr>
              <w:widowControl w:val="0"/>
              <w:spacing w:after="120"/>
              <w:contextualSpacing/>
              <w:rPr>
                <w:color w:val="000000"/>
                <w:szCs w:val="22"/>
                <w:lang w:eastAsia="en-GB"/>
              </w:rPr>
            </w:pPr>
          </w:p>
          <w:p w14:paraId="33D2D838" w14:textId="77777777" w:rsidR="000C52CC" w:rsidRPr="00ED4346" w:rsidRDefault="000C52CC" w:rsidP="00DF52AD">
            <w:pPr>
              <w:widowControl w:val="0"/>
              <w:spacing w:after="120"/>
              <w:contextualSpacing/>
              <w:rPr>
                <w:color w:val="000000"/>
                <w:szCs w:val="22"/>
                <w:lang w:eastAsia="en-GB"/>
              </w:rPr>
            </w:pPr>
          </w:p>
        </w:tc>
        <w:tc>
          <w:tcPr>
            <w:tcW w:w="741" w:type="pct"/>
            <w:gridSpan w:val="2"/>
            <w:shd w:val="clear" w:color="auto" w:fill="auto"/>
            <w:hideMark/>
          </w:tcPr>
          <w:p w14:paraId="3ABD9C42" w14:textId="77777777" w:rsidR="000C52CC" w:rsidRPr="00ED4346" w:rsidRDefault="000C52CC" w:rsidP="00DF52AD">
            <w:pPr>
              <w:widowControl w:val="0"/>
              <w:contextualSpacing/>
              <w:rPr>
                <w:bCs/>
                <w:szCs w:val="22"/>
                <w:lang w:eastAsia="en-GB"/>
              </w:rPr>
            </w:pPr>
            <w:r w:rsidRPr="00ED4346">
              <w:rPr>
                <w:bCs/>
                <w:szCs w:val="22"/>
                <w:lang w:eastAsia="en-GB"/>
              </w:rPr>
              <w:t>YES</w:t>
            </w:r>
          </w:p>
        </w:tc>
        <w:tc>
          <w:tcPr>
            <w:tcW w:w="1509" w:type="pct"/>
            <w:gridSpan w:val="2"/>
            <w:shd w:val="clear" w:color="auto" w:fill="auto"/>
            <w:hideMark/>
          </w:tcPr>
          <w:p w14:paraId="1720677F" w14:textId="77777777" w:rsidR="000C52CC" w:rsidRPr="00ED4346" w:rsidRDefault="000C52CC" w:rsidP="00DF52AD">
            <w:pPr>
              <w:widowControl w:val="0"/>
              <w:spacing w:after="120"/>
              <w:contextualSpacing/>
              <w:rPr>
                <w:color w:val="000000"/>
                <w:szCs w:val="22"/>
                <w:lang w:eastAsia="en-GB"/>
              </w:rPr>
            </w:pPr>
          </w:p>
        </w:tc>
        <w:tc>
          <w:tcPr>
            <w:tcW w:w="659" w:type="pct"/>
            <w:gridSpan w:val="2"/>
            <w:shd w:val="clear" w:color="auto" w:fill="auto"/>
            <w:hideMark/>
          </w:tcPr>
          <w:p w14:paraId="512F2C9B" w14:textId="77777777" w:rsidR="000C52CC" w:rsidRPr="00ED4346" w:rsidRDefault="000C52CC" w:rsidP="00DF52AD">
            <w:pPr>
              <w:widowControl w:val="0"/>
              <w:spacing w:after="120"/>
              <w:contextualSpacing/>
              <w:rPr>
                <w:color w:val="000000"/>
                <w:szCs w:val="22"/>
                <w:lang w:eastAsia="en-GB"/>
              </w:rPr>
            </w:pPr>
          </w:p>
        </w:tc>
      </w:tr>
      <w:tr w:rsidR="000C52CC" w:rsidRPr="00ED4346" w14:paraId="66653F06" w14:textId="77777777" w:rsidTr="000C52CC">
        <w:trPr>
          <w:trHeight w:val="1050"/>
        </w:trPr>
        <w:tc>
          <w:tcPr>
            <w:tcW w:w="328" w:type="pct"/>
            <w:gridSpan w:val="2"/>
            <w:shd w:val="clear" w:color="auto" w:fill="auto"/>
          </w:tcPr>
          <w:p w14:paraId="397FDE66" w14:textId="77777777" w:rsidR="000C52CC" w:rsidRPr="00ED4346" w:rsidRDefault="000C52CC" w:rsidP="000C52CC">
            <w:pPr>
              <w:pStyle w:val="Heading2"/>
              <w:keepNext w:val="0"/>
              <w:widowControl w:val="0"/>
              <w:tabs>
                <w:tab w:val="num" w:pos="720"/>
              </w:tabs>
              <w:overflowPunct/>
              <w:autoSpaceDE/>
              <w:spacing w:before="0" w:after="0" w:line="240" w:lineRule="auto"/>
              <w:ind w:left="720" w:hanging="720"/>
              <w:contextualSpacing/>
              <w:jc w:val="left"/>
              <w:textAlignment w:val="auto"/>
              <w:rPr>
                <w:sz w:val="22"/>
                <w:szCs w:val="22"/>
              </w:rPr>
            </w:pPr>
            <w:bookmarkStart w:id="407" w:name="_Toc194049713"/>
            <w:bookmarkEnd w:id="407"/>
          </w:p>
        </w:tc>
        <w:tc>
          <w:tcPr>
            <w:tcW w:w="1763" w:type="pct"/>
            <w:gridSpan w:val="2"/>
            <w:shd w:val="clear" w:color="auto" w:fill="auto"/>
          </w:tcPr>
          <w:p w14:paraId="7983B4E2"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Advanced Spectral imaging applications</w:t>
            </w:r>
          </w:p>
        </w:tc>
        <w:tc>
          <w:tcPr>
            <w:tcW w:w="741" w:type="pct"/>
            <w:gridSpan w:val="2"/>
            <w:shd w:val="clear" w:color="auto" w:fill="auto"/>
          </w:tcPr>
          <w:p w14:paraId="4CBF4D65" w14:textId="77777777" w:rsidR="000C52CC" w:rsidRPr="00ED4346" w:rsidRDefault="000C52CC" w:rsidP="00DF52AD">
            <w:pPr>
              <w:widowControl w:val="0"/>
              <w:contextualSpacing/>
              <w:rPr>
                <w:bCs/>
                <w:szCs w:val="22"/>
                <w:lang w:eastAsia="en-GB"/>
              </w:rPr>
            </w:pPr>
            <w:r w:rsidRPr="00ED4346">
              <w:rPr>
                <w:szCs w:val="22"/>
              </w:rPr>
              <w:t>YES</w:t>
            </w:r>
          </w:p>
        </w:tc>
        <w:tc>
          <w:tcPr>
            <w:tcW w:w="1509" w:type="pct"/>
            <w:gridSpan w:val="2"/>
            <w:shd w:val="clear" w:color="auto" w:fill="auto"/>
          </w:tcPr>
          <w:p w14:paraId="6208E8F1" w14:textId="77777777" w:rsidR="000C52CC" w:rsidRPr="00ED4346" w:rsidRDefault="000C52CC" w:rsidP="00DF52AD">
            <w:pPr>
              <w:widowControl w:val="0"/>
              <w:spacing w:after="120"/>
              <w:contextualSpacing/>
              <w:rPr>
                <w:color w:val="000000"/>
                <w:szCs w:val="22"/>
                <w:lang w:eastAsia="en-GB"/>
              </w:rPr>
            </w:pPr>
          </w:p>
        </w:tc>
        <w:tc>
          <w:tcPr>
            <w:tcW w:w="659" w:type="pct"/>
            <w:gridSpan w:val="2"/>
            <w:shd w:val="clear" w:color="auto" w:fill="auto"/>
          </w:tcPr>
          <w:p w14:paraId="0ADD49CF" w14:textId="77777777" w:rsidR="000C52CC" w:rsidRPr="00ED4346" w:rsidRDefault="000C52CC" w:rsidP="00DF52AD">
            <w:pPr>
              <w:widowControl w:val="0"/>
              <w:spacing w:after="120"/>
              <w:contextualSpacing/>
              <w:rPr>
                <w:color w:val="000000"/>
                <w:szCs w:val="22"/>
                <w:lang w:eastAsia="en-GB"/>
              </w:rPr>
            </w:pPr>
          </w:p>
        </w:tc>
      </w:tr>
      <w:tr w:rsidR="000C52CC" w:rsidRPr="00ED4346" w14:paraId="7C2920EB" w14:textId="77777777" w:rsidTr="000C52CC">
        <w:trPr>
          <w:trHeight w:val="1050"/>
        </w:trPr>
        <w:tc>
          <w:tcPr>
            <w:tcW w:w="328" w:type="pct"/>
            <w:gridSpan w:val="2"/>
            <w:shd w:val="clear" w:color="auto" w:fill="auto"/>
          </w:tcPr>
          <w:p w14:paraId="552FA531" w14:textId="77777777" w:rsidR="000C52CC" w:rsidRPr="00ED4346" w:rsidRDefault="000C52CC" w:rsidP="000C52CC">
            <w:pPr>
              <w:pStyle w:val="Heading2"/>
              <w:keepNext w:val="0"/>
              <w:widowControl w:val="0"/>
              <w:tabs>
                <w:tab w:val="num" w:pos="720"/>
              </w:tabs>
              <w:overflowPunct/>
              <w:autoSpaceDE/>
              <w:spacing w:before="0" w:after="0" w:line="240" w:lineRule="auto"/>
              <w:ind w:left="720" w:hanging="720"/>
              <w:contextualSpacing/>
              <w:jc w:val="left"/>
              <w:textAlignment w:val="auto"/>
              <w:rPr>
                <w:sz w:val="22"/>
                <w:szCs w:val="22"/>
              </w:rPr>
            </w:pPr>
            <w:bookmarkStart w:id="408" w:name="_Toc194049714"/>
            <w:bookmarkEnd w:id="408"/>
          </w:p>
        </w:tc>
        <w:tc>
          <w:tcPr>
            <w:tcW w:w="1763" w:type="pct"/>
            <w:gridSpan w:val="2"/>
            <w:shd w:val="clear" w:color="auto" w:fill="auto"/>
          </w:tcPr>
          <w:p w14:paraId="1FE124BD"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CT Lung Analysis to measure and characterize lung nodules using automated tools able to determine growth patterns and compose comparative reviews</w:t>
            </w:r>
            <w:r w:rsidRPr="00ED4346">
              <w:rPr>
                <w:color w:val="000000"/>
                <w:szCs w:val="22"/>
                <w:lang w:eastAsia="en-GB"/>
              </w:rPr>
              <w:tab/>
            </w:r>
          </w:p>
        </w:tc>
        <w:tc>
          <w:tcPr>
            <w:tcW w:w="741" w:type="pct"/>
            <w:gridSpan w:val="2"/>
            <w:shd w:val="clear" w:color="auto" w:fill="auto"/>
          </w:tcPr>
          <w:p w14:paraId="1B4B3BA2" w14:textId="77777777" w:rsidR="000C52CC" w:rsidRPr="00ED4346" w:rsidRDefault="000C52CC" w:rsidP="00DF52AD">
            <w:pPr>
              <w:widowControl w:val="0"/>
              <w:contextualSpacing/>
              <w:rPr>
                <w:bCs/>
                <w:szCs w:val="22"/>
                <w:lang w:eastAsia="en-GB"/>
              </w:rPr>
            </w:pPr>
            <w:r w:rsidRPr="00ED4346">
              <w:rPr>
                <w:bCs/>
                <w:szCs w:val="22"/>
                <w:lang w:eastAsia="en-GB"/>
              </w:rPr>
              <w:t>Optional</w:t>
            </w:r>
          </w:p>
        </w:tc>
        <w:tc>
          <w:tcPr>
            <w:tcW w:w="1509" w:type="pct"/>
            <w:gridSpan w:val="2"/>
            <w:shd w:val="clear" w:color="auto" w:fill="auto"/>
          </w:tcPr>
          <w:p w14:paraId="303B6894" w14:textId="77777777" w:rsidR="000C52CC" w:rsidRPr="00ED4346" w:rsidRDefault="000C52CC" w:rsidP="00DF52AD">
            <w:pPr>
              <w:widowControl w:val="0"/>
              <w:spacing w:after="120"/>
              <w:contextualSpacing/>
              <w:rPr>
                <w:color w:val="000000"/>
                <w:szCs w:val="22"/>
                <w:lang w:eastAsia="en-GB"/>
              </w:rPr>
            </w:pPr>
          </w:p>
        </w:tc>
        <w:tc>
          <w:tcPr>
            <w:tcW w:w="659" w:type="pct"/>
            <w:gridSpan w:val="2"/>
            <w:shd w:val="clear" w:color="auto" w:fill="auto"/>
          </w:tcPr>
          <w:p w14:paraId="7227CE7A" w14:textId="77777777" w:rsidR="000C52CC" w:rsidRPr="00ED4346" w:rsidRDefault="000C52CC" w:rsidP="00DF52AD">
            <w:pPr>
              <w:widowControl w:val="0"/>
              <w:spacing w:after="120"/>
              <w:contextualSpacing/>
              <w:rPr>
                <w:color w:val="000000"/>
                <w:szCs w:val="22"/>
                <w:lang w:eastAsia="en-GB"/>
              </w:rPr>
            </w:pPr>
          </w:p>
        </w:tc>
      </w:tr>
      <w:tr w:rsidR="000C52CC" w:rsidRPr="00ED4346" w14:paraId="09E1028E" w14:textId="77777777" w:rsidTr="000C52CC">
        <w:trPr>
          <w:trHeight w:val="1050"/>
        </w:trPr>
        <w:tc>
          <w:tcPr>
            <w:tcW w:w="328" w:type="pct"/>
            <w:gridSpan w:val="2"/>
            <w:shd w:val="clear" w:color="auto" w:fill="auto"/>
          </w:tcPr>
          <w:p w14:paraId="50E0C84A" w14:textId="77777777" w:rsidR="000C52CC" w:rsidRPr="00ED4346" w:rsidRDefault="000C52CC" w:rsidP="000C52CC">
            <w:pPr>
              <w:pStyle w:val="Heading2"/>
              <w:keepNext w:val="0"/>
              <w:widowControl w:val="0"/>
              <w:tabs>
                <w:tab w:val="num" w:pos="720"/>
              </w:tabs>
              <w:overflowPunct/>
              <w:autoSpaceDE/>
              <w:spacing w:before="0" w:after="0" w:line="240" w:lineRule="auto"/>
              <w:ind w:left="720" w:hanging="720"/>
              <w:contextualSpacing/>
              <w:jc w:val="left"/>
              <w:textAlignment w:val="auto"/>
              <w:rPr>
                <w:sz w:val="22"/>
                <w:szCs w:val="22"/>
              </w:rPr>
            </w:pPr>
            <w:bookmarkStart w:id="409" w:name="_Toc194049715"/>
            <w:bookmarkEnd w:id="409"/>
          </w:p>
        </w:tc>
        <w:tc>
          <w:tcPr>
            <w:tcW w:w="1763" w:type="pct"/>
            <w:gridSpan w:val="2"/>
            <w:shd w:val="clear" w:color="auto" w:fill="auto"/>
          </w:tcPr>
          <w:p w14:paraId="5A708E88" w14:textId="77777777" w:rsidR="000C52CC" w:rsidRPr="00ED4346" w:rsidRDefault="000C52CC" w:rsidP="00DF52AD">
            <w:pPr>
              <w:widowControl w:val="0"/>
              <w:spacing w:after="120"/>
              <w:contextualSpacing/>
              <w:rPr>
                <w:szCs w:val="22"/>
                <w:lang w:eastAsia="en-GB"/>
              </w:rPr>
            </w:pPr>
            <w:r w:rsidRPr="00ED4346">
              <w:rPr>
                <w:szCs w:val="22"/>
                <w:lang w:eastAsia="en-GB"/>
              </w:rPr>
              <w:t xml:space="preserve">CT Liver Analysis Software to provide tools for </w:t>
            </w:r>
            <w:proofErr w:type="gramStart"/>
            <w:r w:rsidRPr="00ED4346">
              <w:rPr>
                <w:szCs w:val="22"/>
                <w:lang w:eastAsia="en-GB"/>
              </w:rPr>
              <w:t>the segmenting</w:t>
            </w:r>
            <w:proofErr w:type="gramEnd"/>
            <w:r w:rsidRPr="00ED4346">
              <w:rPr>
                <w:szCs w:val="22"/>
                <w:lang w:eastAsia="en-GB"/>
              </w:rPr>
              <w:t xml:space="preserve"> and quantifying the liver and liver-related tumors. The tool must provide automatic registration and quantification tools for routine clinical measurements.</w:t>
            </w:r>
          </w:p>
        </w:tc>
        <w:tc>
          <w:tcPr>
            <w:tcW w:w="741" w:type="pct"/>
            <w:gridSpan w:val="2"/>
            <w:shd w:val="clear" w:color="auto" w:fill="auto"/>
          </w:tcPr>
          <w:p w14:paraId="2B18D478" w14:textId="77777777" w:rsidR="000C52CC" w:rsidRPr="00ED4346" w:rsidRDefault="000C52CC" w:rsidP="00DF52AD">
            <w:pPr>
              <w:widowControl w:val="0"/>
              <w:contextualSpacing/>
              <w:rPr>
                <w:bCs/>
                <w:szCs w:val="22"/>
                <w:lang w:eastAsia="en-GB"/>
              </w:rPr>
            </w:pPr>
            <w:r w:rsidRPr="00ED4346">
              <w:rPr>
                <w:bCs/>
                <w:szCs w:val="22"/>
                <w:lang w:eastAsia="en-GB"/>
              </w:rPr>
              <w:t>Optional</w:t>
            </w:r>
          </w:p>
        </w:tc>
        <w:tc>
          <w:tcPr>
            <w:tcW w:w="1509" w:type="pct"/>
            <w:gridSpan w:val="2"/>
            <w:shd w:val="clear" w:color="auto" w:fill="auto"/>
          </w:tcPr>
          <w:p w14:paraId="729BC9FF" w14:textId="77777777" w:rsidR="000C52CC" w:rsidRPr="00ED4346" w:rsidRDefault="000C52CC" w:rsidP="00DF52AD">
            <w:pPr>
              <w:widowControl w:val="0"/>
              <w:spacing w:after="120"/>
              <w:contextualSpacing/>
              <w:rPr>
                <w:color w:val="000000"/>
                <w:szCs w:val="22"/>
                <w:lang w:eastAsia="en-GB"/>
              </w:rPr>
            </w:pPr>
          </w:p>
        </w:tc>
        <w:tc>
          <w:tcPr>
            <w:tcW w:w="659" w:type="pct"/>
            <w:gridSpan w:val="2"/>
            <w:shd w:val="clear" w:color="auto" w:fill="auto"/>
          </w:tcPr>
          <w:p w14:paraId="5DA123A3" w14:textId="77777777" w:rsidR="000C52CC" w:rsidRPr="00ED4346" w:rsidRDefault="000C52CC" w:rsidP="00DF52AD">
            <w:pPr>
              <w:widowControl w:val="0"/>
              <w:spacing w:after="120"/>
              <w:contextualSpacing/>
              <w:rPr>
                <w:color w:val="000000"/>
                <w:szCs w:val="22"/>
                <w:lang w:eastAsia="en-GB"/>
              </w:rPr>
            </w:pPr>
          </w:p>
        </w:tc>
      </w:tr>
      <w:tr w:rsidR="000C52CC" w:rsidRPr="00ED4346" w14:paraId="6F5A40E1" w14:textId="77777777" w:rsidTr="000C52CC">
        <w:trPr>
          <w:trHeight w:val="626"/>
        </w:trPr>
        <w:tc>
          <w:tcPr>
            <w:tcW w:w="328" w:type="pct"/>
            <w:gridSpan w:val="2"/>
            <w:shd w:val="clear" w:color="auto" w:fill="auto"/>
          </w:tcPr>
          <w:p w14:paraId="182BA900" w14:textId="77777777" w:rsidR="000C52CC" w:rsidRPr="00ED4346" w:rsidRDefault="000C52CC" w:rsidP="000C52CC">
            <w:pPr>
              <w:pStyle w:val="Heading2"/>
              <w:keepNext w:val="0"/>
              <w:widowControl w:val="0"/>
              <w:tabs>
                <w:tab w:val="num" w:pos="720"/>
              </w:tabs>
              <w:overflowPunct/>
              <w:autoSpaceDE/>
              <w:spacing w:before="0" w:after="0" w:line="240" w:lineRule="auto"/>
              <w:ind w:left="720" w:hanging="720"/>
              <w:contextualSpacing/>
              <w:jc w:val="left"/>
              <w:textAlignment w:val="auto"/>
              <w:rPr>
                <w:sz w:val="22"/>
                <w:szCs w:val="22"/>
              </w:rPr>
            </w:pPr>
            <w:bookmarkStart w:id="410" w:name="_Toc194049716"/>
            <w:bookmarkEnd w:id="410"/>
          </w:p>
        </w:tc>
        <w:tc>
          <w:tcPr>
            <w:tcW w:w="1763" w:type="pct"/>
            <w:gridSpan w:val="2"/>
            <w:shd w:val="clear" w:color="auto" w:fill="auto"/>
          </w:tcPr>
          <w:p w14:paraId="5DFF2D4E" w14:textId="77777777" w:rsidR="000C52CC" w:rsidRPr="00ED4346" w:rsidRDefault="000C52CC" w:rsidP="00DF52AD">
            <w:pPr>
              <w:widowControl w:val="0"/>
              <w:spacing w:after="120"/>
              <w:contextualSpacing/>
              <w:rPr>
                <w:color w:val="000000"/>
                <w:szCs w:val="22"/>
                <w:lang w:eastAsia="en-GB"/>
              </w:rPr>
            </w:pPr>
            <w:r w:rsidRPr="00ED4346">
              <w:rPr>
                <w:color w:val="000000"/>
                <w:szCs w:val="22"/>
                <w:lang w:eastAsia="en-GB"/>
              </w:rPr>
              <w:t>CT Colon Analysis and Processing Software to automatically identify polyps in CT images.</w:t>
            </w:r>
          </w:p>
        </w:tc>
        <w:tc>
          <w:tcPr>
            <w:tcW w:w="741" w:type="pct"/>
            <w:gridSpan w:val="2"/>
            <w:shd w:val="clear" w:color="auto" w:fill="auto"/>
          </w:tcPr>
          <w:p w14:paraId="2179EE0B" w14:textId="77777777" w:rsidR="000C52CC" w:rsidRPr="00ED4346" w:rsidRDefault="000C52CC" w:rsidP="00DF52AD">
            <w:pPr>
              <w:widowControl w:val="0"/>
              <w:contextualSpacing/>
              <w:rPr>
                <w:bCs/>
                <w:szCs w:val="22"/>
                <w:lang w:eastAsia="en-GB"/>
              </w:rPr>
            </w:pPr>
            <w:r w:rsidRPr="00ED4346">
              <w:rPr>
                <w:bCs/>
                <w:szCs w:val="22"/>
                <w:lang w:eastAsia="en-GB"/>
              </w:rPr>
              <w:t>Optional</w:t>
            </w:r>
          </w:p>
        </w:tc>
        <w:tc>
          <w:tcPr>
            <w:tcW w:w="1509" w:type="pct"/>
            <w:gridSpan w:val="2"/>
            <w:shd w:val="clear" w:color="auto" w:fill="auto"/>
          </w:tcPr>
          <w:p w14:paraId="5DADD444" w14:textId="77777777" w:rsidR="000C52CC" w:rsidRPr="00ED4346" w:rsidRDefault="000C52CC" w:rsidP="00DF52AD">
            <w:pPr>
              <w:widowControl w:val="0"/>
              <w:spacing w:after="120"/>
              <w:contextualSpacing/>
              <w:rPr>
                <w:color w:val="000000"/>
                <w:szCs w:val="22"/>
                <w:lang w:eastAsia="en-GB"/>
              </w:rPr>
            </w:pPr>
          </w:p>
        </w:tc>
        <w:tc>
          <w:tcPr>
            <w:tcW w:w="659" w:type="pct"/>
            <w:gridSpan w:val="2"/>
            <w:shd w:val="clear" w:color="auto" w:fill="auto"/>
          </w:tcPr>
          <w:p w14:paraId="70B51E59" w14:textId="77777777" w:rsidR="000C52CC" w:rsidRPr="00ED4346" w:rsidRDefault="000C52CC" w:rsidP="00DF52AD">
            <w:pPr>
              <w:widowControl w:val="0"/>
              <w:spacing w:after="120"/>
              <w:contextualSpacing/>
              <w:rPr>
                <w:color w:val="000000"/>
                <w:szCs w:val="22"/>
                <w:lang w:eastAsia="en-GB"/>
              </w:rPr>
            </w:pPr>
          </w:p>
        </w:tc>
      </w:tr>
      <w:tr w:rsidR="000C52CC" w:rsidRPr="00ED4346" w14:paraId="382A53EB" w14:textId="77777777" w:rsidTr="000C52CC">
        <w:trPr>
          <w:gridAfter w:val="1"/>
          <w:wAfter w:w="450" w:type="pct"/>
          <w:trHeight w:val="420"/>
        </w:trPr>
        <w:tc>
          <w:tcPr>
            <w:tcW w:w="3897" w:type="pct"/>
            <w:gridSpan w:val="7"/>
            <w:shd w:val="clear" w:color="auto" w:fill="auto"/>
            <w:noWrap/>
            <w:hideMark/>
          </w:tcPr>
          <w:p w14:paraId="64D1BE5E" w14:textId="77777777" w:rsidR="000C52CC" w:rsidRPr="00ED4346" w:rsidRDefault="000C52CC" w:rsidP="00DF52AD">
            <w:pPr>
              <w:pStyle w:val="Heading1"/>
              <w:rPr>
                <w:sz w:val="22"/>
                <w:szCs w:val="22"/>
                <w:lang w:eastAsia="en-GB"/>
              </w:rPr>
            </w:pPr>
            <w:bookmarkStart w:id="411" w:name="_Toc194049717"/>
            <w:bookmarkStart w:id="412" w:name="_Hlk131074695"/>
            <w:r w:rsidRPr="00ED4346">
              <w:rPr>
                <w:sz w:val="22"/>
                <w:szCs w:val="22"/>
                <w:lang w:eastAsia="en-GB"/>
              </w:rPr>
              <w:t>QA phantoms</w:t>
            </w:r>
            <w:bookmarkEnd w:id="411"/>
          </w:p>
        </w:tc>
        <w:tc>
          <w:tcPr>
            <w:tcW w:w="652" w:type="pct"/>
            <w:gridSpan w:val="2"/>
            <w:shd w:val="clear" w:color="auto" w:fill="auto"/>
          </w:tcPr>
          <w:p w14:paraId="5D80FB02" w14:textId="77777777" w:rsidR="000C52CC" w:rsidRPr="00ED4346" w:rsidRDefault="000C52CC" w:rsidP="00DF52AD">
            <w:pPr>
              <w:spacing w:after="120"/>
              <w:jc w:val="center"/>
              <w:rPr>
                <w:b/>
                <w:bCs/>
                <w:color w:val="000000"/>
                <w:szCs w:val="22"/>
                <w:u w:val="single"/>
                <w:lang w:eastAsia="en-GB"/>
              </w:rPr>
            </w:pPr>
          </w:p>
        </w:tc>
      </w:tr>
      <w:tr w:rsidR="000C52CC" w:rsidRPr="00ED4346" w14:paraId="7A07B001" w14:textId="77777777" w:rsidTr="000C52CC">
        <w:trPr>
          <w:gridAfter w:val="1"/>
          <w:wAfter w:w="450" w:type="pct"/>
          <w:trHeight w:val="1288"/>
        </w:trPr>
        <w:tc>
          <w:tcPr>
            <w:tcW w:w="299" w:type="pct"/>
            <w:shd w:val="clear" w:color="auto" w:fill="auto"/>
            <w:hideMark/>
          </w:tcPr>
          <w:p w14:paraId="4AE23031" w14:textId="77777777" w:rsidR="000C52CC" w:rsidRPr="00ED4346" w:rsidRDefault="000C52CC" w:rsidP="00DF52AD">
            <w:pPr>
              <w:spacing w:after="120"/>
              <w:jc w:val="center"/>
              <w:rPr>
                <w:b/>
                <w:bCs/>
                <w:szCs w:val="22"/>
                <w:lang w:eastAsia="en-GB"/>
              </w:rPr>
            </w:pPr>
            <w:r w:rsidRPr="00ED4346">
              <w:rPr>
                <w:b/>
                <w:bCs/>
                <w:szCs w:val="22"/>
                <w:lang w:eastAsia="en-GB"/>
              </w:rPr>
              <w:t>No</w:t>
            </w:r>
          </w:p>
        </w:tc>
        <w:tc>
          <w:tcPr>
            <w:tcW w:w="1437" w:type="pct"/>
            <w:gridSpan w:val="2"/>
            <w:shd w:val="clear" w:color="auto" w:fill="auto"/>
            <w:hideMark/>
          </w:tcPr>
          <w:p w14:paraId="625FAF20" w14:textId="77777777" w:rsidR="000C52CC" w:rsidRPr="00ED4346" w:rsidRDefault="000C52CC" w:rsidP="00DF52AD">
            <w:pPr>
              <w:spacing w:after="120"/>
              <w:jc w:val="center"/>
              <w:rPr>
                <w:b/>
                <w:bCs/>
                <w:szCs w:val="22"/>
                <w:lang w:eastAsia="en-GB"/>
              </w:rPr>
            </w:pPr>
            <w:r w:rsidRPr="00ED4346">
              <w:rPr>
                <w:b/>
                <w:bCs/>
                <w:szCs w:val="22"/>
                <w:lang w:eastAsia="en-GB"/>
              </w:rPr>
              <w:t>Specification Requirements</w:t>
            </w:r>
          </w:p>
        </w:tc>
        <w:tc>
          <w:tcPr>
            <w:tcW w:w="632" w:type="pct"/>
            <w:gridSpan w:val="2"/>
            <w:shd w:val="clear" w:color="auto" w:fill="auto"/>
            <w:hideMark/>
          </w:tcPr>
          <w:p w14:paraId="0BCE4AFA" w14:textId="77777777" w:rsidR="000C52CC" w:rsidRPr="00ED4346" w:rsidRDefault="000C52CC" w:rsidP="00DF52AD">
            <w:pPr>
              <w:spacing w:after="120"/>
              <w:jc w:val="center"/>
              <w:rPr>
                <w:b/>
                <w:bCs/>
                <w:szCs w:val="22"/>
                <w:lang w:eastAsia="en-GB"/>
              </w:rPr>
            </w:pPr>
            <w:r w:rsidRPr="00ED4346">
              <w:rPr>
                <w:b/>
                <w:bCs/>
                <w:szCs w:val="22"/>
                <w:lang w:eastAsia="en-GB"/>
              </w:rPr>
              <w:t>REQUIREMENT</w:t>
            </w:r>
          </w:p>
        </w:tc>
        <w:tc>
          <w:tcPr>
            <w:tcW w:w="1529" w:type="pct"/>
            <w:gridSpan w:val="2"/>
            <w:shd w:val="clear" w:color="auto" w:fill="auto"/>
            <w:hideMark/>
          </w:tcPr>
          <w:p w14:paraId="041EFEF6" w14:textId="77777777" w:rsidR="000C52CC" w:rsidRPr="00ED4346" w:rsidRDefault="000C52CC"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652" w:type="pct"/>
            <w:gridSpan w:val="2"/>
            <w:shd w:val="clear" w:color="auto" w:fill="auto"/>
            <w:hideMark/>
          </w:tcPr>
          <w:p w14:paraId="3427E84D" w14:textId="77777777" w:rsidR="000C52CC" w:rsidRPr="00ED4346" w:rsidRDefault="000C52CC"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0C52CC" w:rsidRPr="00ED4346" w14:paraId="4F0786F2" w14:textId="77777777" w:rsidTr="000C52CC">
        <w:trPr>
          <w:gridAfter w:val="1"/>
          <w:wAfter w:w="450" w:type="pct"/>
          <w:cantSplit/>
          <w:trHeight w:val="1020"/>
        </w:trPr>
        <w:tc>
          <w:tcPr>
            <w:tcW w:w="299" w:type="pct"/>
            <w:shd w:val="clear" w:color="auto" w:fill="auto"/>
            <w:hideMark/>
          </w:tcPr>
          <w:p w14:paraId="13F814FF" w14:textId="1C461459" w:rsidR="000C52CC" w:rsidRPr="00ED4346" w:rsidRDefault="000C52CC" w:rsidP="00DF52AD">
            <w:pPr>
              <w:pStyle w:val="Heading2"/>
              <w:rPr>
                <w:sz w:val="22"/>
                <w:szCs w:val="22"/>
              </w:rPr>
            </w:pPr>
            <w:bookmarkStart w:id="413" w:name="_Toc194049718"/>
            <w:r w:rsidRPr="00ED4346">
              <w:rPr>
                <w:sz w:val="22"/>
                <w:szCs w:val="22"/>
              </w:rPr>
              <w:t>1</w:t>
            </w:r>
            <w:bookmarkEnd w:id="413"/>
          </w:p>
        </w:tc>
        <w:tc>
          <w:tcPr>
            <w:tcW w:w="1437" w:type="pct"/>
            <w:gridSpan w:val="2"/>
            <w:shd w:val="clear" w:color="auto" w:fill="auto"/>
            <w:hideMark/>
          </w:tcPr>
          <w:p w14:paraId="2F4A2D37" w14:textId="77777777" w:rsidR="000C52CC" w:rsidRPr="00ED4346" w:rsidRDefault="000C52CC" w:rsidP="00DF52AD">
            <w:pPr>
              <w:spacing w:after="120"/>
              <w:rPr>
                <w:color w:val="000000"/>
                <w:szCs w:val="22"/>
                <w:lang w:eastAsia="en-GB"/>
              </w:rPr>
            </w:pPr>
            <w:r w:rsidRPr="00ED4346">
              <w:rPr>
                <w:color w:val="000000"/>
                <w:szCs w:val="22"/>
                <w:lang w:eastAsia="en-GB"/>
              </w:rPr>
              <w:t>State Name of Manufacturer, and Model, of   the Quality Assurance phantom provided with the scanner.</w:t>
            </w:r>
          </w:p>
        </w:tc>
        <w:tc>
          <w:tcPr>
            <w:tcW w:w="632" w:type="pct"/>
            <w:gridSpan w:val="2"/>
            <w:shd w:val="clear" w:color="auto" w:fill="auto"/>
            <w:hideMark/>
          </w:tcPr>
          <w:p w14:paraId="4BB561C2" w14:textId="77777777" w:rsidR="000C52CC" w:rsidRPr="00ED4346" w:rsidRDefault="000C52CC" w:rsidP="00DF52AD">
            <w:pPr>
              <w:spacing w:after="120"/>
              <w:jc w:val="center"/>
              <w:rPr>
                <w:bCs/>
                <w:szCs w:val="22"/>
                <w:lang w:eastAsia="en-GB"/>
              </w:rPr>
            </w:pPr>
            <w:r w:rsidRPr="00ED4346">
              <w:rPr>
                <w:bCs/>
                <w:szCs w:val="22"/>
                <w:lang w:eastAsia="en-GB"/>
              </w:rPr>
              <w:t>YES</w:t>
            </w:r>
          </w:p>
        </w:tc>
        <w:tc>
          <w:tcPr>
            <w:tcW w:w="1529" w:type="pct"/>
            <w:gridSpan w:val="2"/>
            <w:shd w:val="clear" w:color="auto" w:fill="auto"/>
            <w:hideMark/>
          </w:tcPr>
          <w:p w14:paraId="087433F6"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652" w:type="pct"/>
            <w:gridSpan w:val="2"/>
            <w:shd w:val="clear" w:color="auto" w:fill="auto"/>
            <w:hideMark/>
          </w:tcPr>
          <w:p w14:paraId="6CFA07BB"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bookmarkEnd w:id="412"/>
    </w:tbl>
    <w:p w14:paraId="10CF31F9" w14:textId="77777777" w:rsidR="002C710F" w:rsidRPr="00ED4346" w:rsidRDefault="002C710F" w:rsidP="00873849">
      <w:pPr>
        <w:jc w:val="left"/>
        <w:rPr>
          <w:b/>
          <w:i w:val="0"/>
          <w:szCs w:val="22"/>
          <w:u w:val="single"/>
          <w:lang w:val="en-GB" w:eastAsia="en-US"/>
        </w:rPr>
      </w:pPr>
    </w:p>
    <w:tbl>
      <w:tblPr>
        <w:tblpPr w:leftFromText="180" w:rightFromText="180" w:vertAnchor="text" w:tblpXSpec="center" w:tblpY="1"/>
        <w:tblOverlap w:val="neve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211"/>
        <w:gridCol w:w="1309"/>
        <w:gridCol w:w="3731"/>
        <w:gridCol w:w="1723"/>
      </w:tblGrid>
      <w:tr w:rsidR="000C52CC" w:rsidRPr="00ED4346" w14:paraId="5E4C5235" w14:textId="77777777" w:rsidTr="00DF52AD">
        <w:trPr>
          <w:trHeight w:val="420"/>
          <w:jc w:val="center"/>
        </w:trPr>
        <w:tc>
          <w:tcPr>
            <w:tcW w:w="4198" w:type="pct"/>
            <w:gridSpan w:val="4"/>
            <w:shd w:val="clear" w:color="auto" w:fill="auto"/>
            <w:noWrap/>
            <w:hideMark/>
          </w:tcPr>
          <w:p w14:paraId="1898D0BC" w14:textId="77777777" w:rsidR="000C52CC" w:rsidRPr="00ED4346" w:rsidRDefault="000C52CC" w:rsidP="000C52CC">
            <w:pPr>
              <w:pStyle w:val="Heading1"/>
              <w:tabs>
                <w:tab w:val="num" w:pos="720"/>
              </w:tabs>
              <w:overflowPunct/>
              <w:autoSpaceDE/>
              <w:spacing w:line="240" w:lineRule="auto"/>
              <w:ind w:left="720" w:hanging="720"/>
              <w:jc w:val="left"/>
              <w:textAlignment w:val="auto"/>
              <w:rPr>
                <w:sz w:val="22"/>
                <w:szCs w:val="22"/>
                <w:lang w:eastAsia="en-GB"/>
              </w:rPr>
            </w:pPr>
            <w:bookmarkStart w:id="414" w:name="_Toc194049719"/>
            <w:r w:rsidRPr="00ED4346">
              <w:rPr>
                <w:sz w:val="22"/>
                <w:szCs w:val="22"/>
                <w:lang w:eastAsia="en-GB"/>
              </w:rPr>
              <w:t>Contrast Media Injector</w:t>
            </w:r>
            <w:bookmarkEnd w:id="414"/>
          </w:p>
        </w:tc>
        <w:tc>
          <w:tcPr>
            <w:tcW w:w="802" w:type="pct"/>
            <w:shd w:val="clear" w:color="auto" w:fill="auto"/>
          </w:tcPr>
          <w:p w14:paraId="398C8162" w14:textId="77777777" w:rsidR="000C52CC" w:rsidRPr="00ED4346" w:rsidRDefault="000C52CC" w:rsidP="00DF52AD">
            <w:pPr>
              <w:spacing w:after="120"/>
              <w:jc w:val="center"/>
              <w:rPr>
                <w:b/>
                <w:bCs/>
                <w:color w:val="000000"/>
                <w:szCs w:val="22"/>
                <w:u w:val="single"/>
                <w:lang w:eastAsia="en-GB"/>
              </w:rPr>
            </w:pPr>
          </w:p>
        </w:tc>
      </w:tr>
      <w:tr w:rsidR="000C52CC" w:rsidRPr="00ED4346" w14:paraId="69572F93" w14:textId="77777777" w:rsidTr="00DF52AD">
        <w:trPr>
          <w:trHeight w:val="1430"/>
          <w:jc w:val="center"/>
        </w:trPr>
        <w:tc>
          <w:tcPr>
            <w:tcW w:w="359" w:type="pct"/>
            <w:shd w:val="clear" w:color="auto" w:fill="auto"/>
            <w:hideMark/>
          </w:tcPr>
          <w:p w14:paraId="30FAB1A4" w14:textId="77777777" w:rsidR="000C52CC" w:rsidRPr="00ED4346" w:rsidRDefault="000C52CC" w:rsidP="00DF52AD">
            <w:pPr>
              <w:spacing w:after="120"/>
              <w:jc w:val="center"/>
              <w:rPr>
                <w:b/>
                <w:bCs/>
                <w:szCs w:val="22"/>
                <w:lang w:eastAsia="en-GB"/>
              </w:rPr>
            </w:pPr>
            <w:r w:rsidRPr="00ED4346">
              <w:rPr>
                <w:b/>
                <w:bCs/>
                <w:szCs w:val="22"/>
                <w:lang w:eastAsia="en-GB"/>
              </w:rPr>
              <w:t>No</w:t>
            </w:r>
          </w:p>
        </w:tc>
        <w:tc>
          <w:tcPr>
            <w:tcW w:w="1494" w:type="pct"/>
            <w:shd w:val="clear" w:color="auto" w:fill="auto"/>
            <w:hideMark/>
          </w:tcPr>
          <w:p w14:paraId="1C7DBA1F" w14:textId="77777777" w:rsidR="000C52CC" w:rsidRPr="00ED4346" w:rsidRDefault="000C52CC" w:rsidP="00DF52AD">
            <w:pPr>
              <w:spacing w:after="120"/>
              <w:jc w:val="center"/>
              <w:rPr>
                <w:b/>
                <w:bCs/>
                <w:szCs w:val="22"/>
                <w:lang w:eastAsia="en-GB"/>
              </w:rPr>
            </w:pPr>
            <w:r w:rsidRPr="00ED4346">
              <w:rPr>
                <w:b/>
                <w:bCs/>
                <w:szCs w:val="22"/>
                <w:lang w:eastAsia="en-GB"/>
              </w:rPr>
              <w:t>Specification Requirements</w:t>
            </w:r>
          </w:p>
        </w:tc>
        <w:tc>
          <w:tcPr>
            <w:tcW w:w="609" w:type="pct"/>
            <w:shd w:val="clear" w:color="auto" w:fill="auto"/>
            <w:hideMark/>
          </w:tcPr>
          <w:p w14:paraId="1E59ED10" w14:textId="77777777" w:rsidR="000C52CC" w:rsidRPr="00ED4346" w:rsidRDefault="000C52CC" w:rsidP="00DF52AD">
            <w:pPr>
              <w:spacing w:after="120"/>
              <w:jc w:val="center"/>
              <w:rPr>
                <w:b/>
                <w:bCs/>
                <w:szCs w:val="22"/>
                <w:lang w:eastAsia="en-GB"/>
              </w:rPr>
            </w:pPr>
            <w:r w:rsidRPr="00ED4346">
              <w:rPr>
                <w:b/>
                <w:bCs/>
                <w:szCs w:val="22"/>
                <w:lang w:eastAsia="en-GB"/>
              </w:rPr>
              <w:t>REQUIREMENT</w:t>
            </w:r>
          </w:p>
        </w:tc>
        <w:tc>
          <w:tcPr>
            <w:tcW w:w="1736" w:type="pct"/>
            <w:shd w:val="clear" w:color="auto" w:fill="auto"/>
            <w:hideMark/>
          </w:tcPr>
          <w:p w14:paraId="7AE84252" w14:textId="77777777" w:rsidR="000C52CC" w:rsidRPr="00ED4346" w:rsidRDefault="000C52CC" w:rsidP="00DF52AD">
            <w:pPr>
              <w:spacing w:after="120"/>
              <w:jc w:val="center"/>
              <w:rPr>
                <w:b/>
                <w:bCs/>
                <w:szCs w:val="22"/>
                <w:lang w:eastAsia="en-GB"/>
              </w:rPr>
            </w:pPr>
            <w:r w:rsidRPr="00ED4346">
              <w:rPr>
                <w:b/>
                <w:bCs/>
                <w:szCs w:val="22"/>
                <w:lang w:eastAsia="en-GB"/>
              </w:rPr>
              <w:t>Statement of Conformity</w:t>
            </w:r>
            <w:r w:rsidRPr="00ED4346">
              <w:rPr>
                <w:b/>
                <w:bCs/>
                <w:szCs w:val="22"/>
                <w:lang w:eastAsia="en-GB"/>
              </w:rPr>
              <w:br/>
              <w:t>(To be completed by Tenderer)</w:t>
            </w:r>
          </w:p>
        </w:tc>
        <w:tc>
          <w:tcPr>
            <w:tcW w:w="802" w:type="pct"/>
            <w:shd w:val="clear" w:color="auto" w:fill="auto"/>
            <w:hideMark/>
          </w:tcPr>
          <w:p w14:paraId="3B4536E1" w14:textId="77777777" w:rsidR="000C52CC" w:rsidRPr="00ED4346" w:rsidRDefault="000C52CC" w:rsidP="00DF52AD">
            <w:pPr>
              <w:spacing w:after="120"/>
              <w:jc w:val="center"/>
              <w:rPr>
                <w:b/>
                <w:bCs/>
                <w:szCs w:val="22"/>
                <w:lang w:eastAsia="en-GB"/>
              </w:rPr>
            </w:pPr>
            <w:r w:rsidRPr="00ED4346">
              <w:rPr>
                <w:b/>
                <w:bCs/>
                <w:szCs w:val="22"/>
                <w:lang w:eastAsia="en-GB"/>
              </w:rPr>
              <w:t xml:space="preserve">Reference </w:t>
            </w:r>
            <w:proofErr w:type="gramStart"/>
            <w:r w:rsidRPr="00ED4346">
              <w:rPr>
                <w:b/>
                <w:bCs/>
                <w:szCs w:val="22"/>
                <w:lang w:eastAsia="en-GB"/>
              </w:rPr>
              <w:t>to</w:t>
            </w:r>
            <w:proofErr w:type="gramEnd"/>
            <w:r w:rsidRPr="00ED4346">
              <w:rPr>
                <w:b/>
                <w:bCs/>
                <w:szCs w:val="22"/>
                <w:lang w:eastAsia="en-GB"/>
              </w:rPr>
              <w:t xml:space="preserve"> Product Literature (Page &amp; Paragraph)</w:t>
            </w:r>
          </w:p>
        </w:tc>
      </w:tr>
      <w:tr w:rsidR="000C52CC" w:rsidRPr="00ED4346" w14:paraId="73E2EDB2" w14:textId="77777777" w:rsidTr="00DF52AD">
        <w:trPr>
          <w:trHeight w:val="1020"/>
          <w:jc w:val="center"/>
        </w:trPr>
        <w:tc>
          <w:tcPr>
            <w:tcW w:w="359" w:type="pct"/>
            <w:shd w:val="clear" w:color="auto" w:fill="auto"/>
          </w:tcPr>
          <w:p w14:paraId="50C91270"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15" w:name="_Toc194049720"/>
            <w:bookmarkEnd w:id="415"/>
          </w:p>
        </w:tc>
        <w:tc>
          <w:tcPr>
            <w:tcW w:w="1494" w:type="pct"/>
            <w:shd w:val="clear" w:color="auto" w:fill="auto"/>
            <w:hideMark/>
          </w:tcPr>
          <w:p w14:paraId="4CD52C14" w14:textId="77777777" w:rsidR="000C52CC" w:rsidRPr="00ED4346" w:rsidRDefault="000C52CC" w:rsidP="00DF52AD">
            <w:pPr>
              <w:spacing w:after="120"/>
              <w:rPr>
                <w:i w:val="0"/>
                <w:iCs/>
                <w:szCs w:val="22"/>
                <w:lang w:eastAsia="en-GB"/>
              </w:rPr>
            </w:pPr>
            <w:r w:rsidRPr="00ED4346">
              <w:rPr>
                <w:iCs/>
                <w:szCs w:val="22"/>
                <w:lang w:eastAsia="en-GB"/>
              </w:rPr>
              <w:t>State Name of Manufacturer, Model, country of origin, and year on which model was launched to the market of contrast media injector.</w:t>
            </w:r>
          </w:p>
        </w:tc>
        <w:tc>
          <w:tcPr>
            <w:tcW w:w="609" w:type="pct"/>
            <w:shd w:val="clear" w:color="auto" w:fill="auto"/>
            <w:hideMark/>
          </w:tcPr>
          <w:p w14:paraId="2908C97E" w14:textId="77777777" w:rsidR="000C52CC" w:rsidRPr="00ED4346" w:rsidRDefault="000C52CC" w:rsidP="00DF52AD">
            <w:pPr>
              <w:spacing w:after="120"/>
              <w:jc w:val="center"/>
              <w:rPr>
                <w:bCs/>
                <w:szCs w:val="22"/>
                <w:lang w:eastAsia="en-GB"/>
              </w:rPr>
            </w:pPr>
            <w:r w:rsidRPr="00ED4346">
              <w:rPr>
                <w:bCs/>
                <w:szCs w:val="22"/>
                <w:lang w:eastAsia="en-GB"/>
              </w:rPr>
              <w:t>YES</w:t>
            </w:r>
          </w:p>
        </w:tc>
        <w:tc>
          <w:tcPr>
            <w:tcW w:w="1736" w:type="pct"/>
            <w:shd w:val="clear" w:color="auto" w:fill="auto"/>
            <w:hideMark/>
          </w:tcPr>
          <w:p w14:paraId="5126B286"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549BB105"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2C7C6FF6" w14:textId="77777777" w:rsidTr="00DF52AD">
        <w:trPr>
          <w:trHeight w:val="1230"/>
          <w:jc w:val="center"/>
        </w:trPr>
        <w:tc>
          <w:tcPr>
            <w:tcW w:w="359" w:type="pct"/>
            <w:shd w:val="clear" w:color="auto" w:fill="auto"/>
          </w:tcPr>
          <w:p w14:paraId="63C5C08B"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16" w:name="_Toc194049721"/>
            <w:bookmarkEnd w:id="416"/>
          </w:p>
        </w:tc>
        <w:tc>
          <w:tcPr>
            <w:tcW w:w="1494" w:type="pct"/>
            <w:shd w:val="clear" w:color="auto" w:fill="auto"/>
            <w:hideMark/>
          </w:tcPr>
          <w:p w14:paraId="34789081" w14:textId="77777777" w:rsidR="000C52CC" w:rsidRPr="00ED4346" w:rsidRDefault="000C52CC" w:rsidP="00DF52AD">
            <w:pPr>
              <w:spacing w:after="120"/>
              <w:rPr>
                <w:i w:val="0"/>
                <w:iCs/>
                <w:szCs w:val="22"/>
                <w:lang w:eastAsia="en-GB"/>
              </w:rPr>
            </w:pPr>
            <w:r w:rsidRPr="00ED4346">
              <w:rPr>
                <w:iCs/>
                <w:szCs w:val="22"/>
                <w:lang w:eastAsia="en-GB"/>
              </w:rPr>
              <w:t>Dual Head, Double Flow Pressure Injector.  With touch screen and direct connection to the CT scanner capability (optional), mounted on a pedestal with</w:t>
            </w:r>
            <w:r w:rsidRPr="00ED4346">
              <w:rPr>
                <w:iCs/>
                <w:szCs w:val="22"/>
              </w:rPr>
              <w:t xml:space="preserve"> integrated IV pole</w:t>
            </w:r>
            <w:r w:rsidRPr="00ED4346">
              <w:rPr>
                <w:iCs/>
                <w:szCs w:val="22"/>
                <w:lang w:eastAsia="en-GB"/>
              </w:rPr>
              <w:t xml:space="preserve">.  </w:t>
            </w:r>
            <w:r w:rsidRPr="00ED4346">
              <w:rPr>
                <w:iCs/>
                <w:szCs w:val="22"/>
                <w:lang w:eastAsia="en-GB"/>
              </w:rPr>
              <w:br/>
            </w:r>
            <w:r w:rsidRPr="00ED4346">
              <w:rPr>
                <w:iCs/>
                <w:szCs w:val="22"/>
                <w:lang w:eastAsia="en-GB"/>
              </w:rPr>
              <w:br/>
              <w:t>Automatic air expelling through an automated purge procedure</w:t>
            </w:r>
          </w:p>
          <w:p w14:paraId="104C6FF2" w14:textId="77777777" w:rsidR="000C52CC" w:rsidRPr="00ED4346" w:rsidRDefault="000C52CC" w:rsidP="00DF52AD">
            <w:pPr>
              <w:spacing w:after="120"/>
              <w:rPr>
                <w:i w:val="0"/>
                <w:iCs/>
                <w:strike/>
                <w:szCs w:val="22"/>
                <w:lang w:eastAsia="en-GB"/>
              </w:rPr>
            </w:pPr>
            <w:r w:rsidRPr="00ED4346">
              <w:rPr>
                <w:iCs/>
                <w:szCs w:val="22"/>
                <w:lang w:eastAsia="en-GB"/>
              </w:rPr>
              <w:lastRenderedPageBreak/>
              <w:t>Indicators that allow operators to quickly detect the presence of fluid. (On the compatible Multi Patient Syringe Kit.</w:t>
            </w:r>
            <w:r w:rsidRPr="00ED4346">
              <w:rPr>
                <w:iCs/>
                <w:szCs w:val="22"/>
                <w:lang w:val="el-GR" w:eastAsia="en-GB"/>
              </w:rPr>
              <w:t>)</w:t>
            </w:r>
            <w:r w:rsidRPr="00ED4346">
              <w:rPr>
                <w:iCs/>
                <w:strike/>
                <w:szCs w:val="22"/>
                <w:lang w:eastAsia="en-GB"/>
              </w:rPr>
              <w:t xml:space="preserve">                                                                </w:t>
            </w:r>
            <w:r w:rsidRPr="00ED4346">
              <w:rPr>
                <w:iCs/>
                <w:szCs w:val="22"/>
                <w:lang w:eastAsia="en-GB"/>
              </w:rPr>
              <w:t xml:space="preserve">                                                                                                                                                              </w:t>
            </w:r>
          </w:p>
        </w:tc>
        <w:tc>
          <w:tcPr>
            <w:tcW w:w="609" w:type="pct"/>
            <w:shd w:val="clear" w:color="auto" w:fill="auto"/>
            <w:hideMark/>
          </w:tcPr>
          <w:p w14:paraId="5F6F4A8A" w14:textId="77777777" w:rsidR="000C52CC" w:rsidRPr="00ED4346" w:rsidRDefault="000C52CC" w:rsidP="00DF52AD">
            <w:pPr>
              <w:jc w:val="center"/>
              <w:rPr>
                <w:szCs w:val="22"/>
              </w:rPr>
            </w:pPr>
            <w:r w:rsidRPr="00ED4346">
              <w:rPr>
                <w:bCs/>
                <w:szCs w:val="22"/>
                <w:lang w:eastAsia="en-GB"/>
              </w:rPr>
              <w:lastRenderedPageBreak/>
              <w:t>YES</w:t>
            </w:r>
          </w:p>
        </w:tc>
        <w:tc>
          <w:tcPr>
            <w:tcW w:w="1736" w:type="pct"/>
            <w:shd w:val="clear" w:color="auto" w:fill="auto"/>
            <w:hideMark/>
          </w:tcPr>
          <w:p w14:paraId="4B8B6FBE"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3F4A9D2C"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52EB0A58" w14:textId="77777777" w:rsidTr="00DF52AD">
        <w:trPr>
          <w:trHeight w:val="1305"/>
          <w:jc w:val="center"/>
        </w:trPr>
        <w:tc>
          <w:tcPr>
            <w:tcW w:w="359" w:type="pct"/>
            <w:shd w:val="clear" w:color="auto" w:fill="auto"/>
          </w:tcPr>
          <w:p w14:paraId="3CDFF514"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17" w:name="_Toc194049722"/>
            <w:bookmarkEnd w:id="417"/>
          </w:p>
        </w:tc>
        <w:tc>
          <w:tcPr>
            <w:tcW w:w="1494" w:type="pct"/>
            <w:shd w:val="clear" w:color="auto" w:fill="auto"/>
            <w:hideMark/>
          </w:tcPr>
          <w:p w14:paraId="76C9C965" w14:textId="77777777" w:rsidR="000C52CC" w:rsidRPr="00ED4346" w:rsidRDefault="000C52CC" w:rsidP="00DF52AD">
            <w:pPr>
              <w:spacing w:after="120"/>
              <w:rPr>
                <w:i w:val="0"/>
                <w:iCs/>
                <w:szCs w:val="22"/>
                <w:lang w:eastAsia="en-GB"/>
              </w:rPr>
            </w:pPr>
            <w:r w:rsidRPr="00ED4346">
              <w:rPr>
                <w:iCs/>
                <w:szCs w:val="22"/>
                <w:lang w:eastAsia="en-GB"/>
              </w:rPr>
              <w:t>System to allow storage of different protocols for immediate recall. State number of protocols</w:t>
            </w:r>
          </w:p>
        </w:tc>
        <w:tc>
          <w:tcPr>
            <w:tcW w:w="609" w:type="pct"/>
            <w:shd w:val="clear" w:color="auto" w:fill="auto"/>
            <w:hideMark/>
          </w:tcPr>
          <w:p w14:paraId="36400C52"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hideMark/>
          </w:tcPr>
          <w:p w14:paraId="52257D88"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034D98C9"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6202049E" w14:textId="77777777" w:rsidTr="00DF52AD">
        <w:trPr>
          <w:trHeight w:val="1395"/>
          <w:jc w:val="center"/>
        </w:trPr>
        <w:tc>
          <w:tcPr>
            <w:tcW w:w="359" w:type="pct"/>
            <w:shd w:val="clear" w:color="auto" w:fill="auto"/>
          </w:tcPr>
          <w:p w14:paraId="1DF8BC12"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18" w:name="_Toc194049723"/>
            <w:bookmarkEnd w:id="418"/>
          </w:p>
        </w:tc>
        <w:tc>
          <w:tcPr>
            <w:tcW w:w="1494" w:type="pct"/>
            <w:shd w:val="clear" w:color="auto" w:fill="auto"/>
            <w:hideMark/>
          </w:tcPr>
          <w:p w14:paraId="6A53D0CF" w14:textId="77777777" w:rsidR="000C52CC" w:rsidRPr="00ED4346" w:rsidRDefault="000C52CC" w:rsidP="00DF52AD">
            <w:pPr>
              <w:spacing w:after="120"/>
              <w:rPr>
                <w:i w:val="0"/>
                <w:iCs/>
                <w:szCs w:val="22"/>
                <w:lang w:eastAsia="en-GB"/>
              </w:rPr>
            </w:pPr>
            <w:r w:rsidRPr="00ED4346">
              <w:rPr>
                <w:iCs/>
                <w:szCs w:val="22"/>
                <w:lang w:eastAsia="en-GB"/>
              </w:rPr>
              <w:t xml:space="preserve">State if the System allows programming of the following parameters: </w:t>
            </w:r>
            <w:r w:rsidRPr="00ED4346">
              <w:rPr>
                <w:iCs/>
                <w:strike/>
                <w:szCs w:val="22"/>
                <w:lang w:eastAsia="en-GB"/>
              </w:rPr>
              <w:br/>
            </w:r>
            <w:r w:rsidRPr="00ED4346">
              <w:rPr>
                <w:iCs/>
                <w:szCs w:val="22"/>
                <w:lang w:eastAsia="en-GB"/>
              </w:rPr>
              <w:t>a) Duration</w:t>
            </w:r>
            <w:r w:rsidRPr="00ED4346">
              <w:rPr>
                <w:iCs/>
                <w:szCs w:val="22"/>
                <w:lang w:eastAsia="en-GB"/>
              </w:rPr>
              <w:br/>
              <w:t>b) Flow rate</w:t>
            </w:r>
            <w:r w:rsidRPr="00ED4346">
              <w:rPr>
                <w:iCs/>
                <w:szCs w:val="22"/>
                <w:lang w:eastAsia="en-GB"/>
              </w:rPr>
              <w:br/>
              <w:t xml:space="preserve">c) Volume </w:t>
            </w:r>
            <w:r w:rsidRPr="00ED4346">
              <w:rPr>
                <w:iCs/>
                <w:szCs w:val="22"/>
                <w:lang w:eastAsia="en-GB"/>
              </w:rPr>
              <w:br/>
              <w:t>State the range of values of each parameter.</w:t>
            </w:r>
          </w:p>
        </w:tc>
        <w:tc>
          <w:tcPr>
            <w:tcW w:w="609" w:type="pct"/>
            <w:shd w:val="clear" w:color="auto" w:fill="auto"/>
            <w:hideMark/>
          </w:tcPr>
          <w:p w14:paraId="2C7E7FF9"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hideMark/>
          </w:tcPr>
          <w:p w14:paraId="0C004715"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tcPr>
          <w:p w14:paraId="01B39905" w14:textId="77777777" w:rsidR="000C52CC" w:rsidRPr="00ED4346" w:rsidRDefault="000C52CC" w:rsidP="00DF52AD">
            <w:pPr>
              <w:spacing w:after="120"/>
              <w:rPr>
                <w:color w:val="000000"/>
                <w:szCs w:val="22"/>
                <w:lang w:eastAsia="en-GB"/>
              </w:rPr>
            </w:pPr>
          </w:p>
        </w:tc>
      </w:tr>
      <w:tr w:rsidR="000C52CC" w:rsidRPr="00ED4346" w14:paraId="1A1442B8" w14:textId="77777777" w:rsidTr="00DF52AD">
        <w:trPr>
          <w:trHeight w:val="676"/>
          <w:jc w:val="center"/>
        </w:trPr>
        <w:tc>
          <w:tcPr>
            <w:tcW w:w="359" w:type="pct"/>
            <w:shd w:val="clear" w:color="auto" w:fill="auto"/>
          </w:tcPr>
          <w:p w14:paraId="02781D43"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19" w:name="_Toc194049724"/>
            <w:bookmarkEnd w:id="419"/>
          </w:p>
        </w:tc>
        <w:tc>
          <w:tcPr>
            <w:tcW w:w="1494" w:type="pct"/>
            <w:shd w:val="clear" w:color="auto" w:fill="auto"/>
            <w:hideMark/>
          </w:tcPr>
          <w:p w14:paraId="5507411F" w14:textId="77777777" w:rsidR="000C52CC" w:rsidRPr="00ED4346" w:rsidRDefault="000C52CC" w:rsidP="00DF52AD">
            <w:pPr>
              <w:spacing w:after="120"/>
              <w:rPr>
                <w:i w:val="0"/>
                <w:iCs/>
                <w:szCs w:val="22"/>
                <w:lang w:eastAsia="en-GB"/>
              </w:rPr>
            </w:pPr>
            <w:r w:rsidRPr="00ED4346">
              <w:rPr>
                <w:iCs/>
                <w:szCs w:val="22"/>
                <w:lang w:eastAsia="en-GB"/>
              </w:rPr>
              <w:t>The injector to be capable of syringe heating</w:t>
            </w:r>
          </w:p>
        </w:tc>
        <w:tc>
          <w:tcPr>
            <w:tcW w:w="609" w:type="pct"/>
            <w:shd w:val="clear" w:color="auto" w:fill="auto"/>
            <w:hideMark/>
          </w:tcPr>
          <w:p w14:paraId="125A1B6F"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hideMark/>
          </w:tcPr>
          <w:p w14:paraId="25DB1B49"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61B28E91"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2E0A682E" w14:textId="77777777" w:rsidTr="00DF52AD">
        <w:trPr>
          <w:trHeight w:val="1463"/>
          <w:jc w:val="center"/>
        </w:trPr>
        <w:tc>
          <w:tcPr>
            <w:tcW w:w="359" w:type="pct"/>
            <w:shd w:val="clear" w:color="auto" w:fill="auto"/>
          </w:tcPr>
          <w:p w14:paraId="165051DB"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20" w:name="_Toc194049725"/>
            <w:bookmarkEnd w:id="420"/>
          </w:p>
        </w:tc>
        <w:tc>
          <w:tcPr>
            <w:tcW w:w="1494" w:type="pct"/>
            <w:shd w:val="clear" w:color="auto" w:fill="auto"/>
            <w:hideMark/>
          </w:tcPr>
          <w:p w14:paraId="2260FD33" w14:textId="77777777" w:rsidR="000C52CC" w:rsidRPr="00ED4346" w:rsidRDefault="000C52CC" w:rsidP="00DF52AD">
            <w:pPr>
              <w:spacing w:after="240"/>
              <w:rPr>
                <w:i w:val="0"/>
                <w:iCs/>
                <w:szCs w:val="22"/>
                <w:lang w:eastAsia="en-GB"/>
              </w:rPr>
            </w:pPr>
            <w:r w:rsidRPr="00ED4346">
              <w:rPr>
                <w:iCs/>
                <w:szCs w:val="22"/>
                <w:lang w:eastAsia="en-GB"/>
              </w:rPr>
              <w:t xml:space="preserve">State if the injector can support both pre-filled and non prefilled of the following </w:t>
            </w:r>
            <w:proofErr w:type="gramStart"/>
            <w:r w:rsidRPr="00ED4346">
              <w:rPr>
                <w:iCs/>
                <w:szCs w:val="22"/>
                <w:lang w:eastAsia="en-GB"/>
              </w:rPr>
              <w:t>syringes :</w:t>
            </w:r>
            <w:proofErr w:type="gramEnd"/>
            <w:r w:rsidRPr="00ED4346">
              <w:rPr>
                <w:iCs/>
                <w:szCs w:val="22"/>
                <w:lang w:eastAsia="en-GB"/>
              </w:rPr>
              <w:br/>
              <w:t xml:space="preserve">a) 200 ml </w:t>
            </w:r>
          </w:p>
          <w:p w14:paraId="7DDE61AB" w14:textId="77777777" w:rsidR="000C52CC" w:rsidRPr="00ED4346" w:rsidRDefault="000C52CC" w:rsidP="00DF52AD">
            <w:pPr>
              <w:spacing w:after="240"/>
              <w:rPr>
                <w:i w:val="0"/>
                <w:iCs/>
                <w:szCs w:val="22"/>
                <w:lang w:eastAsia="en-GB"/>
              </w:rPr>
            </w:pPr>
            <w:r w:rsidRPr="00ED4346">
              <w:rPr>
                <w:iCs/>
                <w:szCs w:val="22"/>
                <w:lang w:eastAsia="en-GB"/>
              </w:rPr>
              <w:t xml:space="preserve">Compatible with </w:t>
            </w:r>
            <w:r w:rsidRPr="00ED4346">
              <w:rPr>
                <w:rFonts w:eastAsiaTheme="minorHAnsi"/>
                <w:iCs/>
                <w:szCs w:val="22"/>
              </w:rPr>
              <w:t>Multi-Patient Syringe System for cost efficiency</w:t>
            </w:r>
          </w:p>
        </w:tc>
        <w:tc>
          <w:tcPr>
            <w:tcW w:w="609" w:type="pct"/>
            <w:shd w:val="clear" w:color="auto" w:fill="auto"/>
            <w:hideMark/>
          </w:tcPr>
          <w:p w14:paraId="5755DCA6" w14:textId="77777777" w:rsidR="000C52CC" w:rsidRPr="00ED4346" w:rsidRDefault="000C52CC" w:rsidP="00DF52AD">
            <w:pPr>
              <w:spacing w:after="120"/>
              <w:jc w:val="center"/>
              <w:rPr>
                <w:bCs/>
                <w:szCs w:val="22"/>
                <w:lang w:eastAsia="en-GB"/>
              </w:rPr>
            </w:pPr>
            <w:r w:rsidRPr="00ED4346">
              <w:rPr>
                <w:bCs/>
                <w:szCs w:val="22"/>
                <w:lang w:eastAsia="en-GB"/>
              </w:rPr>
              <w:t>YES</w:t>
            </w:r>
          </w:p>
        </w:tc>
        <w:tc>
          <w:tcPr>
            <w:tcW w:w="1736" w:type="pct"/>
            <w:shd w:val="clear" w:color="auto" w:fill="auto"/>
            <w:hideMark/>
          </w:tcPr>
          <w:p w14:paraId="13FEAC24"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2C1EA0C5"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38454985" w14:textId="77777777" w:rsidTr="00DF52AD">
        <w:trPr>
          <w:trHeight w:val="983"/>
          <w:jc w:val="center"/>
        </w:trPr>
        <w:tc>
          <w:tcPr>
            <w:tcW w:w="359" w:type="pct"/>
            <w:shd w:val="clear" w:color="auto" w:fill="auto"/>
          </w:tcPr>
          <w:p w14:paraId="604B728B"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21" w:name="_Toc194049726"/>
            <w:bookmarkEnd w:id="421"/>
          </w:p>
        </w:tc>
        <w:tc>
          <w:tcPr>
            <w:tcW w:w="1494" w:type="pct"/>
            <w:shd w:val="clear" w:color="auto" w:fill="auto"/>
            <w:hideMark/>
          </w:tcPr>
          <w:p w14:paraId="4976236D" w14:textId="77777777" w:rsidR="000C52CC" w:rsidRPr="00ED4346" w:rsidRDefault="000C52CC" w:rsidP="00DF52AD">
            <w:pPr>
              <w:spacing w:after="120"/>
              <w:rPr>
                <w:i w:val="0"/>
                <w:iCs/>
                <w:szCs w:val="22"/>
                <w:lang w:eastAsia="en-GB"/>
              </w:rPr>
            </w:pPr>
            <w:r w:rsidRPr="00ED4346">
              <w:rPr>
                <w:iCs/>
                <w:szCs w:val="22"/>
                <w:lang w:eastAsia="en-GB"/>
              </w:rPr>
              <w:t xml:space="preserve">State the Fill State the number of phases. </w:t>
            </w:r>
          </w:p>
        </w:tc>
        <w:tc>
          <w:tcPr>
            <w:tcW w:w="609" w:type="pct"/>
            <w:hideMark/>
          </w:tcPr>
          <w:p w14:paraId="5439D9C6"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hideMark/>
          </w:tcPr>
          <w:p w14:paraId="4A645E37" w14:textId="77777777" w:rsidR="000C52CC" w:rsidRPr="00ED4346" w:rsidRDefault="000C52CC" w:rsidP="00DF52AD">
            <w:pPr>
              <w:spacing w:after="120"/>
              <w:rPr>
                <w:color w:val="000000"/>
                <w:szCs w:val="22"/>
                <w:lang w:eastAsia="en-GB"/>
              </w:rPr>
            </w:pPr>
            <w:r w:rsidRPr="00ED4346">
              <w:rPr>
                <w:color w:val="000000"/>
                <w:szCs w:val="22"/>
                <w:lang w:eastAsia="en-GB"/>
              </w:rPr>
              <w:t> </w:t>
            </w:r>
          </w:p>
        </w:tc>
        <w:tc>
          <w:tcPr>
            <w:tcW w:w="802" w:type="pct"/>
            <w:shd w:val="clear" w:color="auto" w:fill="auto"/>
            <w:hideMark/>
          </w:tcPr>
          <w:p w14:paraId="077F434B" w14:textId="77777777" w:rsidR="000C52CC" w:rsidRPr="00ED4346" w:rsidRDefault="000C52CC" w:rsidP="00DF52AD">
            <w:pPr>
              <w:spacing w:after="120"/>
              <w:rPr>
                <w:color w:val="000000"/>
                <w:szCs w:val="22"/>
                <w:lang w:eastAsia="en-GB"/>
              </w:rPr>
            </w:pPr>
            <w:r w:rsidRPr="00ED4346">
              <w:rPr>
                <w:color w:val="000000"/>
                <w:szCs w:val="22"/>
                <w:lang w:eastAsia="en-GB"/>
              </w:rPr>
              <w:t> </w:t>
            </w:r>
          </w:p>
        </w:tc>
      </w:tr>
      <w:tr w:rsidR="000C52CC" w:rsidRPr="00ED4346" w14:paraId="4AF6DE73" w14:textId="77777777" w:rsidTr="00DF52AD">
        <w:trPr>
          <w:trHeight w:val="983"/>
          <w:jc w:val="center"/>
        </w:trPr>
        <w:tc>
          <w:tcPr>
            <w:tcW w:w="359" w:type="pct"/>
            <w:shd w:val="clear" w:color="auto" w:fill="auto"/>
          </w:tcPr>
          <w:p w14:paraId="552252C6"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22" w:name="_Toc194049727"/>
            <w:bookmarkEnd w:id="422"/>
          </w:p>
        </w:tc>
        <w:tc>
          <w:tcPr>
            <w:tcW w:w="1494" w:type="pct"/>
          </w:tcPr>
          <w:p w14:paraId="20CE5F82" w14:textId="77777777" w:rsidR="000C52CC" w:rsidRPr="00ED4346" w:rsidRDefault="000C52CC" w:rsidP="00DF52AD">
            <w:pPr>
              <w:tabs>
                <w:tab w:val="left" w:pos="265"/>
              </w:tabs>
              <w:autoSpaceDN w:val="0"/>
              <w:adjustRightInd w:val="0"/>
              <w:rPr>
                <w:i w:val="0"/>
                <w:iCs/>
                <w:szCs w:val="22"/>
              </w:rPr>
            </w:pPr>
            <w:r w:rsidRPr="00ED4346">
              <w:rPr>
                <w:iCs/>
                <w:szCs w:val="22"/>
              </w:rPr>
              <w:t>To increase efficiency through:</w:t>
            </w:r>
          </w:p>
          <w:p w14:paraId="2832AF15" w14:textId="77777777" w:rsidR="000C52CC" w:rsidRPr="00ED4346" w:rsidRDefault="000C52CC" w:rsidP="000C52CC">
            <w:pPr>
              <w:pStyle w:val="ListParagraph"/>
              <w:numPr>
                <w:ilvl w:val="0"/>
                <w:numId w:val="119"/>
              </w:numPr>
              <w:tabs>
                <w:tab w:val="left" w:pos="265"/>
              </w:tabs>
              <w:autoSpaceDN w:val="0"/>
              <w:adjustRightInd w:val="0"/>
              <w:rPr>
                <w:iCs/>
                <w:sz w:val="22"/>
                <w:szCs w:val="22"/>
                <w:lang w:val="en-US"/>
              </w:rPr>
            </w:pPr>
            <w:r w:rsidRPr="00ED4346">
              <w:rPr>
                <w:iCs/>
                <w:sz w:val="22"/>
                <w:szCs w:val="22"/>
                <w:lang w:val="en-US"/>
              </w:rPr>
              <w:t>Snap-on / twist-off syringe design</w:t>
            </w:r>
          </w:p>
          <w:p w14:paraId="3B737C97" w14:textId="77777777" w:rsidR="000C52CC" w:rsidRPr="00ED4346" w:rsidRDefault="000C52CC" w:rsidP="000C52CC">
            <w:pPr>
              <w:pStyle w:val="ListParagraph"/>
              <w:numPr>
                <w:ilvl w:val="0"/>
                <w:numId w:val="119"/>
              </w:numPr>
              <w:tabs>
                <w:tab w:val="left" w:pos="265"/>
              </w:tabs>
              <w:autoSpaceDN w:val="0"/>
              <w:adjustRightInd w:val="0"/>
              <w:rPr>
                <w:iCs/>
                <w:sz w:val="22"/>
                <w:szCs w:val="22"/>
                <w:lang w:val="en-US"/>
              </w:rPr>
            </w:pPr>
            <w:r w:rsidRPr="00ED4346">
              <w:rPr>
                <w:iCs/>
                <w:sz w:val="22"/>
                <w:szCs w:val="22"/>
                <w:lang w:val="en-US"/>
              </w:rPr>
              <w:t>Automatic plunger advance and retract</w:t>
            </w:r>
          </w:p>
          <w:p w14:paraId="587F7D07" w14:textId="77777777" w:rsidR="000C52CC" w:rsidRPr="00ED4346" w:rsidRDefault="000C52CC" w:rsidP="00DF52AD">
            <w:pPr>
              <w:tabs>
                <w:tab w:val="left" w:pos="265"/>
              </w:tabs>
              <w:autoSpaceDN w:val="0"/>
              <w:adjustRightInd w:val="0"/>
              <w:ind w:left="720"/>
              <w:rPr>
                <w:i w:val="0"/>
                <w:iCs/>
                <w:szCs w:val="22"/>
              </w:rPr>
            </w:pPr>
            <w:r w:rsidRPr="00ED4346">
              <w:rPr>
                <w:iCs/>
                <w:szCs w:val="22"/>
              </w:rPr>
              <w:t>when attaching and detaching syringes</w:t>
            </w:r>
          </w:p>
          <w:p w14:paraId="2DEC5D05" w14:textId="77777777" w:rsidR="000C52CC" w:rsidRPr="00ED4346" w:rsidRDefault="000C52CC" w:rsidP="000C52CC">
            <w:pPr>
              <w:pStyle w:val="ListParagraph"/>
              <w:numPr>
                <w:ilvl w:val="0"/>
                <w:numId w:val="119"/>
              </w:numPr>
              <w:tabs>
                <w:tab w:val="left" w:pos="265"/>
              </w:tabs>
              <w:autoSpaceDN w:val="0"/>
              <w:adjustRightInd w:val="0"/>
              <w:rPr>
                <w:iCs/>
                <w:sz w:val="22"/>
                <w:szCs w:val="22"/>
              </w:rPr>
            </w:pPr>
            <w:r w:rsidRPr="00ED4346">
              <w:rPr>
                <w:iCs/>
                <w:sz w:val="22"/>
                <w:szCs w:val="22"/>
              </w:rPr>
              <w:t xml:space="preserve">Automatic filling and priming </w:t>
            </w:r>
          </w:p>
          <w:p w14:paraId="5FB95CBC" w14:textId="77777777" w:rsidR="000C52CC" w:rsidRPr="00ED4346" w:rsidRDefault="000C52CC" w:rsidP="000C52CC">
            <w:pPr>
              <w:pStyle w:val="ListParagraph"/>
              <w:numPr>
                <w:ilvl w:val="0"/>
                <w:numId w:val="119"/>
              </w:numPr>
              <w:tabs>
                <w:tab w:val="left" w:pos="265"/>
              </w:tabs>
              <w:autoSpaceDN w:val="0"/>
              <w:adjustRightInd w:val="0"/>
              <w:rPr>
                <w:iCs/>
                <w:sz w:val="22"/>
                <w:szCs w:val="22"/>
              </w:rPr>
            </w:pPr>
            <w:r w:rsidRPr="00ED4346">
              <w:rPr>
                <w:iCs/>
                <w:sz w:val="22"/>
                <w:szCs w:val="22"/>
              </w:rPr>
              <w:t xml:space="preserve">Hold/Pause feature </w:t>
            </w:r>
          </w:p>
          <w:p w14:paraId="652782EB" w14:textId="77777777" w:rsidR="000C52CC" w:rsidRPr="00ED4346" w:rsidRDefault="000C52CC" w:rsidP="000C52CC">
            <w:pPr>
              <w:pStyle w:val="ListParagraph"/>
              <w:numPr>
                <w:ilvl w:val="0"/>
                <w:numId w:val="119"/>
              </w:numPr>
              <w:tabs>
                <w:tab w:val="left" w:pos="265"/>
              </w:tabs>
              <w:autoSpaceDN w:val="0"/>
              <w:adjustRightInd w:val="0"/>
              <w:rPr>
                <w:iCs/>
                <w:sz w:val="22"/>
                <w:szCs w:val="22"/>
                <w:lang w:val="en-US"/>
              </w:rPr>
            </w:pPr>
            <w:r w:rsidRPr="00ED4346">
              <w:rPr>
                <w:iCs/>
                <w:sz w:val="22"/>
                <w:szCs w:val="22"/>
                <w:lang w:val="en-US"/>
              </w:rPr>
              <w:lastRenderedPageBreak/>
              <w:t xml:space="preserve">Integrated saline test </w:t>
            </w:r>
            <w:proofErr w:type="gramStart"/>
            <w:r w:rsidRPr="00ED4346">
              <w:rPr>
                <w:iCs/>
                <w:sz w:val="22"/>
                <w:szCs w:val="22"/>
                <w:lang w:val="en-US"/>
              </w:rPr>
              <w:t>inject</w:t>
            </w:r>
            <w:proofErr w:type="gramEnd"/>
            <w:r w:rsidRPr="00ED4346">
              <w:rPr>
                <w:iCs/>
                <w:sz w:val="22"/>
                <w:szCs w:val="22"/>
                <w:lang w:val="en-US"/>
              </w:rPr>
              <w:t xml:space="preserve"> with real-time pressure monitoring</w:t>
            </w:r>
          </w:p>
          <w:p w14:paraId="37D65D6B" w14:textId="77777777" w:rsidR="000C52CC" w:rsidRPr="00ED4346" w:rsidRDefault="000C52CC" w:rsidP="000C52CC">
            <w:pPr>
              <w:pStyle w:val="ListParagraph"/>
              <w:numPr>
                <w:ilvl w:val="0"/>
                <w:numId w:val="119"/>
              </w:numPr>
              <w:tabs>
                <w:tab w:val="left" w:pos="265"/>
              </w:tabs>
              <w:autoSpaceDN w:val="0"/>
              <w:adjustRightInd w:val="0"/>
              <w:rPr>
                <w:iCs/>
                <w:sz w:val="22"/>
                <w:szCs w:val="22"/>
              </w:rPr>
            </w:pPr>
            <w:r w:rsidRPr="00ED4346">
              <w:rPr>
                <w:iCs/>
                <w:sz w:val="22"/>
                <w:szCs w:val="22"/>
              </w:rPr>
              <w:t>Programmable pressure limit</w:t>
            </w:r>
          </w:p>
        </w:tc>
        <w:tc>
          <w:tcPr>
            <w:tcW w:w="609" w:type="pct"/>
            <w:shd w:val="clear" w:color="auto" w:fill="auto"/>
          </w:tcPr>
          <w:p w14:paraId="35CAA8DD" w14:textId="77777777" w:rsidR="000C52CC" w:rsidRPr="00ED4346" w:rsidRDefault="000C52CC" w:rsidP="00DF52AD">
            <w:pPr>
              <w:jc w:val="center"/>
              <w:rPr>
                <w:szCs w:val="22"/>
              </w:rPr>
            </w:pPr>
            <w:r w:rsidRPr="00ED4346">
              <w:rPr>
                <w:bCs/>
                <w:szCs w:val="22"/>
                <w:lang w:eastAsia="en-GB"/>
              </w:rPr>
              <w:lastRenderedPageBreak/>
              <w:t>YES</w:t>
            </w:r>
          </w:p>
        </w:tc>
        <w:tc>
          <w:tcPr>
            <w:tcW w:w="1736" w:type="pct"/>
            <w:shd w:val="clear" w:color="auto" w:fill="auto"/>
          </w:tcPr>
          <w:p w14:paraId="3ABCFBB4" w14:textId="77777777" w:rsidR="000C52CC" w:rsidRPr="00ED4346" w:rsidRDefault="000C52CC" w:rsidP="00DF52AD">
            <w:pPr>
              <w:spacing w:after="120"/>
              <w:rPr>
                <w:color w:val="000000"/>
                <w:szCs w:val="22"/>
                <w:lang w:eastAsia="en-GB"/>
              </w:rPr>
            </w:pPr>
          </w:p>
        </w:tc>
        <w:tc>
          <w:tcPr>
            <w:tcW w:w="802" w:type="pct"/>
            <w:shd w:val="clear" w:color="auto" w:fill="auto"/>
          </w:tcPr>
          <w:p w14:paraId="7F1104EC" w14:textId="77777777" w:rsidR="000C52CC" w:rsidRPr="00ED4346" w:rsidRDefault="000C52CC" w:rsidP="00DF52AD">
            <w:pPr>
              <w:spacing w:after="120"/>
              <w:rPr>
                <w:color w:val="000000"/>
                <w:szCs w:val="22"/>
                <w:lang w:eastAsia="en-GB"/>
              </w:rPr>
            </w:pPr>
          </w:p>
        </w:tc>
      </w:tr>
      <w:tr w:rsidR="000C52CC" w:rsidRPr="00ED4346" w14:paraId="3C24C870" w14:textId="77777777" w:rsidTr="00DF52AD">
        <w:trPr>
          <w:trHeight w:val="983"/>
          <w:jc w:val="center"/>
        </w:trPr>
        <w:tc>
          <w:tcPr>
            <w:tcW w:w="359" w:type="pct"/>
            <w:shd w:val="clear" w:color="auto" w:fill="auto"/>
          </w:tcPr>
          <w:p w14:paraId="7BC0C069"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23" w:name="_Toc194049728"/>
            <w:bookmarkEnd w:id="423"/>
          </w:p>
        </w:tc>
        <w:tc>
          <w:tcPr>
            <w:tcW w:w="1494" w:type="pct"/>
          </w:tcPr>
          <w:p w14:paraId="2CA265CC" w14:textId="77777777" w:rsidR="000C52CC" w:rsidRPr="00ED4346" w:rsidRDefault="000C52CC" w:rsidP="00DF52AD">
            <w:pPr>
              <w:tabs>
                <w:tab w:val="left" w:pos="265"/>
              </w:tabs>
              <w:autoSpaceDN w:val="0"/>
              <w:adjustRightInd w:val="0"/>
              <w:rPr>
                <w:i w:val="0"/>
                <w:iCs/>
                <w:szCs w:val="22"/>
              </w:rPr>
            </w:pPr>
            <w:r w:rsidRPr="00ED4346">
              <w:rPr>
                <w:iCs/>
                <w:szCs w:val="22"/>
              </w:rPr>
              <w:t>Option for interconnection between the scanner, the injector, PACS, RIS, &amp; Speech Recognition Systems</w:t>
            </w:r>
          </w:p>
        </w:tc>
        <w:tc>
          <w:tcPr>
            <w:tcW w:w="609" w:type="pct"/>
            <w:shd w:val="clear" w:color="auto" w:fill="auto"/>
          </w:tcPr>
          <w:p w14:paraId="6D27FB14"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31D82268" w14:textId="77777777" w:rsidR="000C52CC" w:rsidRPr="00ED4346" w:rsidRDefault="000C52CC" w:rsidP="00DF52AD">
            <w:pPr>
              <w:spacing w:after="120"/>
              <w:rPr>
                <w:color w:val="000000"/>
                <w:szCs w:val="22"/>
                <w:lang w:eastAsia="en-GB"/>
              </w:rPr>
            </w:pPr>
          </w:p>
        </w:tc>
        <w:tc>
          <w:tcPr>
            <w:tcW w:w="802" w:type="pct"/>
            <w:shd w:val="clear" w:color="auto" w:fill="auto"/>
          </w:tcPr>
          <w:p w14:paraId="4BACB83D" w14:textId="77777777" w:rsidR="000C52CC" w:rsidRPr="00ED4346" w:rsidRDefault="000C52CC" w:rsidP="00DF52AD">
            <w:pPr>
              <w:spacing w:after="120"/>
              <w:rPr>
                <w:color w:val="000000"/>
                <w:szCs w:val="22"/>
                <w:lang w:eastAsia="en-GB"/>
              </w:rPr>
            </w:pPr>
          </w:p>
        </w:tc>
      </w:tr>
      <w:tr w:rsidR="000C52CC" w:rsidRPr="00ED4346" w14:paraId="0FE67C2F" w14:textId="77777777" w:rsidTr="00DF52AD">
        <w:trPr>
          <w:trHeight w:val="983"/>
          <w:jc w:val="center"/>
        </w:trPr>
        <w:tc>
          <w:tcPr>
            <w:tcW w:w="359" w:type="pct"/>
            <w:shd w:val="clear" w:color="auto" w:fill="auto"/>
          </w:tcPr>
          <w:p w14:paraId="6A2A4714"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lang w:eastAsia="en-GB"/>
              </w:rPr>
            </w:pPr>
            <w:bookmarkStart w:id="424" w:name="_Toc194049729"/>
            <w:bookmarkEnd w:id="424"/>
          </w:p>
        </w:tc>
        <w:tc>
          <w:tcPr>
            <w:tcW w:w="1494" w:type="pct"/>
          </w:tcPr>
          <w:p w14:paraId="72F5B4A9" w14:textId="77777777" w:rsidR="000C52CC" w:rsidRPr="00ED4346" w:rsidRDefault="000C52CC" w:rsidP="00DF52AD">
            <w:pPr>
              <w:tabs>
                <w:tab w:val="left" w:pos="265"/>
              </w:tabs>
              <w:autoSpaceDN w:val="0"/>
              <w:adjustRightInd w:val="0"/>
              <w:rPr>
                <w:i w:val="0"/>
                <w:iCs/>
                <w:szCs w:val="22"/>
              </w:rPr>
            </w:pPr>
            <w:r w:rsidRPr="00ED4346">
              <w:rPr>
                <w:iCs/>
                <w:szCs w:val="22"/>
              </w:rPr>
              <w:t xml:space="preserve">Option for </w:t>
            </w:r>
            <w:r w:rsidRPr="00ED4346">
              <w:rPr>
                <w:rFonts w:eastAsiaTheme="majorEastAsia"/>
                <w:iCs/>
                <w:szCs w:val="22"/>
              </w:rPr>
              <w:t>Remote Support and flexible support services.</w:t>
            </w:r>
          </w:p>
        </w:tc>
        <w:tc>
          <w:tcPr>
            <w:tcW w:w="609" w:type="pct"/>
            <w:shd w:val="clear" w:color="auto" w:fill="auto"/>
          </w:tcPr>
          <w:p w14:paraId="5720B4E6"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1CC8BEFD" w14:textId="77777777" w:rsidR="000C52CC" w:rsidRPr="00ED4346" w:rsidRDefault="000C52CC" w:rsidP="00DF52AD">
            <w:pPr>
              <w:spacing w:after="120"/>
              <w:rPr>
                <w:color w:val="000000"/>
                <w:szCs w:val="22"/>
                <w:lang w:eastAsia="en-GB"/>
              </w:rPr>
            </w:pPr>
          </w:p>
        </w:tc>
        <w:tc>
          <w:tcPr>
            <w:tcW w:w="802" w:type="pct"/>
            <w:shd w:val="clear" w:color="auto" w:fill="auto"/>
          </w:tcPr>
          <w:p w14:paraId="5C53A4CF" w14:textId="77777777" w:rsidR="000C52CC" w:rsidRPr="00ED4346" w:rsidRDefault="000C52CC" w:rsidP="00DF52AD">
            <w:pPr>
              <w:spacing w:after="120"/>
              <w:rPr>
                <w:color w:val="000000"/>
                <w:szCs w:val="22"/>
                <w:lang w:eastAsia="en-GB"/>
              </w:rPr>
            </w:pPr>
          </w:p>
        </w:tc>
      </w:tr>
      <w:tr w:rsidR="000C52CC" w:rsidRPr="00ED4346" w14:paraId="2FC9110D" w14:textId="77777777" w:rsidTr="00DF52AD">
        <w:trPr>
          <w:trHeight w:val="983"/>
          <w:jc w:val="center"/>
        </w:trPr>
        <w:tc>
          <w:tcPr>
            <w:tcW w:w="359" w:type="pct"/>
            <w:shd w:val="clear" w:color="auto" w:fill="auto"/>
          </w:tcPr>
          <w:p w14:paraId="1836C888"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25" w:name="_Toc194049730"/>
            <w:bookmarkEnd w:id="425"/>
          </w:p>
        </w:tc>
        <w:tc>
          <w:tcPr>
            <w:tcW w:w="1494" w:type="pct"/>
          </w:tcPr>
          <w:p w14:paraId="08B7B864" w14:textId="77777777" w:rsidR="000C52CC" w:rsidRPr="00ED4346" w:rsidRDefault="000C52CC" w:rsidP="00DF52AD">
            <w:pPr>
              <w:tabs>
                <w:tab w:val="left" w:pos="265"/>
              </w:tabs>
              <w:autoSpaceDN w:val="0"/>
              <w:adjustRightInd w:val="0"/>
              <w:rPr>
                <w:i w:val="0"/>
                <w:iCs/>
                <w:szCs w:val="22"/>
              </w:rPr>
            </w:pPr>
          </w:p>
          <w:p w14:paraId="0B298389" w14:textId="77777777" w:rsidR="000C52CC" w:rsidRPr="00ED4346" w:rsidRDefault="000C52CC" w:rsidP="00DF52AD">
            <w:pPr>
              <w:tabs>
                <w:tab w:val="left" w:pos="265"/>
              </w:tabs>
              <w:autoSpaceDN w:val="0"/>
              <w:adjustRightInd w:val="0"/>
              <w:rPr>
                <w:i w:val="0"/>
                <w:iCs/>
                <w:szCs w:val="22"/>
              </w:rPr>
            </w:pPr>
            <w:r w:rsidRPr="00ED4346">
              <w:rPr>
                <w:iCs/>
                <w:szCs w:val="22"/>
              </w:rPr>
              <w:t>Capture iodine load, imaging fluid and contrast type in the patient record for patient management.</w:t>
            </w:r>
          </w:p>
          <w:p w14:paraId="52A7E2E1" w14:textId="77777777" w:rsidR="000C52CC" w:rsidRPr="00ED4346" w:rsidRDefault="000C52CC" w:rsidP="00DF52AD">
            <w:pPr>
              <w:tabs>
                <w:tab w:val="left" w:pos="265"/>
              </w:tabs>
              <w:autoSpaceDN w:val="0"/>
              <w:adjustRightInd w:val="0"/>
              <w:rPr>
                <w:i w:val="0"/>
                <w:iCs/>
                <w:szCs w:val="22"/>
              </w:rPr>
            </w:pPr>
          </w:p>
        </w:tc>
        <w:tc>
          <w:tcPr>
            <w:tcW w:w="609" w:type="pct"/>
            <w:shd w:val="clear" w:color="auto" w:fill="auto"/>
          </w:tcPr>
          <w:p w14:paraId="0DB7AFDA" w14:textId="77777777" w:rsidR="000C52CC" w:rsidRPr="00ED4346" w:rsidRDefault="000C52CC" w:rsidP="00DF52AD">
            <w:pPr>
              <w:spacing w:after="120"/>
              <w:jc w:val="center"/>
              <w:rPr>
                <w:bCs/>
                <w:szCs w:val="22"/>
                <w:lang w:eastAsia="en-GB"/>
              </w:rPr>
            </w:pPr>
            <w:r w:rsidRPr="00ED4346">
              <w:rPr>
                <w:bCs/>
                <w:szCs w:val="22"/>
                <w:lang w:eastAsia="en-GB"/>
              </w:rPr>
              <w:t>YES</w:t>
            </w:r>
          </w:p>
        </w:tc>
        <w:tc>
          <w:tcPr>
            <w:tcW w:w="1736" w:type="pct"/>
            <w:shd w:val="clear" w:color="auto" w:fill="auto"/>
          </w:tcPr>
          <w:p w14:paraId="5AE1F711"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29D01BD9" w14:textId="77777777" w:rsidR="000C52CC" w:rsidRPr="00ED4346" w:rsidRDefault="000C52CC" w:rsidP="00DF52AD">
            <w:pPr>
              <w:tabs>
                <w:tab w:val="left" w:pos="265"/>
              </w:tabs>
              <w:autoSpaceDN w:val="0"/>
              <w:adjustRightInd w:val="0"/>
              <w:rPr>
                <w:color w:val="385623" w:themeColor="accent6" w:themeShade="80"/>
                <w:szCs w:val="22"/>
              </w:rPr>
            </w:pPr>
          </w:p>
        </w:tc>
      </w:tr>
      <w:tr w:rsidR="000C52CC" w:rsidRPr="00ED4346" w14:paraId="6CF9830A" w14:textId="77777777" w:rsidTr="00DF52AD">
        <w:trPr>
          <w:trHeight w:val="983"/>
          <w:jc w:val="center"/>
        </w:trPr>
        <w:tc>
          <w:tcPr>
            <w:tcW w:w="359" w:type="pct"/>
            <w:shd w:val="clear" w:color="auto" w:fill="auto"/>
          </w:tcPr>
          <w:p w14:paraId="4F9FE28F"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26" w:name="_Toc194049731"/>
            <w:bookmarkEnd w:id="426"/>
          </w:p>
        </w:tc>
        <w:tc>
          <w:tcPr>
            <w:tcW w:w="1494" w:type="pct"/>
          </w:tcPr>
          <w:p w14:paraId="43C362B0" w14:textId="77777777" w:rsidR="000C52CC" w:rsidRPr="00ED4346" w:rsidRDefault="000C52CC" w:rsidP="00DF52AD">
            <w:pPr>
              <w:tabs>
                <w:tab w:val="left" w:pos="265"/>
              </w:tabs>
              <w:autoSpaceDN w:val="0"/>
              <w:adjustRightInd w:val="0"/>
              <w:rPr>
                <w:i w:val="0"/>
                <w:iCs/>
                <w:szCs w:val="22"/>
              </w:rPr>
            </w:pPr>
            <w:r w:rsidRPr="00ED4346">
              <w:rPr>
                <w:iCs/>
                <w:szCs w:val="22"/>
              </w:rPr>
              <w:t>View injection parameters to correlate with enhancement levels for protocol optimization or follow-ups.</w:t>
            </w:r>
          </w:p>
        </w:tc>
        <w:tc>
          <w:tcPr>
            <w:tcW w:w="609" w:type="pct"/>
            <w:shd w:val="clear" w:color="auto" w:fill="auto"/>
          </w:tcPr>
          <w:p w14:paraId="39ADD281"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5C716D29"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0675B6FC" w14:textId="77777777" w:rsidR="000C52CC" w:rsidRPr="00ED4346" w:rsidRDefault="000C52CC" w:rsidP="00DF52AD">
            <w:pPr>
              <w:tabs>
                <w:tab w:val="left" w:pos="265"/>
              </w:tabs>
              <w:autoSpaceDN w:val="0"/>
              <w:adjustRightInd w:val="0"/>
              <w:rPr>
                <w:color w:val="385623" w:themeColor="accent6" w:themeShade="80"/>
                <w:szCs w:val="22"/>
              </w:rPr>
            </w:pPr>
          </w:p>
        </w:tc>
      </w:tr>
      <w:tr w:rsidR="000C52CC" w:rsidRPr="00ED4346" w14:paraId="7735DF5E" w14:textId="77777777" w:rsidTr="00DF52AD">
        <w:trPr>
          <w:trHeight w:val="983"/>
          <w:jc w:val="center"/>
        </w:trPr>
        <w:tc>
          <w:tcPr>
            <w:tcW w:w="359" w:type="pct"/>
            <w:shd w:val="clear" w:color="auto" w:fill="auto"/>
          </w:tcPr>
          <w:p w14:paraId="3B24F7E4"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27" w:name="_Toc194049732"/>
            <w:bookmarkEnd w:id="427"/>
          </w:p>
        </w:tc>
        <w:tc>
          <w:tcPr>
            <w:tcW w:w="1494" w:type="pct"/>
          </w:tcPr>
          <w:p w14:paraId="1446B6FA" w14:textId="77777777" w:rsidR="000C52CC" w:rsidRPr="00ED4346" w:rsidRDefault="000C52CC" w:rsidP="00DF52AD">
            <w:pPr>
              <w:tabs>
                <w:tab w:val="left" w:pos="265"/>
              </w:tabs>
              <w:autoSpaceDN w:val="0"/>
              <w:adjustRightInd w:val="0"/>
              <w:rPr>
                <w:i w:val="0"/>
                <w:iCs/>
                <w:szCs w:val="22"/>
              </w:rPr>
            </w:pPr>
            <w:r w:rsidRPr="00ED4346">
              <w:rPr>
                <w:iCs/>
                <w:szCs w:val="22"/>
              </w:rPr>
              <w:t xml:space="preserve">Fully coloured control-room monitor 34.2cmx40cm </w:t>
            </w:r>
          </w:p>
        </w:tc>
        <w:tc>
          <w:tcPr>
            <w:tcW w:w="609" w:type="pct"/>
            <w:shd w:val="clear" w:color="auto" w:fill="auto"/>
          </w:tcPr>
          <w:p w14:paraId="77E663CB"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5C8F4DD1"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00A93A80" w14:textId="77777777" w:rsidR="000C52CC" w:rsidRPr="00ED4346" w:rsidRDefault="000C52CC" w:rsidP="00DF52AD">
            <w:pPr>
              <w:tabs>
                <w:tab w:val="left" w:pos="265"/>
              </w:tabs>
              <w:autoSpaceDN w:val="0"/>
              <w:adjustRightInd w:val="0"/>
              <w:rPr>
                <w:color w:val="385623" w:themeColor="accent6" w:themeShade="80"/>
                <w:szCs w:val="22"/>
              </w:rPr>
            </w:pPr>
          </w:p>
        </w:tc>
      </w:tr>
      <w:tr w:rsidR="000C52CC" w:rsidRPr="00ED4346" w14:paraId="732092BD" w14:textId="77777777" w:rsidTr="00DF52AD">
        <w:trPr>
          <w:trHeight w:val="2377"/>
          <w:jc w:val="center"/>
        </w:trPr>
        <w:tc>
          <w:tcPr>
            <w:tcW w:w="359" w:type="pct"/>
            <w:shd w:val="clear" w:color="auto" w:fill="auto"/>
          </w:tcPr>
          <w:p w14:paraId="68C7130E"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28" w:name="_Toc194049733"/>
            <w:bookmarkEnd w:id="428"/>
          </w:p>
        </w:tc>
        <w:tc>
          <w:tcPr>
            <w:tcW w:w="1494" w:type="pct"/>
          </w:tcPr>
          <w:p w14:paraId="3832F9D8" w14:textId="77777777" w:rsidR="000C52CC" w:rsidRPr="00ED4346" w:rsidRDefault="000C52CC" w:rsidP="00DF52AD">
            <w:pPr>
              <w:pStyle w:val="Pa0"/>
              <w:rPr>
                <w:rFonts w:ascii="Arial" w:eastAsia="Times New Roman" w:hAnsi="Arial" w:cs="Arial"/>
                <w:b/>
                <w:bCs/>
                <w:iCs/>
                <w:sz w:val="22"/>
                <w:szCs w:val="22"/>
                <w:lang w:val="en-US" w:eastAsia="zh-CN"/>
              </w:rPr>
            </w:pPr>
            <w:r w:rsidRPr="00ED4346">
              <w:rPr>
                <w:rFonts w:ascii="Arial" w:eastAsia="Times New Roman" w:hAnsi="Arial" w:cs="Arial"/>
                <w:b/>
                <w:bCs/>
                <w:iCs/>
                <w:sz w:val="22"/>
                <w:szCs w:val="22"/>
                <w:lang w:val="en-US" w:eastAsia="zh-CN"/>
              </w:rPr>
              <w:t xml:space="preserve">Patient information captured </w:t>
            </w:r>
          </w:p>
          <w:p w14:paraId="16A7B3AE"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Patient ID </w:t>
            </w:r>
          </w:p>
          <w:p w14:paraId="3AA4D661"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Patient name </w:t>
            </w:r>
          </w:p>
          <w:p w14:paraId="60C11B9B"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Date of birth </w:t>
            </w:r>
          </w:p>
          <w:p w14:paraId="6B4CF760"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Gender </w:t>
            </w:r>
          </w:p>
          <w:p w14:paraId="02BB1790"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Height </w:t>
            </w:r>
          </w:p>
          <w:p w14:paraId="5E83A230"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Accession number </w:t>
            </w:r>
          </w:p>
          <w:p w14:paraId="7AF1F217"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Study description </w:t>
            </w:r>
          </w:p>
          <w:p w14:paraId="2EE1475B"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hAnsi="Arial" w:cs="Arial"/>
                <w:iCs/>
                <w:sz w:val="22"/>
                <w:szCs w:val="22"/>
              </w:rPr>
              <w:t>Study unique ID</w:t>
            </w:r>
          </w:p>
          <w:p w14:paraId="137B3039" w14:textId="77777777" w:rsidR="000C52CC" w:rsidRPr="00ED4346" w:rsidRDefault="000C52CC" w:rsidP="00DF52AD">
            <w:pPr>
              <w:tabs>
                <w:tab w:val="left" w:pos="265"/>
              </w:tabs>
              <w:autoSpaceDN w:val="0"/>
              <w:adjustRightInd w:val="0"/>
              <w:rPr>
                <w:i w:val="0"/>
                <w:iCs/>
                <w:szCs w:val="22"/>
              </w:rPr>
            </w:pPr>
          </w:p>
        </w:tc>
        <w:tc>
          <w:tcPr>
            <w:tcW w:w="609" w:type="pct"/>
            <w:shd w:val="clear" w:color="auto" w:fill="auto"/>
          </w:tcPr>
          <w:p w14:paraId="77F5BD17"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29641903"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00205319" w14:textId="77777777" w:rsidR="000C52CC" w:rsidRPr="00ED4346" w:rsidRDefault="000C52CC" w:rsidP="00DF52AD">
            <w:pPr>
              <w:tabs>
                <w:tab w:val="left" w:pos="265"/>
              </w:tabs>
              <w:autoSpaceDN w:val="0"/>
              <w:adjustRightInd w:val="0"/>
              <w:rPr>
                <w:color w:val="385623" w:themeColor="accent6" w:themeShade="80"/>
                <w:szCs w:val="22"/>
              </w:rPr>
            </w:pPr>
          </w:p>
        </w:tc>
      </w:tr>
      <w:tr w:rsidR="000C52CC" w:rsidRPr="00ED4346" w14:paraId="4EB357B7" w14:textId="77777777" w:rsidTr="00DF52AD">
        <w:trPr>
          <w:trHeight w:val="2232"/>
          <w:jc w:val="center"/>
        </w:trPr>
        <w:tc>
          <w:tcPr>
            <w:tcW w:w="359" w:type="pct"/>
            <w:shd w:val="clear" w:color="auto" w:fill="auto"/>
          </w:tcPr>
          <w:p w14:paraId="43AA4064"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29" w:name="_Toc194049734"/>
            <w:bookmarkEnd w:id="429"/>
          </w:p>
        </w:tc>
        <w:tc>
          <w:tcPr>
            <w:tcW w:w="1494" w:type="pct"/>
          </w:tcPr>
          <w:p w14:paraId="75751B8F" w14:textId="77777777" w:rsidR="000C52CC" w:rsidRPr="00ED4346" w:rsidRDefault="000C52CC" w:rsidP="00DF52AD">
            <w:pPr>
              <w:pStyle w:val="Pa0"/>
              <w:rPr>
                <w:rFonts w:ascii="Arial" w:eastAsia="Times New Roman" w:hAnsi="Arial" w:cs="Arial"/>
                <w:b/>
                <w:bCs/>
                <w:iCs/>
                <w:sz w:val="22"/>
                <w:szCs w:val="22"/>
                <w:lang w:val="en-US" w:eastAsia="zh-CN"/>
              </w:rPr>
            </w:pPr>
            <w:r w:rsidRPr="00ED4346">
              <w:rPr>
                <w:rFonts w:ascii="Arial" w:eastAsia="Times New Roman" w:hAnsi="Arial" w:cs="Arial"/>
                <w:b/>
                <w:bCs/>
                <w:iCs/>
                <w:sz w:val="22"/>
                <w:szCs w:val="22"/>
                <w:lang w:val="en-US" w:eastAsia="zh-CN"/>
              </w:rPr>
              <w:t>Contrast information captured</w:t>
            </w:r>
          </w:p>
          <w:p w14:paraId="28AF37FC" w14:textId="77777777" w:rsidR="000C52CC" w:rsidRPr="00ED4346" w:rsidRDefault="000C52CC" w:rsidP="00DF52AD">
            <w:pPr>
              <w:pStyle w:val="Default"/>
              <w:rPr>
                <w:iCs/>
                <w:color w:val="auto"/>
                <w:sz w:val="22"/>
                <w:szCs w:val="22"/>
                <w:lang w:val="en-US" w:eastAsia="zh-CN"/>
              </w:rPr>
            </w:pPr>
          </w:p>
          <w:p w14:paraId="65037BE9"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Brand </w:t>
            </w:r>
          </w:p>
          <w:p w14:paraId="51B590C8"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Concentration </w:t>
            </w:r>
          </w:p>
          <w:p w14:paraId="3D801B27"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Vial Volume </w:t>
            </w:r>
          </w:p>
          <w:p w14:paraId="769E807B"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 xml:space="preserve">Lot Number** </w:t>
            </w:r>
          </w:p>
          <w:p w14:paraId="39B3DC4E" w14:textId="77777777" w:rsidR="000C52CC" w:rsidRPr="00ED4346" w:rsidRDefault="000C52CC" w:rsidP="00DF52AD">
            <w:pPr>
              <w:pStyle w:val="Pa0"/>
              <w:rPr>
                <w:rFonts w:ascii="Arial" w:eastAsia="Times New Roman" w:hAnsi="Arial" w:cs="Arial"/>
                <w:iCs/>
                <w:sz w:val="22"/>
                <w:szCs w:val="22"/>
                <w:lang w:val="en-US" w:eastAsia="zh-CN"/>
              </w:rPr>
            </w:pPr>
            <w:r w:rsidRPr="00ED4346">
              <w:rPr>
                <w:rFonts w:ascii="Arial" w:eastAsia="Times New Roman" w:hAnsi="Arial" w:cs="Arial"/>
                <w:iCs/>
                <w:sz w:val="22"/>
                <w:szCs w:val="22"/>
                <w:lang w:val="en-US" w:eastAsia="zh-CN"/>
              </w:rPr>
              <w:t>Expiry Date**</w:t>
            </w:r>
          </w:p>
        </w:tc>
        <w:tc>
          <w:tcPr>
            <w:tcW w:w="609" w:type="pct"/>
            <w:shd w:val="clear" w:color="auto" w:fill="auto"/>
          </w:tcPr>
          <w:p w14:paraId="44176C49" w14:textId="77777777" w:rsidR="000C52CC" w:rsidRPr="00ED4346" w:rsidRDefault="000C52CC" w:rsidP="00DF52AD">
            <w:pPr>
              <w:jc w:val="center"/>
              <w:rPr>
                <w:szCs w:val="22"/>
              </w:rPr>
            </w:pPr>
            <w:r w:rsidRPr="00ED4346">
              <w:rPr>
                <w:bCs/>
                <w:szCs w:val="22"/>
                <w:lang w:eastAsia="en-GB"/>
              </w:rPr>
              <w:t>YES</w:t>
            </w:r>
          </w:p>
        </w:tc>
        <w:tc>
          <w:tcPr>
            <w:tcW w:w="1736" w:type="pct"/>
            <w:shd w:val="clear" w:color="auto" w:fill="auto"/>
          </w:tcPr>
          <w:p w14:paraId="51A1FF17"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4EC3F5A3" w14:textId="77777777" w:rsidR="000C52CC" w:rsidRPr="00ED4346" w:rsidRDefault="000C52CC" w:rsidP="00DF52AD">
            <w:pPr>
              <w:tabs>
                <w:tab w:val="left" w:pos="265"/>
              </w:tabs>
              <w:autoSpaceDN w:val="0"/>
              <w:adjustRightInd w:val="0"/>
              <w:rPr>
                <w:color w:val="385623" w:themeColor="accent6" w:themeShade="80"/>
                <w:szCs w:val="22"/>
              </w:rPr>
            </w:pPr>
          </w:p>
        </w:tc>
      </w:tr>
      <w:tr w:rsidR="000C52CC" w:rsidRPr="00ED4346" w14:paraId="191751E6" w14:textId="77777777" w:rsidTr="00DF52AD">
        <w:trPr>
          <w:trHeight w:val="983"/>
          <w:jc w:val="center"/>
        </w:trPr>
        <w:tc>
          <w:tcPr>
            <w:tcW w:w="359" w:type="pct"/>
            <w:shd w:val="clear" w:color="auto" w:fill="auto"/>
          </w:tcPr>
          <w:p w14:paraId="5138D7BA" w14:textId="77777777" w:rsidR="000C52CC" w:rsidRPr="00ED4346" w:rsidRDefault="000C52CC" w:rsidP="000C52CC">
            <w:pPr>
              <w:pStyle w:val="Heading2"/>
              <w:tabs>
                <w:tab w:val="num" w:pos="720"/>
              </w:tabs>
              <w:overflowPunct/>
              <w:autoSpaceDE/>
              <w:spacing w:before="0" w:after="0" w:line="240" w:lineRule="auto"/>
              <w:ind w:left="720" w:hanging="720"/>
              <w:jc w:val="left"/>
              <w:textAlignment w:val="auto"/>
              <w:rPr>
                <w:sz w:val="22"/>
                <w:szCs w:val="22"/>
              </w:rPr>
            </w:pPr>
            <w:bookmarkStart w:id="430" w:name="_Toc194049735"/>
            <w:bookmarkEnd w:id="430"/>
          </w:p>
        </w:tc>
        <w:tc>
          <w:tcPr>
            <w:tcW w:w="1494" w:type="pct"/>
          </w:tcPr>
          <w:p w14:paraId="0CB8E905" w14:textId="77777777" w:rsidR="000C52CC" w:rsidRPr="00ED4346" w:rsidRDefault="000C52CC" w:rsidP="00DF52AD">
            <w:pPr>
              <w:pStyle w:val="Default"/>
              <w:rPr>
                <w:iCs/>
                <w:color w:val="auto"/>
                <w:sz w:val="22"/>
                <w:szCs w:val="22"/>
                <w:lang w:val="en-US"/>
              </w:rPr>
            </w:pPr>
            <w:r w:rsidRPr="00ED4346">
              <w:rPr>
                <w:iCs/>
                <w:color w:val="auto"/>
                <w:sz w:val="22"/>
                <w:szCs w:val="22"/>
                <w:lang w:val="en-US"/>
              </w:rPr>
              <w:t xml:space="preserve">The </w:t>
            </w:r>
            <w:proofErr w:type="gramStart"/>
            <w:r w:rsidRPr="00ED4346">
              <w:rPr>
                <w:iCs/>
                <w:color w:val="auto"/>
                <w:sz w:val="22"/>
                <w:szCs w:val="22"/>
                <w:lang w:val="en-US"/>
              </w:rPr>
              <w:t>offered system</w:t>
            </w:r>
            <w:proofErr w:type="gramEnd"/>
            <w:r w:rsidRPr="00ED4346">
              <w:rPr>
                <w:iCs/>
                <w:color w:val="auto"/>
                <w:sz w:val="22"/>
                <w:szCs w:val="22"/>
                <w:lang w:val="en-US"/>
              </w:rPr>
              <w:t xml:space="preserve"> should be compliant with the DICOM 3.0 standard for collaborating with PACS Systems</w:t>
            </w:r>
          </w:p>
        </w:tc>
        <w:tc>
          <w:tcPr>
            <w:tcW w:w="609" w:type="pct"/>
            <w:shd w:val="clear" w:color="auto" w:fill="auto"/>
          </w:tcPr>
          <w:p w14:paraId="2CD00E41" w14:textId="77777777" w:rsidR="000C52CC" w:rsidRPr="00ED4346" w:rsidRDefault="000C52CC" w:rsidP="00DF52AD">
            <w:pPr>
              <w:spacing w:after="120"/>
              <w:jc w:val="center"/>
              <w:rPr>
                <w:bCs/>
                <w:szCs w:val="22"/>
                <w:lang w:eastAsia="en-GB"/>
              </w:rPr>
            </w:pPr>
            <w:r w:rsidRPr="00ED4346">
              <w:rPr>
                <w:bCs/>
                <w:szCs w:val="22"/>
                <w:lang w:eastAsia="en-GB"/>
              </w:rPr>
              <w:t>YES</w:t>
            </w:r>
          </w:p>
        </w:tc>
        <w:tc>
          <w:tcPr>
            <w:tcW w:w="1736" w:type="pct"/>
            <w:shd w:val="clear" w:color="auto" w:fill="auto"/>
          </w:tcPr>
          <w:p w14:paraId="44BF983F" w14:textId="77777777" w:rsidR="000C52CC" w:rsidRPr="00ED4346" w:rsidRDefault="000C52CC" w:rsidP="00DF52AD">
            <w:pPr>
              <w:tabs>
                <w:tab w:val="left" w:pos="265"/>
              </w:tabs>
              <w:autoSpaceDN w:val="0"/>
              <w:adjustRightInd w:val="0"/>
              <w:rPr>
                <w:color w:val="385623" w:themeColor="accent6" w:themeShade="80"/>
                <w:szCs w:val="22"/>
              </w:rPr>
            </w:pPr>
          </w:p>
        </w:tc>
        <w:tc>
          <w:tcPr>
            <w:tcW w:w="802" w:type="pct"/>
            <w:shd w:val="clear" w:color="auto" w:fill="auto"/>
          </w:tcPr>
          <w:p w14:paraId="0540916A" w14:textId="77777777" w:rsidR="000C52CC" w:rsidRPr="00ED4346" w:rsidRDefault="000C52CC" w:rsidP="00DF52AD">
            <w:pPr>
              <w:tabs>
                <w:tab w:val="left" w:pos="265"/>
              </w:tabs>
              <w:autoSpaceDN w:val="0"/>
              <w:adjustRightInd w:val="0"/>
              <w:rPr>
                <w:color w:val="385623" w:themeColor="accent6" w:themeShade="80"/>
                <w:szCs w:val="22"/>
              </w:rPr>
            </w:pPr>
          </w:p>
        </w:tc>
      </w:tr>
    </w:tbl>
    <w:p w14:paraId="2E7C69F7" w14:textId="77777777" w:rsidR="000C52CC" w:rsidRPr="00ED4346" w:rsidRDefault="000C52CC" w:rsidP="000C52CC">
      <w:pPr>
        <w:tabs>
          <w:tab w:val="left" w:pos="1260"/>
        </w:tabs>
        <w:rPr>
          <w:szCs w:val="22"/>
        </w:rPr>
      </w:pPr>
    </w:p>
    <w:p w14:paraId="75F9E9D7" w14:textId="77777777" w:rsidR="000C52CC" w:rsidRPr="00D42970" w:rsidRDefault="000C52CC" w:rsidP="000C52CC">
      <w:pPr>
        <w:rPr>
          <w:b/>
          <w:szCs w:val="22"/>
        </w:rPr>
      </w:pPr>
      <w:r w:rsidRPr="00D42970">
        <w:rPr>
          <w:b/>
          <w:szCs w:val="22"/>
          <w:lang w:val="el-GR"/>
        </w:rPr>
        <w:t>ΣΗΜΕΙΩΣΕΙΣ</w:t>
      </w:r>
      <w:r w:rsidRPr="00D42970">
        <w:rPr>
          <w:b/>
          <w:szCs w:val="22"/>
        </w:rPr>
        <w:t>:</w:t>
      </w:r>
    </w:p>
    <w:p w14:paraId="0F8CD764" w14:textId="77777777" w:rsidR="000C52CC" w:rsidRPr="00D42970" w:rsidRDefault="000C52CC" w:rsidP="000C52CC">
      <w:pPr>
        <w:numPr>
          <w:ilvl w:val="1"/>
          <w:numId w:val="114"/>
        </w:numPr>
        <w:tabs>
          <w:tab w:val="clear" w:pos="1440"/>
          <w:tab w:val="num" w:pos="540"/>
        </w:tabs>
        <w:overflowPunct/>
        <w:autoSpaceDE/>
        <w:spacing w:line="240" w:lineRule="auto"/>
        <w:ind w:left="547"/>
        <w:textAlignment w:val="auto"/>
        <w:rPr>
          <w:szCs w:val="22"/>
          <w:lang w:val="el-GR"/>
        </w:rPr>
      </w:pPr>
      <w:r w:rsidRPr="00D42970">
        <w:rPr>
          <w:szCs w:val="22"/>
          <w:lang w:val="el-GR"/>
        </w:rPr>
        <w:t>Είναι υποχρεωτική η απάντηση σε όλα τα σημεία του Πίνακα. Σε περίπτωση που δεν έχει απαντηθεί οποιοδήποτε σημείο, η απάντηση θεωρείται αρνητική.</w:t>
      </w:r>
    </w:p>
    <w:p w14:paraId="292FDB97" w14:textId="77777777" w:rsidR="000C52CC" w:rsidRPr="00D42970" w:rsidRDefault="000C52CC" w:rsidP="000C52CC">
      <w:pPr>
        <w:numPr>
          <w:ilvl w:val="1"/>
          <w:numId w:val="114"/>
        </w:numPr>
        <w:tabs>
          <w:tab w:val="clear" w:pos="1440"/>
          <w:tab w:val="num" w:pos="540"/>
        </w:tabs>
        <w:overflowPunct/>
        <w:autoSpaceDE/>
        <w:spacing w:line="240" w:lineRule="auto"/>
        <w:ind w:left="547"/>
        <w:textAlignment w:val="auto"/>
        <w:rPr>
          <w:szCs w:val="22"/>
          <w:lang w:val="el-GR"/>
        </w:rPr>
      </w:pPr>
      <w:r w:rsidRPr="00D42970">
        <w:rPr>
          <w:szCs w:val="22"/>
          <w:lang w:val="el-GR"/>
        </w:rPr>
        <w:t>Στη Στήλη «</w:t>
      </w:r>
      <w:r w:rsidRPr="00D42970">
        <w:rPr>
          <w:bCs/>
          <w:szCs w:val="22"/>
        </w:rPr>
        <w:t>Specification</w:t>
      </w:r>
      <w:r w:rsidRPr="00D42970">
        <w:rPr>
          <w:bCs/>
          <w:szCs w:val="22"/>
          <w:lang w:val="el-GR"/>
        </w:rPr>
        <w:t xml:space="preserve"> </w:t>
      </w:r>
      <w:r w:rsidRPr="00D42970">
        <w:rPr>
          <w:bCs/>
          <w:szCs w:val="22"/>
        </w:rPr>
        <w:t>Requirements</w:t>
      </w:r>
      <w:r w:rsidRPr="00D42970">
        <w:rPr>
          <w:szCs w:val="22"/>
          <w:lang w:val="el-GR"/>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2C07F58A" w14:textId="77777777" w:rsidR="000C52CC" w:rsidRPr="00D42970" w:rsidRDefault="000C52CC" w:rsidP="000C52CC">
      <w:pPr>
        <w:numPr>
          <w:ilvl w:val="1"/>
          <w:numId w:val="114"/>
        </w:numPr>
        <w:tabs>
          <w:tab w:val="clear" w:pos="1440"/>
          <w:tab w:val="num" w:pos="540"/>
        </w:tabs>
        <w:overflowPunct/>
        <w:autoSpaceDE/>
        <w:spacing w:line="240" w:lineRule="auto"/>
        <w:ind w:left="547"/>
        <w:textAlignment w:val="auto"/>
        <w:rPr>
          <w:szCs w:val="22"/>
          <w:lang w:val="el-GR"/>
        </w:rPr>
      </w:pPr>
      <w:r w:rsidRPr="00D42970">
        <w:rPr>
          <w:szCs w:val="22"/>
          <w:lang w:val="el-GR"/>
        </w:rPr>
        <w:t>Στη στήλη «</w:t>
      </w:r>
      <w:r w:rsidRPr="00D42970">
        <w:rPr>
          <w:bCs/>
          <w:szCs w:val="24"/>
          <w:lang w:eastAsia="en-GB"/>
        </w:rPr>
        <w:t>Statement</w:t>
      </w:r>
      <w:r w:rsidRPr="00D42970">
        <w:rPr>
          <w:bCs/>
          <w:szCs w:val="24"/>
          <w:lang w:val="el-GR" w:eastAsia="en-GB"/>
        </w:rPr>
        <w:t xml:space="preserve"> </w:t>
      </w:r>
      <w:r w:rsidRPr="00D42970">
        <w:rPr>
          <w:bCs/>
          <w:szCs w:val="24"/>
          <w:lang w:eastAsia="en-GB"/>
        </w:rPr>
        <w:t>of</w:t>
      </w:r>
      <w:r w:rsidRPr="00D42970">
        <w:rPr>
          <w:bCs/>
          <w:szCs w:val="24"/>
          <w:lang w:val="el-GR" w:eastAsia="en-GB"/>
        </w:rPr>
        <w:t xml:space="preserve"> </w:t>
      </w:r>
      <w:r w:rsidRPr="00D42970">
        <w:rPr>
          <w:bCs/>
          <w:szCs w:val="24"/>
          <w:lang w:eastAsia="en-GB"/>
        </w:rPr>
        <w:t>Conformity</w:t>
      </w:r>
      <w:r w:rsidRPr="00D42970">
        <w:rPr>
          <w:szCs w:val="22"/>
          <w:lang w:val="el-GR"/>
        </w:rPr>
        <w:t>» σημειώνεται η απάντηση του Προσφέροντα που, είτε είναι το συγκεκριμένο προϊόν που προσφέρει, είτε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w:t>
      </w:r>
    </w:p>
    <w:p w14:paraId="48638620" w14:textId="77777777" w:rsidR="000C52CC" w:rsidRPr="00D42970" w:rsidRDefault="000C52CC" w:rsidP="000C52CC">
      <w:pPr>
        <w:numPr>
          <w:ilvl w:val="1"/>
          <w:numId w:val="114"/>
        </w:numPr>
        <w:tabs>
          <w:tab w:val="clear" w:pos="1440"/>
          <w:tab w:val="num" w:pos="540"/>
        </w:tabs>
        <w:overflowPunct/>
        <w:autoSpaceDE/>
        <w:spacing w:line="240" w:lineRule="auto"/>
        <w:ind w:left="547"/>
        <w:textAlignment w:val="auto"/>
        <w:rPr>
          <w:szCs w:val="22"/>
          <w:lang w:val="el-GR"/>
        </w:rPr>
      </w:pPr>
      <w:r w:rsidRPr="00D42970">
        <w:rPr>
          <w:szCs w:val="22"/>
          <w:lang w:val="el-GR"/>
        </w:rPr>
        <w:t>Στη στήλη «</w:t>
      </w:r>
      <w:r w:rsidRPr="00D42970">
        <w:rPr>
          <w:bCs/>
          <w:szCs w:val="24"/>
          <w:lang w:eastAsia="en-GB"/>
        </w:rPr>
        <w:t>Reference</w:t>
      </w:r>
      <w:r w:rsidRPr="00D42970">
        <w:rPr>
          <w:bCs/>
          <w:szCs w:val="24"/>
          <w:lang w:val="el-GR" w:eastAsia="en-GB"/>
        </w:rPr>
        <w:t xml:space="preserve"> </w:t>
      </w:r>
      <w:r w:rsidRPr="00D42970">
        <w:rPr>
          <w:bCs/>
          <w:szCs w:val="24"/>
          <w:lang w:eastAsia="en-GB"/>
        </w:rPr>
        <w:t>to</w:t>
      </w:r>
      <w:r w:rsidRPr="00D42970">
        <w:rPr>
          <w:bCs/>
          <w:szCs w:val="24"/>
          <w:lang w:val="el-GR" w:eastAsia="en-GB"/>
        </w:rPr>
        <w:t xml:space="preserve"> </w:t>
      </w:r>
      <w:r w:rsidRPr="00D42970">
        <w:rPr>
          <w:bCs/>
          <w:szCs w:val="24"/>
          <w:lang w:eastAsia="en-GB"/>
        </w:rPr>
        <w:t>Product</w:t>
      </w:r>
      <w:r w:rsidRPr="00D42970">
        <w:rPr>
          <w:bCs/>
          <w:szCs w:val="24"/>
          <w:lang w:val="el-GR" w:eastAsia="en-GB"/>
        </w:rPr>
        <w:t xml:space="preserve"> </w:t>
      </w:r>
      <w:r w:rsidRPr="00D42970">
        <w:rPr>
          <w:bCs/>
          <w:szCs w:val="24"/>
          <w:lang w:eastAsia="en-GB"/>
        </w:rPr>
        <w:t>Literature</w:t>
      </w:r>
      <w:r w:rsidRPr="00D42970">
        <w:rPr>
          <w:bCs/>
          <w:szCs w:val="24"/>
          <w:lang w:val="el-GR" w:eastAsia="en-GB"/>
        </w:rPr>
        <w:t xml:space="preserve"> (</w:t>
      </w:r>
      <w:r w:rsidRPr="00D42970">
        <w:rPr>
          <w:bCs/>
          <w:szCs w:val="24"/>
          <w:lang w:eastAsia="en-GB"/>
        </w:rPr>
        <w:t>Page</w:t>
      </w:r>
      <w:r w:rsidRPr="00D42970">
        <w:rPr>
          <w:bCs/>
          <w:szCs w:val="24"/>
          <w:lang w:val="el-GR" w:eastAsia="en-GB"/>
        </w:rPr>
        <w:t xml:space="preserve"> &amp; </w:t>
      </w:r>
      <w:r w:rsidRPr="00D42970">
        <w:rPr>
          <w:bCs/>
          <w:szCs w:val="24"/>
          <w:lang w:eastAsia="en-GB"/>
        </w:rPr>
        <w:t>Paragraph</w:t>
      </w:r>
      <w:r w:rsidRPr="00D42970">
        <w:rPr>
          <w:bCs/>
          <w:szCs w:val="24"/>
          <w:lang w:val="el-GR" w:eastAsia="en-GB"/>
        </w:rPr>
        <w:t>)</w:t>
      </w:r>
      <w:r w:rsidRPr="00D42970">
        <w:rPr>
          <w:szCs w:val="22"/>
          <w:lang w:val="el-GR"/>
        </w:rPr>
        <w:t>»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προσφερόμενων προϊόντων, που κατά την κρίση του Προσφέροντα τεκμηριώνουν τα δηλούμενα στον Πίνακα Στοιχεία. Οι παραπομπές πρέπει να είναι συγκεκριμένες (π.χ. Τεχνικό Φυλλάδιο 3, Σελ. 4 Παράγραφος 4, κ.λ.π.), ενώ αντίστοιχα στο τεχνικό φυλλάδιο ή την αναφορά θα υπογραμμίζεται το σημείο τεκμηρίωσης και θα σημειώνεται η αντίστοιχη παράγραφος του Πίνακα στην οποία καταγράφεται το ζητούμενο χαρακτηριστικό.</w:t>
      </w:r>
    </w:p>
    <w:p w14:paraId="56DB9547" w14:textId="77777777" w:rsidR="000C52CC" w:rsidRPr="000C52CC" w:rsidRDefault="000C52CC" w:rsidP="00873849">
      <w:pPr>
        <w:jc w:val="left"/>
        <w:rPr>
          <w:b/>
          <w:i w:val="0"/>
          <w:szCs w:val="22"/>
          <w:u w:val="single"/>
          <w:lang w:val="el-GR" w:eastAsia="en-US"/>
        </w:rPr>
      </w:pPr>
    </w:p>
    <w:p w14:paraId="6E0E2BB2" w14:textId="77777777" w:rsidR="000C52CC" w:rsidRPr="00ED4346" w:rsidRDefault="000C52CC" w:rsidP="00873849">
      <w:pPr>
        <w:jc w:val="left"/>
        <w:rPr>
          <w:b/>
          <w:i w:val="0"/>
          <w:szCs w:val="22"/>
          <w:u w:val="single"/>
          <w:lang w:val="el-GR" w:eastAsia="en-US"/>
        </w:rPr>
      </w:pPr>
    </w:p>
    <w:p w14:paraId="29CC4CE0" w14:textId="77777777" w:rsidR="000C52CC" w:rsidRPr="00ED4346" w:rsidRDefault="000C52CC" w:rsidP="00873849">
      <w:pPr>
        <w:jc w:val="left"/>
        <w:rPr>
          <w:b/>
          <w:i w:val="0"/>
          <w:szCs w:val="22"/>
          <w:u w:val="single"/>
          <w:lang w:val="el-GR" w:eastAsia="en-US"/>
        </w:rPr>
      </w:pPr>
    </w:p>
    <w:p w14:paraId="343E69DB" w14:textId="77777777" w:rsidR="000C52CC" w:rsidRPr="00ED4346" w:rsidRDefault="000C52CC" w:rsidP="00873849">
      <w:pPr>
        <w:jc w:val="left"/>
        <w:rPr>
          <w:b/>
          <w:i w:val="0"/>
          <w:szCs w:val="22"/>
          <w:u w:val="single"/>
          <w:lang w:val="el-GR" w:eastAsia="en-US"/>
        </w:rPr>
      </w:pPr>
    </w:p>
    <w:p w14:paraId="32BCFDAA" w14:textId="77777777" w:rsidR="000C52CC" w:rsidRPr="00ED4346" w:rsidRDefault="000C52CC" w:rsidP="00873849">
      <w:pPr>
        <w:jc w:val="left"/>
        <w:rPr>
          <w:b/>
          <w:i w:val="0"/>
          <w:szCs w:val="22"/>
          <w:u w:val="single"/>
          <w:lang w:val="el-GR" w:eastAsia="en-US"/>
        </w:rPr>
      </w:pPr>
    </w:p>
    <w:p w14:paraId="4959A212" w14:textId="77777777" w:rsidR="000C52CC" w:rsidRPr="00ED4346" w:rsidRDefault="000C52CC" w:rsidP="00873849">
      <w:pPr>
        <w:jc w:val="left"/>
        <w:rPr>
          <w:b/>
          <w:i w:val="0"/>
          <w:szCs w:val="22"/>
          <w:u w:val="single"/>
          <w:lang w:val="el-GR" w:eastAsia="en-US"/>
        </w:rPr>
      </w:pPr>
    </w:p>
    <w:p w14:paraId="629730FC" w14:textId="77777777" w:rsidR="000C52CC" w:rsidRPr="00ED4346" w:rsidRDefault="000C52CC" w:rsidP="00873849">
      <w:pPr>
        <w:jc w:val="left"/>
        <w:rPr>
          <w:b/>
          <w:i w:val="0"/>
          <w:szCs w:val="22"/>
          <w:u w:val="single"/>
          <w:lang w:val="el-GR" w:eastAsia="en-US"/>
        </w:rPr>
      </w:pPr>
    </w:p>
    <w:p w14:paraId="579AF901" w14:textId="77777777" w:rsidR="000C52CC" w:rsidRPr="00ED4346" w:rsidRDefault="000C52CC" w:rsidP="00873849">
      <w:pPr>
        <w:jc w:val="left"/>
        <w:rPr>
          <w:b/>
          <w:i w:val="0"/>
          <w:szCs w:val="22"/>
          <w:u w:val="single"/>
          <w:lang w:val="el-GR" w:eastAsia="en-US"/>
        </w:rPr>
      </w:pPr>
    </w:p>
    <w:p w14:paraId="5A0D527F" w14:textId="77777777" w:rsidR="000C52CC" w:rsidRPr="00ED4346" w:rsidRDefault="000C52CC" w:rsidP="00873849">
      <w:pPr>
        <w:jc w:val="left"/>
        <w:rPr>
          <w:b/>
          <w:i w:val="0"/>
          <w:szCs w:val="22"/>
          <w:u w:val="single"/>
          <w:lang w:val="el-GR" w:eastAsia="en-US"/>
        </w:rPr>
      </w:pPr>
    </w:p>
    <w:p w14:paraId="6A6E5901" w14:textId="77777777" w:rsidR="000C52CC" w:rsidRPr="00ED4346" w:rsidRDefault="000C52CC" w:rsidP="00873849">
      <w:pPr>
        <w:jc w:val="left"/>
        <w:rPr>
          <w:b/>
          <w:i w:val="0"/>
          <w:szCs w:val="22"/>
          <w:u w:val="single"/>
          <w:lang w:val="el-GR" w:eastAsia="en-US"/>
        </w:rPr>
      </w:pPr>
    </w:p>
    <w:p w14:paraId="51A6FE31" w14:textId="77777777" w:rsidR="000C52CC" w:rsidRPr="00ED4346" w:rsidRDefault="000C52CC" w:rsidP="00873849">
      <w:pPr>
        <w:jc w:val="left"/>
        <w:rPr>
          <w:b/>
          <w:i w:val="0"/>
          <w:szCs w:val="22"/>
          <w:u w:val="single"/>
          <w:lang w:val="el-GR" w:eastAsia="en-US"/>
        </w:rPr>
      </w:pPr>
    </w:p>
    <w:p w14:paraId="5A6A08F8" w14:textId="77777777" w:rsidR="000C52CC" w:rsidRPr="00ED4346" w:rsidRDefault="000C52CC" w:rsidP="00873849">
      <w:pPr>
        <w:jc w:val="left"/>
        <w:rPr>
          <w:b/>
          <w:i w:val="0"/>
          <w:szCs w:val="22"/>
          <w:u w:val="single"/>
          <w:lang w:val="el-GR" w:eastAsia="en-US"/>
        </w:rPr>
      </w:pPr>
    </w:p>
    <w:p w14:paraId="29B6164E" w14:textId="77777777" w:rsidR="000C52CC" w:rsidRPr="00ED4346" w:rsidRDefault="000C52CC" w:rsidP="00873849">
      <w:pPr>
        <w:jc w:val="left"/>
        <w:rPr>
          <w:b/>
          <w:i w:val="0"/>
          <w:szCs w:val="22"/>
          <w:u w:val="single"/>
          <w:lang w:val="el-GR" w:eastAsia="en-US"/>
        </w:rPr>
      </w:pPr>
    </w:p>
    <w:p w14:paraId="2A9032FE" w14:textId="77777777" w:rsidR="000C52CC" w:rsidRPr="00ED4346" w:rsidRDefault="000C52CC" w:rsidP="00873849">
      <w:pPr>
        <w:jc w:val="left"/>
        <w:rPr>
          <w:b/>
          <w:i w:val="0"/>
          <w:szCs w:val="22"/>
          <w:u w:val="single"/>
          <w:lang w:val="el-GR" w:eastAsia="en-US"/>
        </w:rPr>
      </w:pPr>
    </w:p>
    <w:p w14:paraId="39453005" w14:textId="77777777" w:rsidR="000C52CC" w:rsidRPr="00ED4346" w:rsidRDefault="000C52CC" w:rsidP="00873849">
      <w:pPr>
        <w:jc w:val="left"/>
        <w:rPr>
          <w:b/>
          <w:i w:val="0"/>
          <w:szCs w:val="22"/>
          <w:u w:val="single"/>
          <w:lang w:val="el-GR" w:eastAsia="en-US"/>
        </w:rPr>
      </w:pPr>
    </w:p>
    <w:p w14:paraId="4CA3E554" w14:textId="77777777" w:rsidR="000C52CC" w:rsidRPr="00ED4346" w:rsidRDefault="000C52CC" w:rsidP="00873849">
      <w:pPr>
        <w:jc w:val="left"/>
        <w:rPr>
          <w:b/>
          <w:i w:val="0"/>
          <w:szCs w:val="22"/>
          <w:u w:val="single"/>
          <w:lang w:val="el-GR" w:eastAsia="en-US"/>
        </w:rPr>
      </w:pPr>
    </w:p>
    <w:p w14:paraId="413F372A" w14:textId="77777777" w:rsidR="000C52CC" w:rsidRPr="00ED4346" w:rsidRDefault="000C52CC" w:rsidP="00873849">
      <w:pPr>
        <w:jc w:val="left"/>
        <w:rPr>
          <w:b/>
          <w:i w:val="0"/>
          <w:szCs w:val="22"/>
          <w:u w:val="single"/>
          <w:lang w:val="el-GR" w:eastAsia="en-US"/>
        </w:rPr>
      </w:pPr>
    </w:p>
    <w:p w14:paraId="34E051DD" w14:textId="77777777" w:rsidR="000C52CC" w:rsidRPr="00ED4346" w:rsidRDefault="000C52CC" w:rsidP="00873849">
      <w:pPr>
        <w:jc w:val="left"/>
        <w:rPr>
          <w:b/>
          <w:i w:val="0"/>
          <w:szCs w:val="22"/>
          <w:u w:val="single"/>
          <w:lang w:val="el-GR" w:eastAsia="en-US"/>
        </w:rPr>
      </w:pPr>
    </w:p>
    <w:p w14:paraId="6CB02990" w14:textId="474BB49C" w:rsidR="008C4FFB" w:rsidRPr="008C4FFB" w:rsidRDefault="007D3ECE" w:rsidP="008C4FFB">
      <w:pPr>
        <w:jc w:val="center"/>
        <w:rPr>
          <w:b/>
          <w:i w:val="0"/>
          <w:szCs w:val="22"/>
          <w:u w:val="single"/>
          <w:lang w:val="el-GR" w:eastAsia="en-US"/>
        </w:rPr>
      </w:pPr>
      <w:r w:rsidRPr="0062582D">
        <w:rPr>
          <w:b/>
          <w:i w:val="0"/>
          <w:szCs w:val="22"/>
          <w:u w:val="single"/>
          <w:lang w:val="el-GR" w:eastAsia="en-US"/>
        </w:rPr>
        <w:t>ΕΝΤΥΠΟ 8Β</w:t>
      </w:r>
    </w:p>
    <w:p w14:paraId="3D37723F" w14:textId="77777777" w:rsidR="008C4FFB" w:rsidRPr="008C4FFB" w:rsidRDefault="008C4FFB" w:rsidP="00134C9D">
      <w:pPr>
        <w:spacing w:before="240" w:after="60" w:line="276" w:lineRule="auto"/>
        <w:rPr>
          <w:b/>
          <w:i w:val="0"/>
          <w:iCs/>
          <w:caps/>
          <w:szCs w:val="22"/>
          <w:lang w:val="el-GR"/>
        </w:rPr>
      </w:pPr>
      <w:bookmarkStart w:id="431" w:name="_Hlk133413471"/>
      <w:r w:rsidRPr="008C4FFB">
        <w:rPr>
          <w:b/>
          <w:i w:val="0"/>
          <w:iCs/>
          <w:caps/>
          <w:szCs w:val="22"/>
          <w:lang w:val="el-GR"/>
        </w:rPr>
        <w:t xml:space="preserve">Τεχνικές Προδιαγραφές για τις οικοδομικές εργασίες διαμόρφωσης του χώρου εγκατάστασης </w:t>
      </w:r>
      <w:bookmarkEnd w:id="431"/>
      <w:r w:rsidRPr="008C4FFB">
        <w:rPr>
          <w:b/>
          <w:i w:val="0"/>
          <w:iCs/>
          <w:caps/>
          <w:szCs w:val="22"/>
          <w:lang w:val="el-GR"/>
        </w:rPr>
        <w:t>του νέου Αξονικού Τομογράφου («</w:t>
      </w:r>
      <w:r w:rsidRPr="008C4FFB">
        <w:rPr>
          <w:b/>
          <w:i w:val="0"/>
          <w:iCs/>
          <w:caps/>
          <w:szCs w:val="22"/>
        </w:rPr>
        <w:t>CT</w:t>
      </w:r>
      <w:r w:rsidRPr="008C4FFB">
        <w:rPr>
          <w:b/>
          <w:i w:val="0"/>
          <w:iCs/>
          <w:caps/>
          <w:szCs w:val="22"/>
          <w:lang w:val="el-GR"/>
        </w:rPr>
        <w:t xml:space="preserve"> </w:t>
      </w:r>
      <w:r w:rsidRPr="008C4FFB">
        <w:rPr>
          <w:b/>
          <w:i w:val="0"/>
          <w:iCs/>
          <w:caps/>
          <w:szCs w:val="22"/>
        </w:rPr>
        <w:t>scan</w:t>
      </w:r>
      <w:r w:rsidRPr="008C4FFB">
        <w:rPr>
          <w:b/>
          <w:i w:val="0"/>
          <w:iCs/>
          <w:caps/>
          <w:szCs w:val="22"/>
          <w:lang w:val="el-GR"/>
        </w:rPr>
        <w:t>») στο Ογκολογικό Κέντρο Τράπεζας Κύπρου («Κέντρο»).</w:t>
      </w:r>
    </w:p>
    <w:p w14:paraId="1326BB53" w14:textId="77777777" w:rsidR="008C4FFB" w:rsidRPr="008C4FFB" w:rsidRDefault="008C4FFB" w:rsidP="00134C9D">
      <w:pPr>
        <w:spacing w:line="276" w:lineRule="auto"/>
        <w:rPr>
          <w:i w:val="0"/>
          <w:iCs/>
          <w:szCs w:val="22"/>
          <w:lang w:val="el-GR"/>
        </w:rPr>
      </w:pPr>
    </w:p>
    <w:p w14:paraId="4FED09DC" w14:textId="77777777" w:rsidR="008C4FFB" w:rsidRPr="008C4FFB" w:rsidRDefault="008C4FFB" w:rsidP="00134C9D">
      <w:pPr>
        <w:pStyle w:val="ListParagraph"/>
        <w:numPr>
          <w:ilvl w:val="0"/>
          <w:numId w:val="123"/>
        </w:numPr>
        <w:spacing w:line="276" w:lineRule="auto"/>
        <w:rPr>
          <w:b/>
          <w:bCs/>
          <w:iCs/>
          <w:sz w:val="22"/>
          <w:szCs w:val="22"/>
        </w:rPr>
      </w:pPr>
      <w:r w:rsidRPr="008C4FFB">
        <w:rPr>
          <w:b/>
          <w:bCs/>
          <w:iCs/>
          <w:sz w:val="22"/>
          <w:szCs w:val="22"/>
        </w:rPr>
        <w:t>ΓΕΝΙΚΑ</w:t>
      </w:r>
    </w:p>
    <w:p w14:paraId="53A02B4A" w14:textId="77777777" w:rsidR="008C4FFB" w:rsidRPr="008C4FFB" w:rsidRDefault="008C4FFB" w:rsidP="00134C9D">
      <w:pPr>
        <w:spacing w:before="240" w:line="276" w:lineRule="auto"/>
        <w:rPr>
          <w:i w:val="0"/>
          <w:iCs/>
          <w:szCs w:val="22"/>
          <w:lang w:val="el-GR"/>
        </w:rPr>
      </w:pPr>
      <w:r w:rsidRPr="008C4FFB">
        <w:rPr>
          <w:i w:val="0"/>
          <w:iCs/>
          <w:szCs w:val="22"/>
          <w:lang w:val="el-GR"/>
        </w:rPr>
        <w:t>Ο νέος Αξονικός Τομογράφος  θα εγκατασταθεί στο χώρο που βρίσκεται σήμερα ο υφιστάμενος αξονικός.</w:t>
      </w:r>
    </w:p>
    <w:p w14:paraId="42A9A514" w14:textId="675199FC" w:rsidR="008C4FFB" w:rsidRPr="008C4FFB" w:rsidRDefault="008C4FFB" w:rsidP="00134C9D">
      <w:pPr>
        <w:spacing w:before="240" w:line="276" w:lineRule="auto"/>
        <w:rPr>
          <w:i w:val="0"/>
          <w:iCs/>
          <w:szCs w:val="22"/>
          <w:lang w:val="el-GR"/>
        </w:rPr>
      </w:pPr>
      <w:r>
        <w:rPr>
          <w:i w:val="0"/>
          <w:iCs/>
          <w:szCs w:val="22"/>
          <w:lang w:val="el-GR"/>
        </w:rPr>
        <w:t xml:space="preserve">Το δωμάτιο του </w:t>
      </w:r>
      <w:r w:rsidRPr="008C4FFB">
        <w:rPr>
          <w:i w:val="0"/>
          <w:iCs/>
          <w:szCs w:val="22"/>
          <w:lang w:val="el-GR"/>
        </w:rPr>
        <w:t>Αξονικ</w:t>
      </w:r>
      <w:r>
        <w:rPr>
          <w:i w:val="0"/>
          <w:iCs/>
          <w:szCs w:val="22"/>
          <w:lang w:val="el-GR"/>
        </w:rPr>
        <w:t>ού</w:t>
      </w:r>
      <w:r w:rsidRPr="008C4FFB">
        <w:rPr>
          <w:i w:val="0"/>
          <w:iCs/>
          <w:szCs w:val="22"/>
          <w:lang w:val="el-GR"/>
        </w:rPr>
        <w:t xml:space="preserve"> Τομογράφο</w:t>
      </w:r>
      <w:r>
        <w:rPr>
          <w:i w:val="0"/>
          <w:iCs/>
          <w:szCs w:val="22"/>
          <w:lang w:val="el-GR"/>
        </w:rPr>
        <w:t>υ</w:t>
      </w:r>
      <w:r w:rsidRPr="008C4FFB">
        <w:rPr>
          <w:i w:val="0"/>
          <w:iCs/>
          <w:szCs w:val="22"/>
          <w:lang w:val="el-GR"/>
        </w:rPr>
        <w:t xml:space="preserve"> αποτελείται από τους πιο κάτω χώρους:</w:t>
      </w:r>
    </w:p>
    <w:p w14:paraId="012EB906" w14:textId="77777777" w:rsidR="008C4FFB" w:rsidRPr="008C4FFB" w:rsidRDefault="008C4FFB" w:rsidP="00134C9D">
      <w:pPr>
        <w:pStyle w:val="ListParagraph"/>
        <w:numPr>
          <w:ilvl w:val="0"/>
          <w:numId w:val="121"/>
        </w:numPr>
        <w:spacing w:before="240" w:line="276" w:lineRule="auto"/>
        <w:ind w:left="0" w:firstLine="0"/>
        <w:contextualSpacing/>
        <w:jc w:val="both"/>
        <w:rPr>
          <w:iCs/>
          <w:sz w:val="22"/>
          <w:szCs w:val="22"/>
        </w:rPr>
      </w:pPr>
      <w:r w:rsidRPr="008C4FFB">
        <w:rPr>
          <w:iCs/>
          <w:sz w:val="22"/>
          <w:szCs w:val="22"/>
        </w:rPr>
        <w:t xml:space="preserve">είσοδος εξωτερικών ασθενών, αποδυτήρια </w:t>
      </w:r>
    </w:p>
    <w:p w14:paraId="787CDCF7" w14:textId="77777777" w:rsidR="008C4FFB" w:rsidRPr="008C4FFB" w:rsidRDefault="008C4FFB" w:rsidP="00134C9D">
      <w:pPr>
        <w:pStyle w:val="ListParagraph"/>
        <w:numPr>
          <w:ilvl w:val="0"/>
          <w:numId w:val="121"/>
        </w:numPr>
        <w:spacing w:before="240" w:line="276" w:lineRule="auto"/>
        <w:ind w:left="0" w:firstLine="0"/>
        <w:contextualSpacing/>
        <w:jc w:val="both"/>
        <w:rPr>
          <w:iCs/>
          <w:sz w:val="22"/>
          <w:szCs w:val="22"/>
        </w:rPr>
      </w:pPr>
      <w:r w:rsidRPr="008C4FFB">
        <w:rPr>
          <w:iCs/>
          <w:sz w:val="22"/>
          <w:szCs w:val="22"/>
        </w:rPr>
        <w:t xml:space="preserve">Χειριστήριο </w:t>
      </w:r>
    </w:p>
    <w:p w14:paraId="6935DC00" w14:textId="77777777" w:rsidR="008C4FFB" w:rsidRPr="008C4FFB" w:rsidRDefault="008C4FFB" w:rsidP="00134C9D">
      <w:pPr>
        <w:pStyle w:val="ListParagraph"/>
        <w:numPr>
          <w:ilvl w:val="0"/>
          <w:numId w:val="121"/>
        </w:numPr>
        <w:spacing w:before="240" w:line="276" w:lineRule="auto"/>
        <w:ind w:left="0" w:firstLine="0"/>
        <w:contextualSpacing/>
        <w:jc w:val="both"/>
        <w:rPr>
          <w:iCs/>
          <w:sz w:val="22"/>
          <w:szCs w:val="22"/>
        </w:rPr>
      </w:pPr>
      <w:r w:rsidRPr="008C4FFB">
        <w:rPr>
          <w:iCs/>
          <w:sz w:val="22"/>
          <w:szCs w:val="22"/>
        </w:rPr>
        <w:t>Δωμάτιο μηχανημάτων.</w:t>
      </w:r>
    </w:p>
    <w:p w14:paraId="5245E383" w14:textId="77777777" w:rsidR="008C4FFB" w:rsidRPr="008C4FFB" w:rsidRDefault="008C4FFB" w:rsidP="00134C9D">
      <w:pPr>
        <w:spacing w:line="276" w:lineRule="auto"/>
        <w:rPr>
          <w:i w:val="0"/>
          <w:iCs/>
          <w:caps/>
          <w:szCs w:val="22"/>
        </w:rPr>
      </w:pPr>
    </w:p>
    <w:p w14:paraId="5E35E790" w14:textId="77777777" w:rsidR="008C4FFB" w:rsidRPr="008C4FFB" w:rsidRDefault="008C4FFB" w:rsidP="00134C9D">
      <w:pPr>
        <w:pStyle w:val="ListParagraph"/>
        <w:numPr>
          <w:ilvl w:val="0"/>
          <w:numId w:val="123"/>
        </w:numPr>
        <w:spacing w:line="276" w:lineRule="auto"/>
        <w:rPr>
          <w:b/>
          <w:bCs/>
          <w:iCs/>
          <w:caps/>
          <w:sz w:val="22"/>
          <w:szCs w:val="22"/>
        </w:rPr>
      </w:pPr>
      <w:r w:rsidRPr="008C4FFB">
        <w:rPr>
          <w:b/>
          <w:bCs/>
          <w:iCs/>
          <w:caps/>
          <w:sz w:val="22"/>
          <w:szCs w:val="22"/>
        </w:rPr>
        <w:t>ΥΠΟΧΡΕΩΣΕΙΣ ΑΝΑΔΟΧΟΥ</w:t>
      </w:r>
    </w:p>
    <w:p w14:paraId="55016A62" w14:textId="77777777" w:rsidR="008C4FFB" w:rsidRPr="008C4FFB" w:rsidRDefault="008C4FFB" w:rsidP="00134C9D">
      <w:pPr>
        <w:pStyle w:val="ListParagraph"/>
        <w:numPr>
          <w:ilvl w:val="0"/>
          <w:numId w:val="122"/>
        </w:numPr>
        <w:spacing w:before="240" w:after="60" w:line="276" w:lineRule="auto"/>
        <w:jc w:val="both"/>
        <w:rPr>
          <w:iCs/>
          <w:sz w:val="22"/>
          <w:szCs w:val="22"/>
        </w:rPr>
      </w:pPr>
      <w:r w:rsidRPr="008C4FFB">
        <w:rPr>
          <w:iCs/>
          <w:sz w:val="22"/>
          <w:szCs w:val="22"/>
        </w:rPr>
        <w:t>Ο Ανάδοχος θα πρέπει να εισηγηθεί κατάλληλη διαρρύθμιση του χώρου η οποία πρέπει να συμφωνηθεί με το Κέντρο εκ των προτέρων. Πριν από την εγκατάσταση του νέου εξοπλισμού, ο Ανάδοχος θα λάβει τα σχέδια του δωματίου.</w:t>
      </w:r>
    </w:p>
    <w:p w14:paraId="325B2119" w14:textId="77777777" w:rsidR="008C4FFB" w:rsidRPr="008C4FFB" w:rsidRDefault="008C4FFB" w:rsidP="00134C9D">
      <w:pPr>
        <w:pStyle w:val="ListParagraph"/>
        <w:numPr>
          <w:ilvl w:val="0"/>
          <w:numId w:val="122"/>
        </w:numPr>
        <w:spacing w:before="240" w:line="276" w:lineRule="auto"/>
        <w:jc w:val="both"/>
        <w:rPr>
          <w:iCs/>
          <w:sz w:val="22"/>
          <w:szCs w:val="22"/>
        </w:rPr>
      </w:pPr>
      <w:r w:rsidRPr="008C4FFB">
        <w:rPr>
          <w:iCs/>
          <w:sz w:val="22"/>
          <w:szCs w:val="22"/>
        </w:rPr>
        <w:t xml:space="preserve">Ο Ανάδοχος θα καλεστεί να αναλάβει εξολοκλήρου την διαδικασία εγκατάστασης και τους ελέγχους ασφαλείας του νέου CT scan και θα πρέπει να έχει στη διάθεση του όλο τον απαραίτητο εξοπλισμό για τις εργασίες εγκατάστασης όπως περιγράφονται στην παρούσα παράγραφο.  Διευκρινίζεται ότι </w:t>
      </w:r>
      <w:r w:rsidRPr="008C4FFB">
        <w:rPr>
          <w:b/>
          <w:bCs/>
          <w:iCs/>
          <w:sz w:val="22"/>
          <w:szCs w:val="22"/>
        </w:rPr>
        <w:t>ο Ανάδοχος θα καλεστεί να αναλάβει επίσης και την απεγκατάσταση του υφιστάμενου αξονικού τομογράφου που διαθέτει το Κέντρο και βρίσκεται σε λειτουργία</w:t>
      </w:r>
      <w:r w:rsidRPr="008C4FFB">
        <w:rPr>
          <w:iCs/>
          <w:sz w:val="22"/>
          <w:szCs w:val="22"/>
        </w:rPr>
        <w:t>.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εύρυθμης λειτουργίας του ακτινολογικού τμήματος του ΟΚΤΚ.</w:t>
      </w:r>
    </w:p>
    <w:p w14:paraId="6D117A58" w14:textId="77777777" w:rsidR="008C4FFB" w:rsidRPr="008C4FFB" w:rsidRDefault="008C4FFB" w:rsidP="00134C9D">
      <w:pPr>
        <w:pStyle w:val="ListParagraph"/>
        <w:numPr>
          <w:ilvl w:val="0"/>
          <w:numId w:val="122"/>
        </w:numPr>
        <w:spacing w:before="240" w:line="276" w:lineRule="auto"/>
        <w:jc w:val="both"/>
        <w:rPr>
          <w:iCs/>
          <w:sz w:val="22"/>
          <w:szCs w:val="22"/>
        </w:rPr>
      </w:pPr>
      <w:r w:rsidRPr="008C4FFB">
        <w:rPr>
          <w:iCs/>
          <w:sz w:val="22"/>
          <w:szCs w:val="22"/>
        </w:rPr>
        <w:t xml:space="preserve">Οι απαραίτητες συνθήκες εγκατάστασης του νέου εξοπλισμού, πρέπει να παρασχεθούν από τον κατασκευαστή με βάση όλες τις απαραίτητες εθνικές και νομικές απαιτήσεις για εγκατάσταση εξοπλισμού λογισμικών συστημάτων. </w:t>
      </w:r>
      <w:r w:rsidRPr="008C4FFB">
        <w:rPr>
          <w:b/>
          <w:bCs/>
          <w:iCs/>
          <w:sz w:val="22"/>
          <w:szCs w:val="22"/>
        </w:rPr>
        <w:t xml:space="preserve">Οι προσφέροντες καλούνται </w:t>
      </w:r>
      <w:r w:rsidRPr="008C4FFB">
        <w:rPr>
          <w:b/>
          <w:bCs/>
          <w:iCs/>
          <w:sz w:val="22"/>
          <w:szCs w:val="22"/>
          <w:u w:val="single"/>
        </w:rPr>
        <w:t>να επιθεωρήσουν τις υπάρχουσες κτηριακές</w:t>
      </w:r>
      <w:r w:rsidRPr="008C4FFB">
        <w:rPr>
          <w:b/>
          <w:bCs/>
          <w:iCs/>
          <w:sz w:val="22"/>
          <w:szCs w:val="22"/>
        </w:rPr>
        <w:t xml:space="preserve"> εγκαταστάσεις του Κέντρου, την υφιστάμενη ηλεκτρομηχανολογική υποδομή ως προς την εγκατάσταση του συστήματος/εξοπλισμού και τυχόν αλλαγές ή τροποποιήσεις που πρέπει να γίνουν (αν υπάρχουν), θα πρέπει να ληφθούν υπόψη στην οικονομική του προσφορά και θα τον επιβαρύνουν</w:t>
      </w:r>
      <w:r w:rsidRPr="008C4FFB">
        <w:rPr>
          <w:iCs/>
          <w:sz w:val="22"/>
          <w:szCs w:val="22"/>
        </w:rPr>
        <w:t xml:space="preserve">. Διευκρινίζεται ότι, οι οποιεσδήποτε  αλλαγές που θα εισηγηθεί ο επιτυχών προσφέροντας θα πρέπει να εγκριθούν από το Κέντρο  πριν από την έναρξη των εργασιών για αυτό θα πρέπει να προσδιορίζονται με σαφήνεια συγκεκριμένες εργασίες/σχέδια, τόσο ως προς την ποσότητα όσο και προς την απαιτούμενη ποιότητα και χρόνο εκτέλεσης τους. </w:t>
      </w:r>
    </w:p>
    <w:p w14:paraId="528F7FFF" w14:textId="77777777" w:rsidR="008C4FFB" w:rsidRPr="008C4FFB" w:rsidRDefault="008C4FFB" w:rsidP="00134C9D">
      <w:pPr>
        <w:pStyle w:val="ListParagraph"/>
        <w:numPr>
          <w:ilvl w:val="0"/>
          <w:numId w:val="122"/>
        </w:numPr>
        <w:spacing w:before="240" w:after="60" w:line="276" w:lineRule="auto"/>
        <w:rPr>
          <w:iCs/>
          <w:sz w:val="22"/>
          <w:szCs w:val="22"/>
        </w:rPr>
      </w:pPr>
      <w:r w:rsidRPr="008C4FFB">
        <w:rPr>
          <w:iCs/>
          <w:sz w:val="22"/>
          <w:szCs w:val="22"/>
        </w:rPr>
        <w:t>Ο Ανάδοχος οφείλει  να εκτελέσει όλες τις απαραίτητες εργασίες ώστε ο χώρος να παραδοθεί στο Κέντρο έτοιμος για αξιοποίηση. Οι ελάχιστες εργασίες που απαιτούνται να γίνουν είναι οι ακόλουθες:</w:t>
      </w:r>
    </w:p>
    <w:p w14:paraId="662E478E"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lastRenderedPageBreak/>
        <w:t>Νέο δάπεδο σε όλους τους χώρους (αν απαιτείται)</w:t>
      </w:r>
    </w:p>
    <w:p w14:paraId="187BFE56"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t>Μπογιατίσματα όλων των χώρων (αν απαιτείται)</w:t>
      </w:r>
    </w:p>
    <w:p w14:paraId="67D8E45C"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t xml:space="preserve">Ηλεκτρολογική εγκατάσταση – φωτισμός </w:t>
      </w:r>
      <w:bookmarkStart w:id="432" w:name="_Hlk193825022"/>
      <w:r w:rsidRPr="008C4FFB">
        <w:rPr>
          <w:iCs/>
          <w:sz w:val="22"/>
          <w:szCs w:val="22"/>
        </w:rPr>
        <w:t xml:space="preserve">(αν απαιτείται) </w:t>
      </w:r>
    </w:p>
    <w:bookmarkEnd w:id="432"/>
    <w:p w14:paraId="06BD8354"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t>Ψευδοροφές (αν απαιτείται)</w:t>
      </w:r>
    </w:p>
    <w:p w14:paraId="2F63E231"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t>Μηχανολογική εγκατάσταση (αν απαιτείται)</w:t>
      </w:r>
    </w:p>
    <w:p w14:paraId="25E93FE1" w14:textId="77777777" w:rsidR="008C4FFB" w:rsidRPr="008C4FFB" w:rsidRDefault="008C4FFB" w:rsidP="00134C9D">
      <w:pPr>
        <w:pStyle w:val="ListParagraph"/>
        <w:numPr>
          <w:ilvl w:val="0"/>
          <w:numId w:val="120"/>
        </w:numPr>
        <w:spacing w:before="240" w:after="60" w:line="276" w:lineRule="auto"/>
        <w:ind w:left="0" w:firstLine="0"/>
        <w:contextualSpacing/>
        <w:jc w:val="both"/>
        <w:rPr>
          <w:iCs/>
          <w:sz w:val="22"/>
          <w:szCs w:val="22"/>
        </w:rPr>
      </w:pPr>
      <w:r w:rsidRPr="008C4FFB">
        <w:rPr>
          <w:iCs/>
          <w:sz w:val="22"/>
          <w:szCs w:val="22"/>
        </w:rPr>
        <w:t>Οικοδομικές εργασίες (αν απαιτείται)</w:t>
      </w:r>
    </w:p>
    <w:p w14:paraId="0044588F" w14:textId="77777777" w:rsidR="008C4FFB" w:rsidRPr="008C4FFB" w:rsidRDefault="008C4FFB" w:rsidP="00134C9D">
      <w:pPr>
        <w:pStyle w:val="ListParagraph"/>
        <w:spacing w:before="240" w:after="60" w:line="276" w:lineRule="auto"/>
        <w:ind w:left="0"/>
        <w:jc w:val="both"/>
        <w:rPr>
          <w:iCs/>
          <w:sz w:val="22"/>
          <w:szCs w:val="22"/>
        </w:rPr>
      </w:pPr>
    </w:p>
    <w:p w14:paraId="590613CE" w14:textId="149088B8" w:rsidR="008C4FFB" w:rsidRPr="008C4FFB" w:rsidRDefault="008C4FFB" w:rsidP="00134C9D">
      <w:pPr>
        <w:pStyle w:val="ListParagraph"/>
        <w:spacing w:before="240" w:after="60" w:line="276" w:lineRule="auto"/>
        <w:ind w:left="0"/>
        <w:jc w:val="both"/>
        <w:rPr>
          <w:iCs/>
          <w:sz w:val="22"/>
          <w:szCs w:val="22"/>
        </w:rPr>
      </w:pPr>
      <w:r w:rsidRPr="008C4FFB">
        <w:rPr>
          <w:iCs/>
          <w:sz w:val="22"/>
          <w:szCs w:val="22"/>
        </w:rPr>
        <w:t>Για το σκοπό αυτό θα πραγματοποιηθεί συνάντηση με τον Ανάδοχο και τον Υπεύθυνο Συντήρησης</w:t>
      </w:r>
      <w:r>
        <w:rPr>
          <w:iCs/>
          <w:sz w:val="22"/>
          <w:szCs w:val="22"/>
        </w:rPr>
        <w:t xml:space="preserve"> </w:t>
      </w:r>
      <w:r w:rsidRPr="008C4FFB">
        <w:rPr>
          <w:iCs/>
          <w:sz w:val="22"/>
          <w:szCs w:val="22"/>
        </w:rPr>
        <w:t>του ΟΚΤΚ</w:t>
      </w:r>
      <w:r>
        <w:rPr>
          <w:iCs/>
          <w:sz w:val="22"/>
          <w:szCs w:val="22"/>
        </w:rPr>
        <w:t xml:space="preserve"> </w:t>
      </w:r>
      <w:r w:rsidRPr="008C4FFB">
        <w:rPr>
          <w:iCs/>
          <w:sz w:val="22"/>
          <w:szCs w:val="22"/>
        </w:rPr>
        <w:t xml:space="preserve">, τον Εξωτερικό Συνεργάτη Ηλεκτρολόγο του ΟΚΤΚ και το Συντονιστή </w:t>
      </w:r>
      <w:r>
        <w:rPr>
          <w:iCs/>
          <w:sz w:val="22"/>
          <w:szCs w:val="22"/>
        </w:rPr>
        <w:t>της Σύμβασης</w:t>
      </w:r>
      <w:r w:rsidRPr="008C4FFB">
        <w:rPr>
          <w:iCs/>
          <w:sz w:val="22"/>
          <w:szCs w:val="22"/>
        </w:rPr>
        <w:t>.</w:t>
      </w:r>
    </w:p>
    <w:p w14:paraId="5932A5F8" w14:textId="47E9CFF7" w:rsidR="008C4FFB" w:rsidRPr="008C4FFB" w:rsidRDefault="008C4FFB" w:rsidP="00134C9D">
      <w:pPr>
        <w:pStyle w:val="NormalIndent"/>
        <w:spacing w:before="240" w:after="240" w:line="276" w:lineRule="auto"/>
        <w:ind w:left="0"/>
        <w:rPr>
          <w:i w:val="0"/>
          <w:iCs/>
          <w:szCs w:val="22"/>
          <w:lang w:val="el-GR"/>
        </w:rPr>
      </w:pPr>
      <w:r w:rsidRPr="008C4FFB">
        <w:rPr>
          <w:i w:val="0"/>
          <w:iCs/>
          <w:szCs w:val="22"/>
          <w:lang w:val="el-GR"/>
        </w:rPr>
        <w:t>Όλα τα βασικά υλικά που θα χρησιμοποιηθούν στο Έργο θα πρέπει να είναι σύμφωνα με τα Ευρωπαϊκά πρότυπα (ΕΝ) και θα πρέπει να εγκριθούν από το ΟΚΤΚ.</w:t>
      </w:r>
    </w:p>
    <w:p w14:paraId="0716050C" w14:textId="77777777" w:rsidR="008C4FFB" w:rsidRPr="008C4FFB" w:rsidRDefault="008C4FFB" w:rsidP="00134C9D">
      <w:pPr>
        <w:spacing w:before="240" w:line="276" w:lineRule="auto"/>
        <w:rPr>
          <w:i w:val="0"/>
          <w:iCs/>
          <w:szCs w:val="22"/>
          <w:lang w:val="el-GR"/>
        </w:rPr>
      </w:pPr>
      <w:r w:rsidRPr="008C4FFB">
        <w:rPr>
          <w:i w:val="0"/>
          <w:iCs/>
          <w:szCs w:val="22"/>
          <w:lang w:val="el-GR"/>
        </w:rPr>
        <w:t>Συστήνεται όπως ληφθούν υπόψη (αν απαιτείται) τα πιο κάτω σημεία υποδομής ως προς την εγκατάσταση του συστήματος/εξοπλισμού:</w:t>
      </w:r>
    </w:p>
    <w:p w14:paraId="72CC4AB0" w14:textId="77777777" w:rsidR="008C4FFB" w:rsidRPr="008C4FFB" w:rsidRDefault="008C4FFB" w:rsidP="00134C9D">
      <w:pPr>
        <w:spacing w:line="276" w:lineRule="auto"/>
        <w:rPr>
          <w:i w:val="0"/>
          <w:iCs/>
          <w:szCs w:val="22"/>
          <w:lang w:val="el-GR"/>
        </w:rPr>
      </w:pPr>
      <w:r w:rsidRPr="008C4FFB">
        <w:rPr>
          <w:i w:val="0"/>
          <w:iCs/>
          <w:szCs w:val="22"/>
          <w:lang w:val="el-GR"/>
        </w:rPr>
        <w:t>α) Τοπικό δίκτυο του Κέντρου (</w:t>
      </w:r>
      <w:r w:rsidRPr="008C4FFB">
        <w:rPr>
          <w:i w:val="0"/>
          <w:iCs/>
          <w:szCs w:val="22"/>
          <w:lang w:val="en-GB"/>
        </w:rPr>
        <w:t>Local</w:t>
      </w:r>
      <w:r w:rsidRPr="008C4FFB">
        <w:rPr>
          <w:i w:val="0"/>
          <w:iCs/>
          <w:szCs w:val="22"/>
          <w:lang w:val="el-GR"/>
        </w:rPr>
        <w:t xml:space="preserve"> </w:t>
      </w:r>
      <w:r w:rsidRPr="008C4FFB">
        <w:rPr>
          <w:i w:val="0"/>
          <w:iCs/>
          <w:szCs w:val="22"/>
          <w:lang w:val="en-GB"/>
        </w:rPr>
        <w:t>area</w:t>
      </w:r>
      <w:r w:rsidRPr="008C4FFB">
        <w:rPr>
          <w:i w:val="0"/>
          <w:iCs/>
          <w:szCs w:val="22"/>
          <w:lang w:val="el-GR"/>
        </w:rPr>
        <w:t xml:space="preserve"> </w:t>
      </w:r>
      <w:r w:rsidRPr="008C4FFB">
        <w:rPr>
          <w:i w:val="0"/>
          <w:iCs/>
          <w:szCs w:val="22"/>
          <w:lang w:val="en-GB"/>
        </w:rPr>
        <w:t>network</w:t>
      </w:r>
      <w:r w:rsidRPr="008C4FFB">
        <w:rPr>
          <w:i w:val="0"/>
          <w:iCs/>
          <w:szCs w:val="22"/>
          <w:lang w:val="el-GR"/>
        </w:rPr>
        <w:t>)</w:t>
      </w:r>
    </w:p>
    <w:p w14:paraId="225A3E05" w14:textId="77777777" w:rsidR="008C4FFB" w:rsidRPr="008C4FFB" w:rsidRDefault="008C4FFB" w:rsidP="00134C9D">
      <w:pPr>
        <w:spacing w:line="276" w:lineRule="auto"/>
        <w:rPr>
          <w:i w:val="0"/>
          <w:iCs/>
          <w:szCs w:val="22"/>
          <w:lang w:val="el-GR"/>
        </w:rPr>
      </w:pPr>
      <w:r w:rsidRPr="008C4FFB">
        <w:rPr>
          <w:i w:val="0"/>
          <w:iCs/>
          <w:szCs w:val="22"/>
          <w:lang w:val="el-GR"/>
        </w:rPr>
        <w:t xml:space="preserve">β) Σύστημα κλιματισμού </w:t>
      </w:r>
    </w:p>
    <w:p w14:paraId="7B0A17DC" w14:textId="77777777" w:rsidR="008C4FFB" w:rsidRPr="008C4FFB" w:rsidRDefault="008C4FFB" w:rsidP="00134C9D">
      <w:pPr>
        <w:spacing w:line="276" w:lineRule="auto"/>
        <w:rPr>
          <w:i w:val="0"/>
          <w:iCs/>
          <w:szCs w:val="22"/>
          <w:lang w:val="el-GR"/>
        </w:rPr>
      </w:pPr>
      <w:r w:rsidRPr="008C4FFB">
        <w:rPr>
          <w:i w:val="0"/>
          <w:iCs/>
          <w:szCs w:val="22"/>
          <w:lang w:val="el-GR"/>
        </w:rPr>
        <w:t>γ) Ι</w:t>
      </w:r>
      <w:r w:rsidRPr="008C4FFB">
        <w:rPr>
          <w:i w:val="0"/>
          <w:iCs/>
          <w:szCs w:val="22"/>
          <w:lang w:val="en-GB"/>
        </w:rPr>
        <w:t>nterference</w:t>
      </w:r>
      <w:r w:rsidRPr="008C4FFB">
        <w:rPr>
          <w:i w:val="0"/>
          <w:iCs/>
          <w:szCs w:val="22"/>
          <w:lang w:val="el-GR"/>
        </w:rPr>
        <w:t xml:space="preserve"> </w:t>
      </w:r>
      <w:r w:rsidRPr="008C4FFB">
        <w:rPr>
          <w:i w:val="0"/>
          <w:iCs/>
          <w:szCs w:val="22"/>
          <w:lang w:val="en-GB"/>
        </w:rPr>
        <w:t>suppression</w:t>
      </w:r>
      <w:r w:rsidRPr="008C4FFB">
        <w:rPr>
          <w:i w:val="0"/>
          <w:iCs/>
          <w:szCs w:val="22"/>
          <w:lang w:val="el-GR"/>
        </w:rPr>
        <w:t xml:space="preserve"> (Συμμόρφωση με το </w:t>
      </w:r>
      <w:r w:rsidRPr="008C4FFB">
        <w:rPr>
          <w:i w:val="0"/>
          <w:iCs/>
          <w:szCs w:val="22"/>
          <w:lang w:val="en-GB"/>
        </w:rPr>
        <w:t>CYS</w:t>
      </w:r>
      <w:r w:rsidRPr="008C4FFB">
        <w:rPr>
          <w:i w:val="0"/>
          <w:iCs/>
          <w:szCs w:val="22"/>
          <w:lang w:val="el-GR"/>
        </w:rPr>
        <w:t xml:space="preserve"> </w:t>
      </w:r>
      <w:r w:rsidRPr="008C4FFB">
        <w:rPr>
          <w:i w:val="0"/>
          <w:iCs/>
          <w:szCs w:val="22"/>
          <w:lang w:val="en-GB"/>
        </w:rPr>
        <w:t>En</w:t>
      </w:r>
      <w:r w:rsidRPr="008C4FFB">
        <w:rPr>
          <w:i w:val="0"/>
          <w:iCs/>
          <w:szCs w:val="22"/>
          <w:lang w:val="el-GR"/>
        </w:rPr>
        <w:t xml:space="preserve"> 60601-1-2)</w:t>
      </w:r>
    </w:p>
    <w:p w14:paraId="4D424F27" w14:textId="77777777" w:rsidR="008C4FFB" w:rsidRPr="008C4FFB" w:rsidRDefault="008C4FFB" w:rsidP="00134C9D">
      <w:pPr>
        <w:spacing w:line="276" w:lineRule="auto"/>
        <w:rPr>
          <w:i w:val="0"/>
          <w:iCs/>
          <w:szCs w:val="22"/>
          <w:lang w:val="en-GB"/>
        </w:rPr>
      </w:pPr>
      <w:r w:rsidRPr="008C4FFB">
        <w:rPr>
          <w:i w:val="0"/>
          <w:iCs/>
          <w:szCs w:val="22"/>
        </w:rPr>
        <w:t>δ</w:t>
      </w:r>
      <w:r w:rsidRPr="008C4FFB">
        <w:rPr>
          <w:i w:val="0"/>
          <w:iCs/>
          <w:szCs w:val="22"/>
          <w:lang w:val="en-GB"/>
        </w:rPr>
        <w:t xml:space="preserve">) </w:t>
      </w:r>
      <w:r w:rsidRPr="008C4FFB">
        <w:rPr>
          <w:i w:val="0"/>
          <w:iCs/>
          <w:szCs w:val="22"/>
        </w:rPr>
        <w:t>Καλωδιώσεις</w:t>
      </w:r>
      <w:r w:rsidRPr="008C4FFB">
        <w:rPr>
          <w:i w:val="0"/>
          <w:iCs/>
          <w:szCs w:val="22"/>
          <w:lang w:val="en-GB"/>
        </w:rPr>
        <w:t xml:space="preserve"> (installation cables)</w:t>
      </w:r>
    </w:p>
    <w:p w14:paraId="03E36B4E" w14:textId="77777777" w:rsidR="008C4FFB" w:rsidRPr="008C4FFB" w:rsidRDefault="008C4FFB" w:rsidP="00134C9D">
      <w:pPr>
        <w:spacing w:line="276" w:lineRule="auto"/>
        <w:rPr>
          <w:i w:val="0"/>
          <w:iCs/>
          <w:szCs w:val="22"/>
          <w:lang w:val="en-GB"/>
        </w:rPr>
      </w:pPr>
      <w:r w:rsidRPr="008C4FFB">
        <w:rPr>
          <w:i w:val="0"/>
          <w:iCs/>
          <w:szCs w:val="22"/>
        </w:rPr>
        <w:t>ε</w:t>
      </w:r>
      <w:r w:rsidRPr="008C4FFB">
        <w:rPr>
          <w:i w:val="0"/>
          <w:iCs/>
          <w:szCs w:val="22"/>
          <w:lang w:val="en-GB"/>
        </w:rPr>
        <w:t xml:space="preserve">) </w:t>
      </w:r>
      <w:r w:rsidRPr="008C4FFB">
        <w:rPr>
          <w:i w:val="0"/>
          <w:iCs/>
          <w:szCs w:val="22"/>
        </w:rPr>
        <w:t>Κανάλια</w:t>
      </w:r>
      <w:r w:rsidRPr="008C4FFB">
        <w:rPr>
          <w:i w:val="0"/>
          <w:iCs/>
          <w:szCs w:val="22"/>
          <w:lang w:val="en-GB"/>
        </w:rPr>
        <w:t xml:space="preserve">, </w:t>
      </w:r>
      <w:r w:rsidRPr="008C4FFB">
        <w:rPr>
          <w:i w:val="0"/>
          <w:iCs/>
          <w:szCs w:val="22"/>
        </w:rPr>
        <w:t>Ταβάνια</w:t>
      </w:r>
      <w:r w:rsidRPr="008C4FFB">
        <w:rPr>
          <w:i w:val="0"/>
          <w:iCs/>
          <w:szCs w:val="22"/>
          <w:lang w:val="en-GB"/>
        </w:rPr>
        <w:t xml:space="preserve">, Floor rails, Base plates, Cable boxes, Cable ducts </w:t>
      </w:r>
    </w:p>
    <w:p w14:paraId="46984489" w14:textId="77777777" w:rsidR="008C4FFB" w:rsidRPr="008C4FFB" w:rsidRDefault="008C4FFB" w:rsidP="00134C9D">
      <w:pPr>
        <w:spacing w:line="276" w:lineRule="auto"/>
        <w:rPr>
          <w:i w:val="0"/>
          <w:iCs/>
          <w:szCs w:val="22"/>
          <w:lang w:val="el-GR"/>
        </w:rPr>
      </w:pPr>
      <w:r w:rsidRPr="008C4FFB">
        <w:rPr>
          <w:i w:val="0"/>
          <w:iCs/>
          <w:szCs w:val="22"/>
          <w:lang w:val="el-GR"/>
        </w:rPr>
        <w:t xml:space="preserve">στ) Οποιαδήποτε άλλα υποσυστήματα που έχουν σχέση με την εγκατάσταση του εξοπλισμού. </w:t>
      </w:r>
    </w:p>
    <w:p w14:paraId="5A8A1442" w14:textId="0B1B1F90" w:rsidR="008C4FFB" w:rsidRPr="008C4FFB" w:rsidRDefault="008C4FFB" w:rsidP="00134C9D">
      <w:pPr>
        <w:spacing w:before="240" w:line="276" w:lineRule="auto"/>
        <w:rPr>
          <w:i w:val="0"/>
          <w:iCs/>
          <w:szCs w:val="22"/>
          <w:lang w:val="el-GR"/>
        </w:rPr>
      </w:pPr>
      <w:r w:rsidRPr="008C4FFB">
        <w:rPr>
          <w:i w:val="0"/>
          <w:iCs/>
          <w:szCs w:val="22"/>
          <w:lang w:val="el-GR"/>
        </w:rPr>
        <w:t>Επειδή όλα τα ιατρικά μηχανήματα του ΟΚΤΚ (π.χ. γραμμικοί επιταχυντές, σταθμοί εργασίας για τον προγραμματισμό θεραπειών, αξονικός τομογράφος  κτλ.) είναι συμβατά (</w:t>
      </w:r>
      <w:r w:rsidRPr="008C4FFB">
        <w:rPr>
          <w:i w:val="0"/>
          <w:iCs/>
          <w:szCs w:val="22"/>
        </w:rPr>
        <w:t>compliant</w:t>
      </w:r>
      <w:r w:rsidRPr="008C4FFB">
        <w:rPr>
          <w:i w:val="0"/>
          <w:iCs/>
          <w:szCs w:val="22"/>
          <w:lang w:val="el-GR"/>
        </w:rPr>
        <w:t xml:space="preserve">) με  </w:t>
      </w:r>
      <w:r w:rsidRPr="008C4FFB">
        <w:rPr>
          <w:i w:val="0"/>
          <w:iCs/>
          <w:szCs w:val="22"/>
        </w:rPr>
        <w:t>DICOM</w:t>
      </w:r>
      <w:r w:rsidRPr="008C4FFB">
        <w:rPr>
          <w:i w:val="0"/>
          <w:iCs/>
          <w:szCs w:val="22"/>
          <w:lang w:val="el-GR"/>
        </w:rPr>
        <w:t xml:space="preserve"> 3 / </w:t>
      </w:r>
      <w:r w:rsidRPr="008C4FFB">
        <w:rPr>
          <w:i w:val="0"/>
          <w:iCs/>
          <w:szCs w:val="22"/>
          <w:lang w:val="en-GB"/>
        </w:rPr>
        <w:t>HL</w:t>
      </w:r>
      <w:r w:rsidRPr="008C4FFB">
        <w:rPr>
          <w:i w:val="0"/>
          <w:iCs/>
          <w:szCs w:val="22"/>
          <w:lang w:val="el-GR"/>
        </w:rPr>
        <w:t xml:space="preserve">7 </w:t>
      </w:r>
      <w:r w:rsidRPr="008C4FFB">
        <w:rPr>
          <w:i w:val="0"/>
          <w:iCs/>
          <w:szCs w:val="22"/>
          <w:lang w:val="en-GB"/>
        </w:rPr>
        <w:t>protocol</w:t>
      </w:r>
      <w:r w:rsidRPr="008C4FFB">
        <w:rPr>
          <w:i w:val="0"/>
          <w:iCs/>
          <w:szCs w:val="22"/>
          <w:lang w:val="el-GR"/>
        </w:rPr>
        <w:t>, (πιστοποιητικό για τέτοια συμβατότητα ζητείται να παραδοθεί με κάθε προσφορά), ο Επιτυχ</w:t>
      </w:r>
      <w:r>
        <w:rPr>
          <w:i w:val="0"/>
          <w:iCs/>
          <w:szCs w:val="22"/>
          <w:lang w:val="el-GR"/>
        </w:rPr>
        <w:t>ώ</w:t>
      </w:r>
      <w:r w:rsidRPr="008C4FFB">
        <w:rPr>
          <w:i w:val="0"/>
          <w:iCs/>
          <w:szCs w:val="22"/>
          <w:lang w:val="el-GR"/>
        </w:rPr>
        <w:t>ν Προσφοροδότης θα πρέπει να πιστοποιήσει ότι το σύστημα θα είναι συμβατό και θα μπορεί να συνδεθεί με το δίκτυο (</w:t>
      </w:r>
      <w:r w:rsidRPr="008C4FFB">
        <w:rPr>
          <w:i w:val="0"/>
          <w:iCs/>
          <w:szCs w:val="22"/>
        </w:rPr>
        <w:t>network</w:t>
      </w:r>
      <w:r w:rsidRPr="008C4FFB">
        <w:rPr>
          <w:i w:val="0"/>
          <w:iCs/>
          <w:szCs w:val="22"/>
          <w:lang w:val="el-GR"/>
        </w:rPr>
        <w:t xml:space="preserve">) του ΟΚΤΚ. </w:t>
      </w:r>
    </w:p>
    <w:p w14:paraId="7E3815AB" w14:textId="77777777" w:rsidR="008C4FFB" w:rsidRPr="008C4FFB" w:rsidRDefault="008C4FFB" w:rsidP="00134C9D">
      <w:pPr>
        <w:spacing w:before="240" w:line="276" w:lineRule="auto"/>
        <w:rPr>
          <w:i w:val="0"/>
          <w:iCs/>
          <w:szCs w:val="22"/>
          <w:lang w:val="el-GR"/>
        </w:rPr>
      </w:pPr>
    </w:p>
    <w:p w14:paraId="48A43E53" w14:textId="77777777" w:rsidR="008C4FFB" w:rsidRPr="008C4FFB" w:rsidRDefault="008C4FFB" w:rsidP="00134C9D">
      <w:pPr>
        <w:pStyle w:val="ListParagraph"/>
        <w:numPr>
          <w:ilvl w:val="0"/>
          <w:numId w:val="123"/>
        </w:numPr>
        <w:spacing w:line="276" w:lineRule="auto"/>
        <w:rPr>
          <w:b/>
          <w:bCs/>
          <w:iCs/>
          <w:sz w:val="22"/>
          <w:szCs w:val="22"/>
        </w:rPr>
      </w:pPr>
      <w:r w:rsidRPr="008C4FFB">
        <w:rPr>
          <w:b/>
          <w:bCs/>
          <w:iCs/>
          <w:caps/>
          <w:sz w:val="22"/>
          <w:szCs w:val="22"/>
        </w:rPr>
        <w:t>Τρόπος εκτέλεσης της εργασίας</w:t>
      </w:r>
    </w:p>
    <w:p w14:paraId="5FF7E412" w14:textId="77777777" w:rsidR="008C4FFB" w:rsidRPr="008C4FFB" w:rsidRDefault="008C4FFB" w:rsidP="00134C9D">
      <w:pPr>
        <w:pStyle w:val="NormalIndent"/>
        <w:spacing w:before="240" w:after="240" w:line="276" w:lineRule="auto"/>
        <w:ind w:left="0"/>
        <w:rPr>
          <w:b/>
          <w:bCs/>
          <w:i w:val="0"/>
          <w:iCs/>
          <w:szCs w:val="22"/>
          <w:lang w:val="el-GR"/>
        </w:rPr>
      </w:pPr>
      <w:r w:rsidRPr="008C4FFB">
        <w:rPr>
          <w:b/>
          <w:bCs/>
          <w:i w:val="0"/>
          <w:iCs/>
          <w:szCs w:val="22"/>
          <w:lang w:val="el-GR"/>
        </w:rPr>
        <w:t xml:space="preserve">Για την υλοποίηση του έργου θα πρέπει να κατατεθεί Χρονοδιάγραμμα εργασιών όπως επίσης και μεθοδολογία εργασίας για όλες τις εργασίες που θα εκτελεστούν. </w:t>
      </w:r>
    </w:p>
    <w:p w14:paraId="43F57249" w14:textId="6AC4CB28" w:rsidR="008C4FFB" w:rsidRPr="008C4FFB" w:rsidRDefault="008C4FFB" w:rsidP="00134C9D">
      <w:pPr>
        <w:pStyle w:val="NormalIndent"/>
        <w:spacing w:before="240" w:after="240" w:line="276" w:lineRule="auto"/>
        <w:ind w:left="0"/>
        <w:rPr>
          <w:i w:val="0"/>
          <w:iCs/>
          <w:szCs w:val="22"/>
          <w:lang w:val="el-GR"/>
        </w:rPr>
      </w:pPr>
      <w:r w:rsidRPr="008C4FFB">
        <w:rPr>
          <w:i w:val="0"/>
          <w:iCs/>
          <w:szCs w:val="22"/>
          <w:lang w:val="el-GR"/>
        </w:rPr>
        <w:t xml:space="preserve">Όλες οι εργασίες πρέπει να γίνονται σε μέρες και ώρες που θα υποδείξει το Κέντρο. Η μέγιστη διάρκεια αποπεράτωσης όλων των εργασιών (συμπεριλαμβανομένου της απεγκατάστασης του υφιστάμενου συστήματος, εγκατάστασης του νέου συστήματος/εξοπλισμού και των οικοδομικών εργασιών) δεν θα πρέπει </w:t>
      </w:r>
      <w:r w:rsidRPr="008C4FFB">
        <w:rPr>
          <w:b/>
          <w:bCs/>
          <w:i w:val="0"/>
          <w:iCs/>
          <w:szCs w:val="22"/>
          <w:u w:val="single"/>
          <w:lang w:val="el-GR"/>
        </w:rPr>
        <w:t>να υπερβαίνει τις δέκα (10) εργάσιμες μέρες.</w:t>
      </w:r>
      <w:r w:rsidRPr="008C4FFB">
        <w:rPr>
          <w:i w:val="0"/>
          <w:iCs/>
          <w:szCs w:val="22"/>
          <w:lang w:val="el-GR"/>
        </w:rPr>
        <w:t xml:space="preserve"> </w:t>
      </w:r>
    </w:p>
    <w:p w14:paraId="3A2E3C00" w14:textId="77777777" w:rsidR="008C4FFB" w:rsidRPr="008C4FFB" w:rsidRDefault="008C4FFB" w:rsidP="00134C9D">
      <w:pPr>
        <w:spacing w:before="240" w:after="60" w:line="276" w:lineRule="auto"/>
        <w:rPr>
          <w:b/>
          <w:i w:val="0"/>
          <w:iCs/>
          <w:szCs w:val="22"/>
          <w:u w:val="single"/>
          <w:lang w:val="el-GR"/>
        </w:rPr>
      </w:pPr>
      <w:r w:rsidRPr="008C4FFB">
        <w:rPr>
          <w:i w:val="0"/>
          <w:iCs/>
          <w:szCs w:val="22"/>
          <w:lang w:val="el-GR"/>
        </w:rPr>
        <w:t>Κατά τη διάρκεια εκτέλεσης της σύμβασης, ο Ανάδοχος θα λάβει υπόψη του ότι το Κέντρο θα βρίσκεται σε λειτουργία. Θα πρέπει να λάβει όλα τα απαραίτητα μέτρα ασφαλείας ώστε σε καμία περίπτωση να μην παρεμποδιστεί η κανονική λειτουργία του ΟΚΤΚ και επίσης να μειωθεί στο ελάχιστο η ενόχληση και ταλαιπωρία που τυχόν να προκληθεί στο προσωπικό, επισκέπτες και ασθενείς από τις εργασίες.</w:t>
      </w:r>
    </w:p>
    <w:p w14:paraId="1AC0B1E8" w14:textId="77777777" w:rsidR="008C4FFB" w:rsidRPr="008C4FFB" w:rsidRDefault="008C4FFB" w:rsidP="00134C9D">
      <w:pPr>
        <w:spacing w:before="240" w:after="60" w:line="276" w:lineRule="auto"/>
        <w:rPr>
          <w:i w:val="0"/>
          <w:iCs/>
          <w:szCs w:val="22"/>
          <w:lang w:val="el-GR"/>
        </w:rPr>
      </w:pPr>
      <w:r w:rsidRPr="008C4FFB">
        <w:rPr>
          <w:i w:val="0"/>
          <w:iCs/>
          <w:szCs w:val="22"/>
          <w:lang w:val="el-GR"/>
        </w:rPr>
        <w:lastRenderedPageBreak/>
        <w:t>Για την απομάκρυνση του υφιστάμενου εξοπλισμού καθώς και τη μεταφορά του νέου, θα χρησιμοποιηθεί συγκεκριμένη διαδρομή που θα υποδειχθεί στον ανάδοχο από τη Διεύθυνση του Κέντρου.</w:t>
      </w:r>
    </w:p>
    <w:p w14:paraId="6D75C5F4" w14:textId="77777777" w:rsidR="008C4FFB" w:rsidRPr="008C4FFB" w:rsidRDefault="008C4FFB" w:rsidP="00134C9D">
      <w:pPr>
        <w:spacing w:before="240" w:after="60" w:line="276" w:lineRule="auto"/>
        <w:rPr>
          <w:i w:val="0"/>
          <w:iCs/>
          <w:szCs w:val="22"/>
          <w:lang w:val="el-GR"/>
        </w:rPr>
      </w:pPr>
      <w:r w:rsidRPr="008C4FFB">
        <w:rPr>
          <w:i w:val="0"/>
          <w:iCs/>
          <w:szCs w:val="22"/>
          <w:lang w:val="el-GR"/>
        </w:rPr>
        <w:t xml:space="preserve">Οποιαδήποτε εργασία πιθανό να δημιουργήσει ενόχληση (π.χ. υπερβολικό θόρυβο, δονήσεις κ.λ.π.) θα εκτελείται σε ώρες που θα συμφωνηθούν με τη Διεύθυνση του Κέντρου, και που </w:t>
      </w:r>
      <w:r w:rsidRPr="008C4FFB">
        <w:rPr>
          <w:b/>
          <w:bCs/>
          <w:i w:val="0"/>
          <w:iCs/>
          <w:szCs w:val="22"/>
          <w:lang w:val="el-GR"/>
        </w:rPr>
        <w:t>πιθανό να είναι</w:t>
      </w:r>
      <w:r w:rsidRPr="008C4FFB">
        <w:rPr>
          <w:i w:val="0"/>
          <w:iCs/>
          <w:szCs w:val="22"/>
          <w:lang w:val="el-GR"/>
        </w:rPr>
        <w:t xml:space="preserve"> </w:t>
      </w:r>
      <w:r w:rsidRPr="008C4FFB">
        <w:rPr>
          <w:b/>
          <w:bCs/>
          <w:i w:val="0"/>
          <w:iCs/>
          <w:szCs w:val="22"/>
          <w:lang w:val="el-GR"/>
        </w:rPr>
        <w:t>εκτός κανονικών ωρών εργασίας ή και Σαββατοκυρίακα</w:t>
      </w:r>
      <w:r w:rsidRPr="008C4FFB">
        <w:rPr>
          <w:i w:val="0"/>
          <w:iCs/>
          <w:szCs w:val="22"/>
          <w:lang w:val="el-GR"/>
        </w:rPr>
        <w:t>. Εργασίες που θα προκαλέσουν τη δημιουργία σκόνης θα γίνουν μόνον αφού απομονωθεί ο χώρος μέχρι την πλάκα οροφής και σφραγιστούν οι υφιστάμενες γρίλιες εξαερισμού, ώστε οι σκόνες να μη διέλθουν σε άλλους χώρους/φουγάρα του Κέντρου.</w:t>
      </w:r>
    </w:p>
    <w:p w14:paraId="5A381614" w14:textId="371560CC" w:rsidR="008C4FFB" w:rsidRPr="008C4FFB" w:rsidRDefault="008C4FFB" w:rsidP="00134C9D">
      <w:pPr>
        <w:spacing w:before="240" w:after="60" w:line="276" w:lineRule="auto"/>
        <w:rPr>
          <w:i w:val="0"/>
          <w:iCs/>
          <w:szCs w:val="22"/>
          <w:lang w:val="el-GR"/>
        </w:rPr>
      </w:pPr>
      <w:r w:rsidRPr="008C4FFB">
        <w:rPr>
          <w:i w:val="0"/>
          <w:iCs/>
          <w:szCs w:val="22"/>
          <w:lang w:val="el-GR"/>
        </w:rPr>
        <w:t xml:space="preserve">Τα δάπεδα των διαδρόμων και ανελκυστήρων που θα χρησιμοποιηθούν για μεταφορά/ απομάκρυνση υφιστάμενου εξοπλισμού και άλλων υλικών θα προστατεύονται με την τοποθέτηση κατάλληλου και εγκεκριμένου προστατευτικού υλικού, το οποίο θα απομακρύνεται αμέσως μετά τη διέλευση των υλικών. Για τη μεταφορά να χρησιμοποιηθούν ειδικά τροχήλατα που δεν προκαλούν οποιαδήποτε φθορά στα υφιστάμενα δάπεδα. </w:t>
      </w:r>
      <w:r w:rsidRPr="008C4FFB">
        <w:rPr>
          <w:b/>
          <w:bCs/>
          <w:i w:val="0"/>
          <w:iCs/>
          <w:szCs w:val="22"/>
          <w:lang w:val="el-GR"/>
        </w:rPr>
        <w:t>Οποιαδήποτε ζημιά προκληθεί σε οποιοδήποτε σ</w:t>
      </w:r>
      <w:r>
        <w:rPr>
          <w:b/>
          <w:bCs/>
          <w:i w:val="0"/>
          <w:iCs/>
          <w:szCs w:val="22"/>
          <w:lang w:val="el-GR"/>
        </w:rPr>
        <w:t>ημείο</w:t>
      </w:r>
      <w:r w:rsidRPr="008C4FFB">
        <w:rPr>
          <w:b/>
          <w:bCs/>
          <w:i w:val="0"/>
          <w:iCs/>
          <w:szCs w:val="22"/>
          <w:lang w:val="el-GR"/>
        </w:rPr>
        <w:t xml:space="preserve"> του κτιρίου, θα αποκατασταθεί από τον Ανάδοχο με δικά του έξοδα, σύμφωνα με τις οδηγίες του Κέντρου.</w:t>
      </w:r>
    </w:p>
    <w:p w14:paraId="34B3E198" w14:textId="4A2F4129" w:rsidR="008C4FFB" w:rsidRPr="008C4FFB" w:rsidRDefault="008C4FFB" w:rsidP="00134C9D">
      <w:pPr>
        <w:spacing w:before="240" w:after="60" w:line="276" w:lineRule="auto"/>
        <w:rPr>
          <w:i w:val="0"/>
          <w:iCs/>
          <w:szCs w:val="22"/>
          <w:lang w:val="el-GR"/>
        </w:rPr>
      </w:pPr>
      <w:r w:rsidRPr="008C4FFB">
        <w:rPr>
          <w:i w:val="0"/>
          <w:iCs/>
          <w:szCs w:val="22"/>
          <w:lang w:val="el-GR"/>
        </w:rPr>
        <w:t>Μετά τη συμπλήρωση των εργασιών, ο Ανάδοχος θα καθαρίσει το χώρο και θα τον παραδώσει στον Κέντρο έτοιμο προς χρήση.</w:t>
      </w:r>
    </w:p>
    <w:p w14:paraId="73E2665F" w14:textId="77777777" w:rsidR="008C4FFB" w:rsidRPr="008C4FFB" w:rsidRDefault="008C4FFB" w:rsidP="00134C9D">
      <w:pPr>
        <w:pStyle w:val="ListParagraph"/>
        <w:numPr>
          <w:ilvl w:val="0"/>
          <w:numId w:val="123"/>
        </w:numPr>
        <w:spacing w:before="240" w:line="276" w:lineRule="auto"/>
        <w:rPr>
          <w:b/>
          <w:bCs/>
          <w:iCs/>
          <w:caps/>
          <w:sz w:val="22"/>
          <w:szCs w:val="22"/>
        </w:rPr>
      </w:pPr>
      <w:r w:rsidRPr="008C4FFB">
        <w:rPr>
          <w:b/>
          <w:bCs/>
          <w:iCs/>
          <w:caps/>
          <w:sz w:val="22"/>
          <w:szCs w:val="22"/>
        </w:rPr>
        <w:t>Μέτρα Ασφαλείας</w:t>
      </w:r>
    </w:p>
    <w:p w14:paraId="4F7E48C4" w14:textId="77777777" w:rsidR="008C4FFB" w:rsidRPr="008C4FFB" w:rsidRDefault="008C4FFB" w:rsidP="00134C9D">
      <w:pPr>
        <w:spacing w:before="240" w:after="240" w:line="276" w:lineRule="auto"/>
        <w:rPr>
          <w:i w:val="0"/>
          <w:iCs/>
          <w:szCs w:val="22"/>
          <w:lang w:val="el-GR"/>
        </w:rPr>
      </w:pPr>
      <w:r w:rsidRPr="008C4FFB">
        <w:rPr>
          <w:i w:val="0"/>
          <w:iCs/>
          <w:szCs w:val="22"/>
          <w:lang w:val="el-GR"/>
        </w:rPr>
        <w:t>1. Πριν από την κατασκευή των χώρων του Αξονικού Τομογράφου, θα πρέπει να δοθούν, από τον προμηθευτή του, πλήρη κατασκευαστικά σχέδια για την σωστή χάραξη των χώρων αυτών. Επίσης θα πρέπει να ληφθούν υπόψη οι προδιαγραφές υφιστάμενων οικοδομικών και Η/Μ υλικών στους γειτονικούς χώρους του επιπέδου αυτού και των υποκείμενων και υπερκείμενων επιπέδων και να γίνουν οι απαιτούμενες προσαρμογές των μελετών.</w:t>
      </w:r>
    </w:p>
    <w:p w14:paraId="0BF70F48" w14:textId="11E38D93" w:rsidR="002D4E2F" w:rsidRPr="008C4FFB" w:rsidRDefault="008C4FFB" w:rsidP="00134C9D">
      <w:pPr>
        <w:spacing w:before="240" w:after="60" w:line="276" w:lineRule="auto"/>
        <w:rPr>
          <w:i w:val="0"/>
          <w:iCs/>
          <w:szCs w:val="22"/>
          <w:lang w:val="el-GR"/>
        </w:rPr>
      </w:pPr>
      <w:r w:rsidRPr="008C4FFB">
        <w:rPr>
          <w:i w:val="0"/>
          <w:iCs/>
          <w:szCs w:val="22"/>
          <w:lang w:val="el-GR"/>
        </w:rPr>
        <w:t>2. Θα πρέπει να εξασφαλιστούν τα ανοίγματα των αναγκαίων διαστάσεων (πλάτος και ύψος) σε όλη τη διαδρομή για τη μεταφορά προς και από το χώρο εγκατάστασης του.</w:t>
      </w:r>
    </w:p>
    <w:p w14:paraId="62A1C351" w14:textId="77777777" w:rsidR="009C784E" w:rsidRDefault="009C784E" w:rsidP="00DF505B">
      <w:pPr>
        <w:rPr>
          <w:i w:val="0"/>
          <w:szCs w:val="22"/>
          <w:lang w:val="el-GR" w:eastAsia="en-US"/>
        </w:rPr>
      </w:pPr>
    </w:p>
    <w:p w14:paraId="5ECB7225" w14:textId="77777777" w:rsidR="008C4FFB" w:rsidRDefault="008C4FFB" w:rsidP="002D4E2F">
      <w:pPr>
        <w:jc w:val="center"/>
        <w:rPr>
          <w:b/>
          <w:i w:val="0"/>
          <w:szCs w:val="22"/>
          <w:u w:val="single"/>
          <w:lang w:val="el-GR" w:eastAsia="en-US"/>
        </w:rPr>
      </w:pPr>
      <w:bookmarkStart w:id="433" w:name="_Toc122407783"/>
    </w:p>
    <w:p w14:paraId="5F901671" w14:textId="77777777" w:rsidR="008C4FFB" w:rsidRDefault="008C4FFB" w:rsidP="002D4E2F">
      <w:pPr>
        <w:jc w:val="center"/>
        <w:rPr>
          <w:b/>
          <w:i w:val="0"/>
          <w:szCs w:val="22"/>
          <w:u w:val="single"/>
          <w:lang w:val="el-GR" w:eastAsia="en-US"/>
        </w:rPr>
      </w:pPr>
    </w:p>
    <w:p w14:paraId="33F0206A" w14:textId="77777777" w:rsidR="008C4FFB" w:rsidRDefault="008C4FFB" w:rsidP="002D4E2F">
      <w:pPr>
        <w:jc w:val="center"/>
        <w:rPr>
          <w:b/>
          <w:i w:val="0"/>
          <w:szCs w:val="22"/>
          <w:u w:val="single"/>
          <w:lang w:val="el-GR" w:eastAsia="en-US"/>
        </w:rPr>
      </w:pPr>
    </w:p>
    <w:p w14:paraId="255CADDF" w14:textId="77777777" w:rsidR="008C4FFB" w:rsidRDefault="008C4FFB" w:rsidP="002D4E2F">
      <w:pPr>
        <w:jc w:val="center"/>
        <w:rPr>
          <w:b/>
          <w:i w:val="0"/>
          <w:szCs w:val="22"/>
          <w:u w:val="single"/>
          <w:lang w:val="el-GR" w:eastAsia="en-US"/>
        </w:rPr>
      </w:pPr>
    </w:p>
    <w:p w14:paraId="2A88E8C9" w14:textId="77777777" w:rsidR="008C4FFB" w:rsidRDefault="008C4FFB" w:rsidP="002D4E2F">
      <w:pPr>
        <w:jc w:val="center"/>
        <w:rPr>
          <w:b/>
          <w:i w:val="0"/>
          <w:szCs w:val="22"/>
          <w:u w:val="single"/>
          <w:lang w:val="el-GR" w:eastAsia="en-US"/>
        </w:rPr>
      </w:pPr>
    </w:p>
    <w:p w14:paraId="6B548A1C" w14:textId="77777777" w:rsidR="008C4FFB" w:rsidRDefault="008C4FFB" w:rsidP="002D4E2F">
      <w:pPr>
        <w:jc w:val="center"/>
        <w:rPr>
          <w:b/>
          <w:i w:val="0"/>
          <w:szCs w:val="22"/>
          <w:u w:val="single"/>
          <w:lang w:val="el-GR" w:eastAsia="en-US"/>
        </w:rPr>
      </w:pPr>
    </w:p>
    <w:p w14:paraId="1FB01F2A" w14:textId="77777777" w:rsidR="008C4FFB" w:rsidRDefault="008C4FFB" w:rsidP="002D4E2F">
      <w:pPr>
        <w:jc w:val="center"/>
        <w:rPr>
          <w:b/>
          <w:i w:val="0"/>
          <w:szCs w:val="22"/>
          <w:u w:val="single"/>
          <w:lang w:val="el-GR" w:eastAsia="en-US"/>
        </w:rPr>
      </w:pPr>
    </w:p>
    <w:p w14:paraId="4CF9EEF1" w14:textId="77777777" w:rsidR="008C4FFB" w:rsidRDefault="008C4FFB" w:rsidP="002D4E2F">
      <w:pPr>
        <w:jc w:val="center"/>
        <w:rPr>
          <w:b/>
          <w:i w:val="0"/>
          <w:szCs w:val="22"/>
          <w:u w:val="single"/>
          <w:lang w:val="el-GR" w:eastAsia="en-US"/>
        </w:rPr>
      </w:pPr>
    </w:p>
    <w:p w14:paraId="477E8721" w14:textId="77777777" w:rsidR="008C4FFB" w:rsidRDefault="008C4FFB" w:rsidP="002D4E2F">
      <w:pPr>
        <w:jc w:val="center"/>
        <w:rPr>
          <w:b/>
          <w:i w:val="0"/>
          <w:szCs w:val="22"/>
          <w:u w:val="single"/>
          <w:lang w:val="el-GR" w:eastAsia="en-US"/>
        </w:rPr>
      </w:pPr>
    </w:p>
    <w:p w14:paraId="5A552E59" w14:textId="77777777" w:rsidR="008C4FFB" w:rsidRPr="006B0C76" w:rsidRDefault="008C4FFB" w:rsidP="002D4E2F">
      <w:pPr>
        <w:jc w:val="center"/>
        <w:rPr>
          <w:b/>
          <w:i w:val="0"/>
          <w:szCs w:val="22"/>
          <w:u w:val="single"/>
          <w:lang w:val="el-GR" w:eastAsia="en-US"/>
        </w:rPr>
      </w:pPr>
    </w:p>
    <w:p w14:paraId="11D74734" w14:textId="77777777" w:rsidR="00134C9D" w:rsidRPr="006B0C76" w:rsidRDefault="00134C9D" w:rsidP="002D4E2F">
      <w:pPr>
        <w:jc w:val="center"/>
        <w:rPr>
          <w:b/>
          <w:i w:val="0"/>
          <w:szCs w:val="22"/>
          <w:u w:val="single"/>
          <w:lang w:val="el-GR" w:eastAsia="en-US"/>
        </w:rPr>
      </w:pPr>
    </w:p>
    <w:p w14:paraId="69BD69C5" w14:textId="77777777" w:rsidR="00134C9D" w:rsidRPr="006B0C76" w:rsidRDefault="00134C9D" w:rsidP="002D4E2F">
      <w:pPr>
        <w:jc w:val="center"/>
        <w:rPr>
          <w:b/>
          <w:i w:val="0"/>
          <w:szCs w:val="22"/>
          <w:u w:val="single"/>
          <w:lang w:val="el-GR" w:eastAsia="en-US"/>
        </w:rPr>
      </w:pPr>
    </w:p>
    <w:p w14:paraId="42005FEA" w14:textId="5C12DA7F" w:rsidR="00C75892" w:rsidRPr="0062582D" w:rsidRDefault="007D3ECE" w:rsidP="002D4E2F">
      <w:pPr>
        <w:jc w:val="center"/>
        <w:rPr>
          <w:b/>
          <w:i w:val="0"/>
          <w:szCs w:val="22"/>
          <w:u w:val="single"/>
          <w:lang w:val="el-GR" w:eastAsia="en-US"/>
        </w:rPr>
      </w:pPr>
      <w:r w:rsidRPr="0062582D">
        <w:rPr>
          <w:b/>
          <w:i w:val="0"/>
          <w:szCs w:val="22"/>
          <w:u w:val="single"/>
          <w:lang w:val="el-GR" w:eastAsia="en-US"/>
        </w:rPr>
        <w:t>ΕΝΤΥΠΟ 9</w:t>
      </w:r>
    </w:p>
    <w:p w14:paraId="236C7A36" w14:textId="77777777" w:rsidR="00C75892" w:rsidRPr="0062582D" w:rsidRDefault="007D3ECE" w:rsidP="002D4E2F">
      <w:pPr>
        <w:jc w:val="center"/>
        <w:rPr>
          <w:b/>
          <w:i w:val="0"/>
          <w:szCs w:val="22"/>
          <w:lang w:val="el-GR" w:eastAsia="el-GR"/>
        </w:rPr>
      </w:pPr>
      <w:r w:rsidRPr="0062582D">
        <w:rPr>
          <w:b/>
          <w:i w:val="0"/>
          <w:szCs w:val="22"/>
          <w:lang w:val="el-GR" w:eastAsia="el-GR"/>
        </w:rPr>
        <w:t>ΣΤΟΙΧΕΙΑ ΚΑΤΑΣΚΕΥΑΣΤΗ/ΚΑΤΑΣΚΕΥΑΣΤΩΝ</w:t>
      </w:r>
      <w:bookmarkEnd w:id="433"/>
    </w:p>
    <w:p w14:paraId="13993A2B" w14:textId="77777777" w:rsidR="00590DB7" w:rsidRPr="0062582D" w:rsidRDefault="00590DB7" w:rsidP="00DF505B">
      <w:pPr>
        <w:rPr>
          <w:b/>
          <w:i w:val="0"/>
          <w:szCs w:val="22"/>
          <w:lang w:val="el-GR" w:eastAsia="el-GR"/>
        </w:rPr>
      </w:pPr>
    </w:p>
    <w:p w14:paraId="78594136" w14:textId="77777777" w:rsidR="00C75892" w:rsidRPr="0062582D" w:rsidRDefault="007D3ECE" w:rsidP="00DF505B">
      <w:pPr>
        <w:rPr>
          <w:b/>
          <w:i w:val="0"/>
          <w:szCs w:val="22"/>
          <w:lang w:val="el-GR" w:eastAsia="el-GR"/>
        </w:rPr>
      </w:pPr>
      <w:bookmarkStart w:id="434" w:name="_Toc122407784"/>
      <w:r w:rsidRPr="0062582D">
        <w:rPr>
          <w:b/>
          <w:i w:val="0"/>
          <w:szCs w:val="22"/>
          <w:lang w:val="el-GR" w:eastAsia="el-GR"/>
        </w:rPr>
        <w:t>Ονομασία προϊόντος ή Ομάδας Προϊόντων</w:t>
      </w:r>
      <w:bookmarkEnd w:id="434"/>
      <w:r w:rsidRPr="0062582D">
        <w:rPr>
          <w:b/>
          <w:i w:val="0"/>
          <w:szCs w:val="22"/>
          <w:lang w:val="el-GR" w:eastAsia="el-GR"/>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57"/>
        <w:gridCol w:w="4634"/>
      </w:tblGrid>
      <w:tr w:rsidR="00433469" w14:paraId="7B0D55CF" w14:textId="77777777" w:rsidTr="00AA1E30">
        <w:trPr>
          <w:cantSplit/>
          <w:tblHeader/>
        </w:trPr>
        <w:tc>
          <w:tcPr>
            <w:tcW w:w="851" w:type="dxa"/>
            <w:shd w:val="clear" w:color="auto" w:fill="E0E0E0"/>
          </w:tcPr>
          <w:p w14:paraId="13279A4C" w14:textId="77777777" w:rsidR="00C75892" w:rsidRPr="0062582D" w:rsidRDefault="007D3ECE" w:rsidP="00DF505B">
            <w:pPr>
              <w:rPr>
                <w:b/>
                <w:i w:val="0"/>
                <w:szCs w:val="22"/>
                <w:lang w:val="el-GR"/>
              </w:rPr>
            </w:pPr>
            <w:r w:rsidRPr="0062582D">
              <w:rPr>
                <w:b/>
                <w:i w:val="0"/>
                <w:szCs w:val="22"/>
                <w:lang w:val="el-GR"/>
              </w:rPr>
              <w:t>Α/Α</w:t>
            </w:r>
          </w:p>
        </w:tc>
        <w:tc>
          <w:tcPr>
            <w:tcW w:w="3757" w:type="dxa"/>
            <w:shd w:val="clear" w:color="auto" w:fill="E0E0E0"/>
          </w:tcPr>
          <w:p w14:paraId="71571BD1" w14:textId="77777777" w:rsidR="00C75892" w:rsidRPr="0062582D" w:rsidRDefault="007D3ECE" w:rsidP="00DF505B">
            <w:pPr>
              <w:rPr>
                <w:b/>
                <w:i w:val="0"/>
                <w:szCs w:val="22"/>
                <w:lang w:val="el-GR"/>
              </w:rPr>
            </w:pPr>
            <w:r w:rsidRPr="0062582D">
              <w:rPr>
                <w:b/>
                <w:i w:val="0"/>
                <w:szCs w:val="22"/>
                <w:lang w:val="el-GR"/>
              </w:rPr>
              <w:t>Ζητούμενη Πληροφορία</w:t>
            </w:r>
          </w:p>
        </w:tc>
        <w:tc>
          <w:tcPr>
            <w:tcW w:w="4634" w:type="dxa"/>
            <w:shd w:val="clear" w:color="auto" w:fill="E0E0E0"/>
          </w:tcPr>
          <w:p w14:paraId="35D30255" w14:textId="77777777" w:rsidR="00C75892" w:rsidRPr="0062582D" w:rsidRDefault="007D3ECE" w:rsidP="00DF505B">
            <w:pPr>
              <w:rPr>
                <w:b/>
                <w:i w:val="0"/>
                <w:szCs w:val="22"/>
                <w:lang w:val="el-GR"/>
              </w:rPr>
            </w:pPr>
            <w:r w:rsidRPr="0062582D">
              <w:rPr>
                <w:b/>
                <w:i w:val="0"/>
                <w:szCs w:val="22"/>
                <w:lang w:val="el-GR"/>
              </w:rPr>
              <w:t>Απάντηση</w:t>
            </w:r>
          </w:p>
        </w:tc>
      </w:tr>
      <w:tr w:rsidR="00433469" w14:paraId="43F345CA" w14:textId="77777777" w:rsidTr="00AA1E30">
        <w:trPr>
          <w:cantSplit/>
        </w:trPr>
        <w:tc>
          <w:tcPr>
            <w:tcW w:w="851" w:type="dxa"/>
          </w:tcPr>
          <w:p w14:paraId="49A1EBB9" w14:textId="77777777" w:rsidR="00C75892" w:rsidRPr="0062582D" w:rsidRDefault="00C75892" w:rsidP="00DF505B">
            <w:pPr>
              <w:rPr>
                <w:i w:val="0"/>
                <w:szCs w:val="22"/>
                <w:lang w:val="el-GR"/>
              </w:rPr>
            </w:pPr>
          </w:p>
        </w:tc>
        <w:tc>
          <w:tcPr>
            <w:tcW w:w="3757" w:type="dxa"/>
          </w:tcPr>
          <w:p w14:paraId="63DCE60E" w14:textId="77777777" w:rsidR="00C75892" w:rsidRPr="0062582D" w:rsidRDefault="007D3ECE" w:rsidP="00DF505B">
            <w:pPr>
              <w:rPr>
                <w:i w:val="0"/>
                <w:szCs w:val="22"/>
                <w:lang w:val="el-GR"/>
              </w:rPr>
            </w:pPr>
            <w:r w:rsidRPr="0062582D">
              <w:rPr>
                <w:i w:val="0"/>
                <w:szCs w:val="22"/>
                <w:lang w:val="el-GR"/>
              </w:rPr>
              <w:t>Πλήρες Όνομα Κατασκευαστή</w:t>
            </w:r>
          </w:p>
        </w:tc>
        <w:tc>
          <w:tcPr>
            <w:tcW w:w="4634" w:type="dxa"/>
          </w:tcPr>
          <w:p w14:paraId="2C729CBA" w14:textId="77777777" w:rsidR="00C75892" w:rsidRPr="0062582D" w:rsidRDefault="00C75892" w:rsidP="00DF505B">
            <w:pPr>
              <w:rPr>
                <w:i w:val="0"/>
                <w:szCs w:val="22"/>
                <w:lang w:val="el-GR"/>
              </w:rPr>
            </w:pPr>
          </w:p>
        </w:tc>
      </w:tr>
      <w:tr w:rsidR="00433469" w14:paraId="545452B4" w14:textId="77777777" w:rsidTr="00AA1E30">
        <w:trPr>
          <w:cantSplit/>
        </w:trPr>
        <w:tc>
          <w:tcPr>
            <w:tcW w:w="851" w:type="dxa"/>
          </w:tcPr>
          <w:p w14:paraId="66C93564" w14:textId="77777777" w:rsidR="00C75892" w:rsidRPr="0062582D" w:rsidRDefault="00C75892" w:rsidP="00DF505B">
            <w:pPr>
              <w:rPr>
                <w:i w:val="0"/>
                <w:szCs w:val="22"/>
                <w:lang w:val="el-GR"/>
              </w:rPr>
            </w:pPr>
          </w:p>
        </w:tc>
        <w:tc>
          <w:tcPr>
            <w:tcW w:w="3757" w:type="dxa"/>
          </w:tcPr>
          <w:p w14:paraId="50122374" w14:textId="77777777" w:rsidR="00C75892" w:rsidRPr="0062582D" w:rsidRDefault="007D3ECE" w:rsidP="00DF505B">
            <w:pPr>
              <w:rPr>
                <w:i w:val="0"/>
                <w:szCs w:val="22"/>
                <w:lang w:val="el-GR"/>
              </w:rPr>
            </w:pPr>
            <w:r w:rsidRPr="0062582D">
              <w:rPr>
                <w:i w:val="0"/>
                <w:szCs w:val="22"/>
                <w:lang w:val="el-GR"/>
              </w:rPr>
              <w:t>Χώρα – ταχυδρομική διεύθυνση έδρας</w:t>
            </w:r>
          </w:p>
        </w:tc>
        <w:tc>
          <w:tcPr>
            <w:tcW w:w="4634" w:type="dxa"/>
            <w:shd w:val="clear" w:color="auto" w:fill="auto"/>
          </w:tcPr>
          <w:p w14:paraId="62E70915" w14:textId="77777777" w:rsidR="00C75892" w:rsidRPr="0062582D" w:rsidRDefault="00C75892" w:rsidP="00DF505B">
            <w:pPr>
              <w:rPr>
                <w:i w:val="0"/>
                <w:szCs w:val="22"/>
                <w:lang w:val="el-GR"/>
              </w:rPr>
            </w:pPr>
          </w:p>
        </w:tc>
      </w:tr>
      <w:tr w:rsidR="00433469" w:rsidRPr="00743D55" w14:paraId="570C54C6" w14:textId="77777777" w:rsidTr="00AA1E30">
        <w:trPr>
          <w:cantSplit/>
        </w:trPr>
        <w:tc>
          <w:tcPr>
            <w:tcW w:w="851" w:type="dxa"/>
          </w:tcPr>
          <w:p w14:paraId="41F5A8B2" w14:textId="77777777" w:rsidR="00C75892" w:rsidRPr="0062582D" w:rsidRDefault="00C75892" w:rsidP="00DF505B">
            <w:pPr>
              <w:rPr>
                <w:i w:val="0"/>
                <w:szCs w:val="22"/>
                <w:lang w:val="el-GR"/>
              </w:rPr>
            </w:pPr>
          </w:p>
        </w:tc>
        <w:tc>
          <w:tcPr>
            <w:tcW w:w="3757" w:type="dxa"/>
          </w:tcPr>
          <w:p w14:paraId="08557E53" w14:textId="77777777" w:rsidR="00C75892" w:rsidRPr="0062582D" w:rsidRDefault="007D3ECE" w:rsidP="00DF505B">
            <w:pPr>
              <w:rPr>
                <w:i w:val="0"/>
                <w:szCs w:val="22"/>
                <w:lang w:val="el-GR"/>
              </w:rPr>
            </w:pPr>
            <w:r w:rsidRPr="0062582D">
              <w:rPr>
                <w:i w:val="0"/>
                <w:szCs w:val="22"/>
                <w:lang w:val="el-GR"/>
              </w:rPr>
              <w:t>Χώρα – ταχυδρομική διεύθυνση εργοστασίου κατασκευής</w:t>
            </w:r>
          </w:p>
        </w:tc>
        <w:tc>
          <w:tcPr>
            <w:tcW w:w="4634" w:type="dxa"/>
            <w:shd w:val="clear" w:color="auto" w:fill="auto"/>
          </w:tcPr>
          <w:p w14:paraId="52DBD878" w14:textId="77777777" w:rsidR="00C75892" w:rsidRPr="0062582D" w:rsidRDefault="00C75892" w:rsidP="00DF505B">
            <w:pPr>
              <w:rPr>
                <w:i w:val="0"/>
                <w:szCs w:val="22"/>
                <w:lang w:val="el-GR"/>
              </w:rPr>
            </w:pPr>
          </w:p>
        </w:tc>
      </w:tr>
      <w:tr w:rsidR="00433469" w:rsidRPr="00743D55" w14:paraId="7B79A1A1" w14:textId="77777777" w:rsidTr="00AA1E30">
        <w:trPr>
          <w:cantSplit/>
        </w:trPr>
        <w:tc>
          <w:tcPr>
            <w:tcW w:w="851" w:type="dxa"/>
          </w:tcPr>
          <w:p w14:paraId="0F1D2053" w14:textId="77777777" w:rsidR="00C75892" w:rsidRPr="0062582D" w:rsidRDefault="00C75892" w:rsidP="00DF505B">
            <w:pPr>
              <w:rPr>
                <w:i w:val="0"/>
                <w:szCs w:val="22"/>
                <w:lang w:val="el-GR"/>
              </w:rPr>
            </w:pPr>
          </w:p>
        </w:tc>
        <w:tc>
          <w:tcPr>
            <w:tcW w:w="3757" w:type="dxa"/>
            <w:tcBorders>
              <w:bottom w:val="single" w:sz="4" w:space="0" w:color="auto"/>
            </w:tcBorders>
          </w:tcPr>
          <w:p w14:paraId="6B6DD54F" w14:textId="77777777" w:rsidR="00C75892" w:rsidRPr="0062582D" w:rsidRDefault="007D3ECE" w:rsidP="00DF505B">
            <w:pPr>
              <w:rPr>
                <w:i w:val="0"/>
                <w:szCs w:val="22"/>
                <w:lang w:val="el-GR"/>
              </w:rPr>
            </w:pPr>
            <w:r w:rsidRPr="0062582D">
              <w:rPr>
                <w:i w:val="0"/>
                <w:szCs w:val="22"/>
                <w:lang w:val="el-GR"/>
              </w:rPr>
              <w:t>Διεύθυνση στο Διαδίκτυο (αν υπάρχει)</w:t>
            </w:r>
          </w:p>
        </w:tc>
        <w:tc>
          <w:tcPr>
            <w:tcW w:w="4634" w:type="dxa"/>
            <w:shd w:val="clear" w:color="auto" w:fill="auto"/>
          </w:tcPr>
          <w:p w14:paraId="6F9D2AA3" w14:textId="77777777" w:rsidR="00C75892" w:rsidRPr="0062582D" w:rsidRDefault="00C75892" w:rsidP="00DF505B">
            <w:pPr>
              <w:rPr>
                <w:i w:val="0"/>
                <w:szCs w:val="22"/>
                <w:lang w:val="el-GR"/>
              </w:rPr>
            </w:pPr>
          </w:p>
        </w:tc>
      </w:tr>
      <w:tr w:rsidR="00433469" w:rsidRPr="00743D55" w14:paraId="3D188041" w14:textId="77777777" w:rsidTr="00AA1E30">
        <w:trPr>
          <w:cantSplit/>
        </w:trPr>
        <w:tc>
          <w:tcPr>
            <w:tcW w:w="851" w:type="dxa"/>
          </w:tcPr>
          <w:p w14:paraId="043A856B" w14:textId="77777777" w:rsidR="00C75892" w:rsidRPr="0062582D" w:rsidRDefault="00C75892" w:rsidP="00DF505B">
            <w:pPr>
              <w:rPr>
                <w:i w:val="0"/>
                <w:szCs w:val="22"/>
                <w:lang w:val="el-GR"/>
              </w:rPr>
            </w:pPr>
          </w:p>
        </w:tc>
        <w:tc>
          <w:tcPr>
            <w:tcW w:w="3757" w:type="dxa"/>
            <w:tcBorders>
              <w:bottom w:val="single" w:sz="4" w:space="0" w:color="auto"/>
            </w:tcBorders>
          </w:tcPr>
          <w:p w14:paraId="541D0AF3" w14:textId="77777777" w:rsidR="00C75892" w:rsidRPr="0062582D" w:rsidRDefault="007D3ECE" w:rsidP="00DF505B">
            <w:pPr>
              <w:rPr>
                <w:i w:val="0"/>
                <w:szCs w:val="22"/>
                <w:lang w:val="el-GR"/>
              </w:rPr>
            </w:pPr>
            <w:r w:rsidRPr="0062582D">
              <w:rPr>
                <w:i w:val="0"/>
                <w:szCs w:val="22"/>
                <w:lang w:val="el-GR"/>
              </w:rPr>
              <w:t>Αγορές κρατών-μελών της Ε.Ε. στις οποίες κυκλοφορεί/ούν το προϊόν/τα</w:t>
            </w:r>
          </w:p>
        </w:tc>
        <w:tc>
          <w:tcPr>
            <w:tcW w:w="4634" w:type="dxa"/>
            <w:tcBorders>
              <w:bottom w:val="single" w:sz="4" w:space="0" w:color="auto"/>
            </w:tcBorders>
            <w:shd w:val="clear" w:color="auto" w:fill="auto"/>
          </w:tcPr>
          <w:p w14:paraId="7939E524" w14:textId="77777777" w:rsidR="00C75892" w:rsidRPr="0062582D" w:rsidRDefault="00C75892" w:rsidP="00DF505B">
            <w:pPr>
              <w:rPr>
                <w:i w:val="0"/>
                <w:szCs w:val="22"/>
                <w:lang w:val="el-GR"/>
              </w:rPr>
            </w:pPr>
          </w:p>
        </w:tc>
      </w:tr>
      <w:tr w:rsidR="00433469" w14:paraId="7972F132" w14:textId="77777777" w:rsidTr="00AA1E30">
        <w:trPr>
          <w:cantSplit/>
        </w:trPr>
        <w:tc>
          <w:tcPr>
            <w:tcW w:w="851" w:type="dxa"/>
            <w:vMerge w:val="restart"/>
          </w:tcPr>
          <w:p w14:paraId="6FFCFFEC" w14:textId="77777777" w:rsidR="00C75892" w:rsidRPr="0062582D" w:rsidRDefault="00C75892" w:rsidP="00DF505B">
            <w:pPr>
              <w:rPr>
                <w:i w:val="0"/>
                <w:szCs w:val="22"/>
                <w:lang w:val="el-GR"/>
              </w:rPr>
            </w:pPr>
            <w:bookmarkStart w:id="435" w:name="_Ref70214335"/>
          </w:p>
        </w:tc>
        <w:bookmarkEnd w:id="435"/>
        <w:tc>
          <w:tcPr>
            <w:tcW w:w="3757" w:type="dxa"/>
            <w:shd w:val="clear" w:color="auto" w:fill="E6E6E6"/>
          </w:tcPr>
          <w:p w14:paraId="57F2F76B" w14:textId="77777777" w:rsidR="00C75892" w:rsidRPr="0062582D" w:rsidRDefault="007D3ECE" w:rsidP="00DF505B">
            <w:pPr>
              <w:rPr>
                <w:i w:val="0"/>
                <w:szCs w:val="22"/>
                <w:lang w:val="el-GR"/>
              </w:rPr>
            </w:pPr>
            <w:r w:rsidRPr="0062582D">
              <w:rPr>
                <w:i w:val="0"/>
                <w:szCs w:val="22"/>
                <w:lang w:val="el-GR"/>
              </w:rPr>
              <w:t>Σύστημα Ποιότητας</w:t>
            </w:r>
          </w:p>
        </w:tc>
        <w:tc>
          <w:tcPr>
            <w:tcW w:w="4634" w:type="dxa"/>
            <w:shd w:val="clear" w:color="auto" w:fill="E6E6E6"/>
          </w:tcPr>
          <w:p w14:paraId="1F0AB949" w14:textId="77777777" w:rsidR="00C75892" w:rsidRPr="0062582D" w:rsidRDefault="00C75892" w:rsidP="00DF505B">
            <w:pPr>
              <w:rPr>
                <w:i w:val="0"/>
                <w:szCs w:val="22"/>
                <w:lang w:val="el-GR"/>
              </w:rPr>
            </w:pPr>
          </w:p>
        </w:tc>
      </w:tr>
      <w:tr w:rsidR="00433469" w14:paraId="4EFC35F5" w14:textId="77777777" w:rsidTr="00AA1E30">
        <w:trPr>
          <w:cantSplit/>
          <w:trHeight w:val="323"/>
        </w:trPr>
        <w:tc>
          <w:tcPr>
            <w:tcW w:w="851" w:type="dxa"/>
            <w:vMerge/>
          </w:tcPr>
          <w:p w14:paraId="499BF689" w14:textId="77777777" w:rsidR="00C75892" w:rsidRPr="0062582D" w:rsidRDefault="00C75892" w:rsidP="00DF505B">
            <w:pPr>
              <w:rPr>
                <w:i w:val="0"/>
                <w:szCs w:val="22"/>
                <w:lang w:val="el-GR"/>
              </w:rPr>
            </w:pPr>
          </w:p>
        </w:tc>
        <w:tc>
          <w:tcPr>
            <w:tcW w:w="3757" w:type="dxa"/>
          </w:tcPr>
          <w:p w14:paraId="7F4DCAD8" w14:textId="77777777" w:rsidR="00C75892" w:rsidRPr="0062582D" w:rsidRDefault="007D3ECE" w:rsidP="00DF505B">
            <w:pPr>
              <w:rPr>
                <w:i w:val="0"/>
                <w:szCs w:val="22"/>
                <w:lang w:val="el-GR"/>
              </w:rPr>
            </w:pPr>
            <w:r w:rsidRPr="0062582D">
              <w:rPr>
                <w:i w:val="0"/>
                <w:szCs w:val="22"/>
                <w:lang w:val="el-GR"/>
              </w:rPr>
              <w:t>Πρότυπο που ακολουθείται</w:t>
            </w:r>
          </w:p>
        </w:tc>
        <w:tc>
          <w:tcPr>
            <w:tcW w:w="4634" w:type="dxa"/>
            <w:shd w:val="clear" w:color="auto" w:fill="auto"/>
          </w:tcPr>
          <w:p w14:paraId="666BC1F1" w14:textId="77777777" w:rsidR="00C75892" w:rsidRPr="0062582D" w:rsidRDefault="00C75892" w:rsidP="00DF505B">
            <w:pPr>
              <w:rPr>
                <w:i w:val="0"/>
                <w:szCs w:val="22"/>
                <w:lang w:val="el-GR"/>
              </w:rPr>
            </w:pPr>
          </w:p>
        </w:tc>
      </w:tr>
      <w:tr w:rsidR="00433469" w14:paraId="404E15A6" w14:textId="77777777" w:rsidTr="00AA1E30">
        <w:trPr>
          <w:cantSplit/>
        </w:trPr>
        <w:tc>
          <w:tcPr>
            <w:tcW w:w="851" w:type="dxa"/>
            <w:vMerge/>
          </w:tcPr>
          <w:p w14:paraId="3CAED810" w14:textId="77777777" w:rsidR="00C75892" w:rsidRPr="0062582D" w:rsidRDefault="00C75892" w:rsidP="00DF505B">
            <w:pPr>
              <w:rPr>
                <w:i w:val="0"/>
                <w:szCs w:val="22"/>
                <w:lang w:val="el-GR"/>
              </w:rPr>
            </w:pPr>
          </w:p>
        </w:tc>
        <w:tc>
          <w:tcPr>
            <w:tcW w:w="3757" w:type="dxa"/>
          </w:tcPr>
          <w:p w14:paraId="1AA3B269" w14:textId="77777777" w:rsidR="00C75892" w:rsidRPr="0062582D" w:rsidRDefault="007D3ECE" w:rsidP="00DF505B">
            <w:pPr>
              <w:rPr>
                <w:i w:val="0"/>
                <w:szCs w:val="22"/>
                <w:lang w:val="el-GR"/>
              </w:rPr>
            </w:pPr>
            <w:r w:rsidRPr="0062582D">
              <w:rPr>
                <w:i w:val="0"/>
                <w:szCs w:val="22"/>
                <w:lang w:val="el-GR"/>
              </w:rPr>
              <w:t>Δραστηριότητες που καλύπτονται</w:t>
            </w:r>
          </w:p>
        </w:tc>
        <w:tc>
          <w:tcPr>
            <w:tcW w:w="4634" w:type="dxa"/>
            <w:shd w:val="clear" w:color="auto" w:fill="auto"/>
          </w:tcPr>
          <w:p w14:paraId="15001C65" w14:textId="77777777" w:rsidR="00C75892" w:rsidRPr="0062582D" w:rsidRDefault="00C75892" w:rsidP="00DF505B">
            <w:pPr>
              <w:rPr>
                <w:i w:val="0"/>
                <w:szCs w:val="22"/>
                <w:lang w:val="el-GR"/>
              </w:rPr>
            </w:pPr>
          </w:p>
        </w:tc>
      </w:tr>
      <w:tr w:rsidR="00433469" w:rsidRPr="00743D55" w14:paraId="211E1CBF" w14:textId="77777777" w:rsidTr="00AA1E30">
        <w:trPr>
          <w:cantSplit/>
        </w:trPr>
        <w:tc>
          <w:tcPr>
            <w:tcW w:w="851" w:type="dxa"/>
            <w:vMerge/>
          </w:tcPr>
          <w:p w14:paraId="0EA15BAC" w14:textId="77777777" w:rsidR="00C75892" w:rsidRPr="0062582D" w:rsidRDefault="00C75892" w:rsidP="00DF505B">
            <w:pPr>
              <w:rPr>
                <w:i w:val="0"/>
                <w:szCs w:val="22"/>
                <w:lang w:val="el-GR"/>
              </w:rPr>
            </w:pPr>
          </w:p>
        </w:tc>
        <w:tc>
          <w:tcPr>
            <w:tcW w:w="3757" w:type="dxa"/>
          </w:tcPr>
          <w:p w14:paraId="5F468B35" w14:textId="77777777" w:rsidR="00C75892" w:rsidRPr="0062582D" w:rsidRDefault="007D3ECE" w:rsidP="00DF505B">
            <w:pPr>
              <w:rPr>
                <w:i w:val="0"/>
                <w:szCs w:val="22"/>
                <w:lang w:val="el-GR"/>
              </w:rPr>
            </w:pPr>
            <w:r w:rsidRPr="0062582D">
              <w:rPr>
                <w:i w:val="0"/>
                <w:szCs w:val="22"/>
                <w:lang w:val="el-GR"/>
              </w:rPr>
              <w:t>Οργανισμός που εξέδωσε το πιστοποιητικό</w:t>
            </w:r>
          </w:p>
        </w:tc>
        <w:tc>
          <w:tcPr>
            <w:tcW w:w="4634" w:type="dxa"/>
            <w:tcBorders>
              <w:bottom w:val="single" w:sz="4" w:space="0" w:color="auto"/>
            </w:tcBorders>
            <w:shd w:val="clear" w:color="auto" w:fill="auto"/>
          </w:tcPr>
          <w:p w14:paraId="30575329" w14:textId="77777777" w:rsidR="00C75892" w:rsidRPr="0062582D" w:rsidRDefault="00C75892" w:rsidP="00DF505B">
            <w:pPr>
              <w:rPr>
                <w:i w:val="0"/>
                <w:szCs w:val="22"/>
                <w:lang w:val="el-GR"/>
              </w:rPr>
            </w:pPr>
          </w:p>
        </w:tc>
      </w:tr>
      <w:tr w:rsidR="00433469" w14:paraId="653ACCE7" w14:textId="77777777" w:rsidTr="00AA1E30">
        <w:trPr>
          <w:cantSplit/>
        </w:trPr>
        <w:tc>
          <w:tcPr>
            <w:tcW w:w="851" w:type="dxa"/>
            <w:vMerge w:val="restart"/>
          </w:tcPr>
          <w:p w14:paraId="1B417E7E" w14:textId="77777777" w:rsidR="00C75892" w:rsidRPr="0062582D" w:rsidRDefault="00C75892" w:rsidP="00DF505B">
            <w:pPr>
              <w:rPr>
                <w:i w:val="0"/>
                <w:szCs w:val="22"/>
                <w:lang w:val="el-GR"/>
              </w:rPr>
            </w:pPr>
          </w:p>
        </w:tc>
        <w:tc>
          <w:tcPr>
            <w:tcW w:w="3757" w:type="dxa"/>
            <w:shd w:val="clear" w:color="auto" w:fill="E6E6E6"/>
          </w:tcPr>
          <w:p w14:paraId="3A9E569B" w14:textId="77777777" w:rsidR="00C75892" w:rsidRPr="0062582D" w:rsidRDefault="007D3ECE" w:rsidP="00DF505B">
            <w:pPr>
              <w:rPr>
                <w:i w:val="0"/>
                <w:szCs w:val="22"/>
                <w:lang w:val="el-GR"/>
              </w:rPr>
            </w:pPr>
            <w:r w:rsidRPr="0062582D">
              <w:rPr>
                <w:i w:val="0"/>
                <w:szCs w:val="22"/>
                <w:lang w:val="el-GR"/>
              </w:rPr>
              <w:t>Δήλωση ή Εξουσιοδότηση</w:t>
            </w:r>
          </w:p>
        </w:tc>
        <w:tc>
          <w:tcPr>
            <w:tcW w:w="4634" w:type="dxa"/>
            <w:shd w:val="clear" w:color="auto" w:fill="E6E6E6"/>
          </w:tcPr>
          <w:p w14:paraId="676D3FF0" w14:textId="77777777" w:rsidR="00C75892" w:rsidRPr="0062582D" w:rsidRDefault="00C75892" w:rsidP="00DF505B">
            <w:pPr>
              <w:rPr>
                <w:i w:val="0"/>
                <w:szCs w:val="22"/>
                <w:lang w:val="el-GR"/>
              </w:rPr>
            </w:pPr>
          </w:p>
        </w:tc>
      </w:tr>
      <w:tr w:rsidR="00433469" w14:paraId="28A767EC" w14:textId="77777777" w:rsidTr="00AA1E30">
        <w:trPr>
          <w:cantSplit/>
        </w:trPr>
        <w:tc>
          <w:tcPr>
            <w:tcW w:w="851" w:type="dxa"/>
            <w:vMerge/>
          </w:tcPr>
          <w:p w14:paraId="1BD39748" w14:textId="77777777" w:rsidR="00C75892" w:rsidRPr="0062582D" w:rsidRDefault="00C75892" w:rsidP="00DF505B">
            <w:pPr>
              <w:rPr>
                <w:i w:val="0"/>
                <w:szCs w:val="22"/>
                <w:lang w:val="el-GR"/>
              </w:rPr>
            </w:pPr>
          </w:p>
        </w:tc>
        <w:tc>
          <w:tcPr>
            <w:tcW w:w="3757" w:type="dxa"/>
          </w:tcPr>
          <w:p w14:paraId="1F5F6513" w14:textId="77777777" w:rsidR="00C75892" w:rsidRPr="0062582D" w:rsidRDefault="007D3ECE" w:rsidP="00DF505B">
            <w:pPr>
              <w:rPr>
                <w:i w:val="0"/>
                <w:szCs w:val="22"/>
                <w:lang w:val="el-GR"/>
              </w:rPr>
            </w:pPr>
            <w:r w:rsidRPr="0062582D">
              <w:rPr>
                <w:i w:val="0"/>
                <w:szCs w:val="22"/>
                <w:lang w:val="el-GR"/>
              </w:rPr>
              <w:t>Όνομα υπογράφοντος</w:t>
            </w:r>
          </w:p>
        </w:tc>
        <w:tc>
          <w:tcPr>
            <w:tcW w:w="4634" w:type="dxa"/>
            <w:shd w:val="clear" w:color="auto" w:fill="auto"/>
          </w:tcPr>
          <w:p w14:paraId="29B53B0F" w14:textId="77777777" w:rsidR="00C75892" w:rsidRPr="0062582D" w:rsidRDefault="00C75892" w:rsidP="00DF505B">
            <w:pPr>
              <w:rPr>
                <w:i w:val="0"/>
                <w:szCs w:val="22"/>
                <w:lang w:val="el-GR"/>
              </w:rPr>
            </w:pPr>
          </w:p>
        </w:tc>
      </w:tr>
      <w:tr w:rsidR="00433469" w14:paraId="27C4E9B5" w14:textId="77777777" w:rsidTr="00AA1E30">
        <w:trPr>
          <w:cantSplit/>
        </w:trPr>
        <w:tc>
          <w:tcPr>
            <w:tcW w:w="851" w:type="dxa"/>
            <w:vMerge/>
          </w:tcPr>
          <w:p w14:paraId="394A886D" w14:textId="77777777" w:rsidR="00C75892" w:rsidRPr="0062582D" w:rsidRDefault="00C75892" w:rsidP="00DF505B">
            <w:pPr>
              <w:rPr>
                <w:i w:val="0"/>
                <w:szCs w:val="22"/>
                <w:lang w:val="el-GR"/>
              </w:rPr>
            </w:pPr>
          </w:p>
        </w:tc>
        <w:tc>
          <w:tcPr>
            <w:tcW w:w="3757" w:type="dxa"/>
          </w:tcPr>
          <w:p w14:paraId="7B608035" w14:textId="77777777" w:rsidR="00C75892" w:rsidRPr="0062582D" w:rsidRDefault="007D3ECE" w:rsidP="00DF505B">
            <w:pPr>
              <w:rPr>
                <w:i w:val="0"/>
                <w:szCs w:val="22"/>
                <w:lang w:val="el-GR"/>
              </w:rPr>
            </w:pPr>
            <w:r w:rsidRPr="0062582D">
              <w:rPr>
                <w:i w:val="0"/>
                <w:szCs w:val="22"/>
                <w:lang w:val="el-GR"/>
              </w:rPr>
              <w:t>Θέση στην κατασκευάστρια Εταιρεία</w:t>
            </w:r>
          </w:p>
        </w:tc>
        <w:tc>
          <w:tcPr>
            <w:tcW w:w="4634" w:type="dxa"/>
            <w:shd w:val="clear" w:color="auto" w:fill="auto"/>
          </w:tcPr>
          <w:p w14:paraId="40235D73" w14:textId="77777777" w:rsidR="00C75892" w:rsidRPr="0062582D" w:rsidRDefault="00C75892" w:rsidP="00DF505B">
            <w:pPr>
              <w:rPr>
                <w:i w:val="0"/>
                <w:szCs w:val="22"/>
                <w:lang w:val="el-GR"/>
              </w:rPr>
            </w:pPr>
          </w:p>
        </w:tc>
      </w:tr>
      <w:tr w:rsidR="00433469" w:rsidRPr="00743D55" w14:paraId="0A9CC36F" w14:textId="77777777" w:rsidTr="00AA1E30">
        <w:trPr>
          <w:cantSplit/>
        </w:trPr>
        <w:tc>
          <w:tcPr>
            <w:tcW w:w="851" w:type="dxa"/>
            <w:vMerge/>
          </w:tcPr>
          <w:p w14:paraId="484691EE" w14:textId="77777777" w:rsidR="00C75892" w:rsidRPr="0062582D" w:rsidRDefault="00C75892" w:rsidP="00DF505B">
            <w:pPr>
              <w:rPr>
                <w:i w:val="0"/>
                <w:szCs w:val="22"/>
                <w:lang w:val="el-GR"/>
              </w:rPr>
            </w:pPr>
          </w:p>
        </w:tc>
        <w:tc>
          <w:tcPr>
            <w:tcW w:w="3757" w:type="dxa"/>
          </w:tcPr>
          <w:p w14:paraId="565934BF" w14:textId="77777777" w:rsidR="00C75892" w:rsidRPr="0062582D" w:rsidRDefault="007D3ECE" w:rsidP="00DF505B">
            <w:pPr>
              <w:rPr>
                <w:i w:val="0"/>
                <w:szCs w:val="22"/>
                <w:lang w:val="el-GR"/>
              </w:rPr>
            </w:pPr>
            <w:r w:rsidRPr="0062582D">
              <w:rPr>
                <w:i w:val="0"/>
                <w:szCs w:val="22"/>
                <w:lang w:val="el-GR"/>
              </w:rPr>
              <w:t>Στοιχεία επικοινωνίας</w:t>
            </w:r>
          </w:p>
          <w:p w14:paraId="374962B2" w14:textId="77777777" w:rsidR="00C75892" w:rsidRPr="0062582D" w:rsidRDefault="007D3ECE" w:rsidP="00DF505B">
            <w:pPr>
              <w:rPr>
                <w:i w:val="0"/>
                <w:szCs w:val="22"/>
                <w:lang w:val="el-GR"/>
              </w:rPr>
            </w:pPr>
            <w:r w:rsidRPr="0062582D">
              <w:rPr>
                <w:i w:val="0"/>
                <w:szCs w:val="22"/>
                <w:lang w:val="el-GR"/>
              </w:rPr>
              <w:t xml:space="preserve">    (τηλέφωνο – </w:t>
            </w:r>
            <w:r w:rsidRPr="0062582D">
              <w:rPr>
                <w:i w:val="0"/>
                <w:szCs w:val="22"/>
              </w:rPr>
              <w:t>fax</w:t>
            </w:r>
            <w:r w:rsidRPr="00DF505B">
              <w:rPr>
                <w:i w:val="0"/>
                <w:szCs w:val="22"/>
                <w:lang w:val="el-GR"/>
              </w:rPr>
              <w:t xml:space="preserve"> – </w:t>
            </w:r>
            <w:r w:rsidRPr="0062582D">
              <w:rPr>
                <w:i w:val="0"/>
                <w:szCs w:val="22"/>
              </w:rPr>
              <w:t>e</w:t>
            </w:r>
            <w:r w:rsidRPr="00DF505B">
              <w:rPr>
                <w:i w:val="0"/>
                <w:szCs w:val="22"/>
                <w:lang w:val="el-GR"/>
              </w:rPr>
              <w:t>-</w:t>
            </w:r>
            <w:r w:rsidRPr="0062582D">
              <w:rPr>
                <w:i w:val="0"/>
                <w:szCs w:val="22"/>
              </w:rPr>
              <w:t>mail</w:t>
            </w:r>
            <w:r w:rsidRPr="00DF505B">
              <w:rPr>
                <w:i w:val="0"/>
                <w:szCs w:val="22"/>
                <w:lang w:val="el-GR"/>
              </w:rPr>
              <w:t>)</w:t>
            </w:r>
          </w:p>
        </w:tc>
        <w:tc>
          <w:tcPr>
            <w:tcW w:w="4634" w:type="dxa"/>
            <w:shd w:val="clear" w:color="auto" w:fill="auto"/>
          </w:tcPr>
          <w:p w14:paraId="155C224E" w14:textId="77777777" w:rsidR="00C75892" w:rsidRPr="0062582D" w:rsidRDefault="00C75892" w:rsidP="00DF505B">
            <w:pPr>
              <w:rPr>
                <w:i w:val="0"/>
                <w:szCs w:val="22"/>
                <w:lang w:val="el-GR"/>
              </w:rPr>
            </w:pPr>
          </w:p>
        </w:tc>
      </w:tr>
    </w:tbl>
    <w:p w14:paraId="3B023C89" w14:textId="77777777" w:rsidR="00C75892" w:rsidRPr="0062582D" w:rsidRDefault="007D3ECE" w:rsidP="00DF505B">
      <w:pPr>
        <w:rPr>
          <w:b/>
          <w:i w:val="0"/>
          <w:szCs w:val="22"/>
          <w:lang w:val="el-GR"/>
        </w:rPr>
      </w:pPr>
      <w:r w:rsidRPr="0062582D">
        <w:rPr>
          <w:b/>
          <w:i w:val="0"/>
          <w:szCs w:val="22"/>
          <w:lang w:val="el-GR"/>
        </w:rPr>
        <w:t>ΣΗΜΕΙΩΣΕΙΣ:</w:t>
      </w:r>
    </w:p>
    <w:p w14:paraId="5FD92AFC" w14:textId="77777777" w:rsidR="00C75892" w:rsidRPr="0062582D" w:rsidRDefault="007D3ECE" w:rsidP="00DF505B">
      <w:pPr>
        <w:rPr>
          <w:i w:val="0"/>
          <w:szCs w:val="22"/>
          <w:lang w:val="el-GR"/>
        </w:rPr>
      </w:pPr>
      <w:r w:rsidRPr="0062582D">
        <w:rPr>
          <w:i w:val="0"/>
          <w:szCs w:val="22"/>
          <w:lang w:val="el-GR"/>
        </w:rPr>
        <w:t>1.</w:t>
      </w:r>
      <w:r w:rsidRPr="0062582D">
        <w:rPr>
          <w:i w:val="0"/>
          <w:szCs w:val="22"/>
          <w:lang w:val="el-GR"/>
        </w:rPr>
        <w:tab/>
        <w:t>Σε περίπτωση που οι κατασκευαστές είναι διαφορετικοί για προσφερόμενα προϊόντα ή ομάδες προϊόντων, να συμπληρωθεί ξεχωριστός πίνακας για κάθε ένα από αυτούς.</w:t>
      </w:r>
    </w:p>
    <w:p w14:paraId="2952EFDF" w14:textId="77777777" w:rsidR="00C75892" w:rsidRPr="0062582D" w:rsidRDefault="007D3ECE" w:rsidP="00DF505B">
      <w:pPr>
        <w:rPr>
          <w:i w:val="0"/>
          <w:szCs w:val="22"/>
          <w:lang w:val="el-GR"/>
        </w:rPr>
      </w:pPr>
      <w:r w:rsidRPr="0062582D">
        <w:rPr>
          <w:i w:val="0"/>
          <w:szCs w:val="22"/>
          <w:lang w:val="el-GR"/>
        </w:rPr>
        <w:t>2.</w:t>
      </w:r>
      <w:r w:rsidRPr="0062582D">
        <w:rPr>
          <w:i w:val="0"/>
          <w:szCs w:val="22"/>
          <w:lang w:val="el-GR"/>
        </w:rPr>
        <w:tab/>
        <w:t>Όλα τα ζητούμενα στοιχεία συμπληρώνονται υποχρεωτικά από τον Προσφέροντα.</w:t>
      </w:r>
    </w:p>
    <w:p w14:paraId="6DC90E2F" w14:textId="77777777" w:rsidR="00C75892" w:rsidRPr="0062582D" w:rsidRDefault="007D3ECE" w:rsidP="00DF505B">
      <w:pPr>
        <w:rPr>
          <w:i w:val="0"/>
          <w:szCs w:val="22"/>
          <w:lang w:val="el-GR"/>
        </w:rPr>
        <w:sectPr w:rsidR="00C75892" w:rsidRPr="0062582D" w:rsidSect="00DF505B">
          <w:footerReference w:type="default" r:id="rId65"/>
          <w:pgSz w:w="11906" w:h="16838" w:code="9"/>
          <w:pgMar w:top="720" w:right="720" w:bottom="720" w:left="720" w:header="720" w:footer="720" w:gutter="0"/>
          <w:cols w:space="720"/>
          <w:docGrid w:linePitch="360"/>
        </w:sectPr>
      </w:pPr>
      <w:r w:rsidRPr="0062582D">
        <w:rPr>
          <w:i w:val="0"/>
          <w:szCs w:val="22"/>
          <w:lang w:val="el-GR"/>
        </w:rPr>
        <w:t>3.</w:t>
      </w:r>
      <w:r w:rsidRPr="0062582D">
        <w:rPr>
          <w:i w:val="0"/>
          <w:szCs w:val="22"/>
          <w:lang w:val="el-GR"/>
        </w:rPr>
        <w:tab/>
        <w:t>Ειδικά το σημείο (5) συμπληρώνεται υποχρεωτικά, εφόσον συντρέχουν οι λόγοι του εδαφίου 8.3.2(2)(γ) του Μέρους Α των Εγγράφων Διαγωνισμού.</w:t>
      </w:r>
    </w:p>
    <w:p w14:paraId="5532088D" w14:textId="77777777" w:rsidR="009C784E" w:rsidRDefault="009C784E" w:rsidP="00DF505B">
      <w:pPr>
        <w:rPr>
          <w:b/>
          <w:i w:val="0"/>
          <w:szCs w:val="22"/>
          <w:u w:val="single"/>
          <w:lang w:val="el-GR" w:eastAsia="en-US"/>
        </w:rPr>
      </w:pPr>
    </w:p>
    <w:p w14:paraId="7B7EDD37" w14:textId="77777777" w:rsidR="009C784E" w:rsidRDefault="009C784E" w:rsidP="00DF505B">
      <w:pPr>
        <w:rPr>
          <w:b/>
          <w:i w:val="0"/>
          <w:szCs w:val="22"/>
          <w:u w:val="single"/>
          <w:lang w:val="el-GR" w:eastAsia="en-US"/>
        </w:rPr>
      </w:pPr>
    </w:p>
    <w:p w14:paraId="4CF97892" w14:textId="77777777" w:rsidR="009C784E" w:rsidRDefault="009C784E" w:rsidP="00DF505B">
      <w:pPr>
        <w:rPr>
          <w:b/>
          <w:i w:val="0"/>
          <w:szCs w:val="22"/>
          <w:u w:val="single"/>
          <w:lang w:val="el-GR" w:eastAsia="en-US"/>
        </w:rPr>
      </w:pPr>
    </w:p>
    <w:p w14:paraId="199360F8" w14:textId="77777777" w:rsidR="009C784E" w:rsidRDefault="009C784E" w:rsidP="00DF505B">
      <w:pPr>
        <w:rPr>
          <w:b/>
          <w:i w:val="0"/>
          <w:szCs w:val="22"/>
          <w:u w:val="single"/>
          <w:lang w:val="el-GR" w:eastAsia="en-US"/>
        </w:rPr>
      </w:pPr>
    </w:p>
    <w:p w14:paraId="721BA808" w14:textId="77777777" w:rsidR="002D4E2F" w:rsidRDefault="002D4E2F" w:rsidP="00DF505B">
      <w:pPr>
        <w:rPr>
          <w:b/>
          <w:i w:val="0"/>
          <w:szCs w:val="22"/>
          <w:u w:val="single"/>
          <w:lang w:val="el-GR" w:eastAsia="en-US"/>
        </w:rPr>
      </w:pPr>
    </w:p>
    <w:p w14:paraId="65457FFA" w14:textId="77777777" w:rsidR="00C75892" w:rsidRPr="0062582D" w:rsidRDefault="007D3ECE" w:rsidP="00810314">
      <w:pPr>
        <w:jc w:val="center"/>
        <w:rPr>
          <w:b/>
          <w:i w:val="0"/>
          <w:szCs w:val="22"/>
          <w:u w:val="single"/>
          <w:lang w:val="el-GR" w:eastAsia="en-US"/>
        </w:rPr>
      </w:pPr>
      <w:r w:rsidRPr="0062582D">
        <w:rPr>
          <w:b/>
          <w:i w:val="0"/>
          <w:szCs w:val="22"/>
          <w:u w:val="single"/>
          <w:lang w:val="el-GR" w:eastAsia="en-US"/>
        </w:rPr>
        <w:t>ΕΝΤΥΠΟ 10</w:t>
      </w:r>
    </w:p>
    <w:p w14:paraId="364B881E" w14:textId="77777777" w:rsidR="00C75892" w:rsidRPr="0062582D" w:rsidRDefault="007D3ECE" w:rsidP="002D4E2F">
      <w:pPr>
        <w:jc w:val="center"/>
        <w:rPr>
          <w:i w:val="0"/>
          <w:szCs w:val="22"/>
          <w:lang w:val="el-GR"/>
        </w:rPr>
      </w:pPr>
      <w:r w:rsidRPr="0062582D">
        <w:rPr>
          <w:b/>
          <w:i w:val="0"/>
          <w:szCs w:val="22"/>
          <w:lang w:val="el-GR"/>
        </w:rPr>
        <w:t>ΠΙΝΑΚΑΣ ΠΑΡΟΥΣΙΑΣΗΣ ΟΜΑΔΑΣ ΕΡΓΟΥ</w:t>
      </w:r>
    </w:p>
    <w:p w14:paraId="0AB1A8C4" w14:textId="77777777" w:rsidR="00C75892" w:rsidRPr="0062582D" w:rsidRDefault="00C75892" w:rsidP="00DF505B">
      <w:pPr>
        <w:rPr>
          <w:b/>
          <w:i w:val="0"/>
          <w:szCs w:val="22"/>
          <w:lang w:val="el-GR"/>
        </w:rPr>
      </w:pPr>
    </w:p>
    <w:p w14:paraId="5CA40DB7" w14:textId="77777777" w:rsidR="00C75892" w:rsidRPr="0062582D" w:rsidRDefault="00C75892" w:rsidP="00DF505B">
      <w:pPr>
        <w:rPr>
          <w:i w:val="0"/>
          <w:szCs w:val="22"/>
          <w:lang w:val="el-GR"/>
        </w:rPr>
      </w:pPr>
    </w:p>
    <w:tbl>
      <w:tblPr>
        <w:tblW w:w="0" w:type="auto"/>
        <w:jc w:val="center"/>
        <w:tblLayout w:type="fixed"/>
        <w:tblLook w:val="0000" w:firstRow="0" w:lastRow="0" w:firstColumn="0" w:lastColumn="0" w:noHBand="0" w:noVBand="0"/>
      </w:tblPr>
      <w:tblGrid>
        <w:gridCol w:w="1990"/>
        <w:gridCol w:w="1445"/>
        <w:gridCol w:w="1260"/>
        <w:gridCol w:w="1620"/>
        <w:gridCol w:w="1815"/>
        <w:gridCol w:w="2036"/>
      </w:tblGrid>
      <w:tr w:rsidR="00433469" w14:paraId="6192847A" w14:textId="77777777" w:rsidTr="00AA1E30">
        <w:trPr>
          <w:jc w:val="center"/>
        </w:trPr>
        <w:tc>
          <w:tcPr>
            <w:tcW w:w="1990" w:type="dxa"/>
            <w:tcBorders>
              <w:top w:val="single" w:sz="12" w:space="0" w:color="000000"/>
              <w:left w:val="single" w:sz="12" w:space="0" w:color="000000"/>
              <w:bottom w:val="single" w:sz="4" w:space="0" w:color="000000"/>
            </w:tcBorders>
            <w:shd w:val="clear" w:color="auto" w:fill="C0C0C0"/>
            <w:vAlign w:val="center"/>
          </w:tcPr>
          <w:p w14:paraId="1CAF0D42" w14:textId="77777777" w:rsidR="00C75892" w:rsidRPr="0062582D" w:rsidRDefault="007D3ECE" w:rsidP="00DF505B">
            <w:pPr>
              <w:rPr>
                <w:i w:val="0"/>
                <w:szCs w:val="22"/>
                <w:lang w:val="el-GR"/>
              </w:rPr>
            </w:pPr>
            <w:r w:rsidRPr="0062582D">
              <w:rPr>
                <w:b/>
                <w:i w:val="0"/>
                <w:szCs w:val="22"/>
                <w:lang w:val="el-GR"/>
              </w:rPr>
              <w:t>Ονοματεπώνυμο</w:t>
            </w:r>
          </w:p>
          <w:p w14:paraId="029C6669" w14:textId="77777777" w:rsidR="00C75892" w:rsidRPr="0062582D" w:rsidRDefault="007D3ECE" w:rsidP="00DF505B">
            <w:pPr>
              <w:rPr>
                <w:i w:val="0"/>
                <w:szCs w:val="22"/>
                <w:lang w:val="el-GR"/>
              </w:rPr>
            </w:pPr>
            <w:r w:rsidRPr="0062582D">
              <w:rPr>
                <w:b/>
                <w:i w:val="0"/>
                <w:szCs w:val="22"/>
                <w:lang w:val="el-GR"/>
              </w:rPr>
              <w:t>στελέχους</w:t>
            </w:r>
          </w:p>
        </w:tc>
        <w:tc>
          <w:tcPr>
            <w:tcW w:w="1445" w:type="dxa"/>
            <w:tcBorders>
              <w:top w:val="single" w:sz="12" w:space="0" w:color="000000"/>
              <w:left w:val="single" w:sz="4" w:space="0" w:color="000000"/>
              <w:bottom w:val="single" w:sz="4" w:space="0" w:color="000000"/>
            </w:tcBorders>
            <w:shd w:val="clear" w:color="auto" w:fill="C0C0C0"/>
            <w:vAlign w:val="center"/>
          </w:tcPr>
          <w:p w14:paraId="45117DEC" w14:textId="77777777" w:rsidR="00C75892" w:rsidRPr="0062582D" w:rsidRDefault="007D3ECE" w:rsidP="00DF505B">
            <w:pPr>
              <w:rPr>
                <w:i w:val="0"/>
                <w:szCs w:val="22"/>
                <w:lang w:val="el-GR"/>
              </w:rPr>
            </w:pPr>
            <w:r w:rsidRPr="0062582D">
              <w:rPr>
                <w:b/>
                <w:i w:val="0"/>
                <w:szCs w:val="22"/>
                <w:lang w:val="el-GR"/>
              </w:rPr>
              <w:t>Θέση στην</w:t>
            </w:r>
          </w:p>
          <w:p w14:paraId="4B188DEB" w14:textId="77777777" w:rsidR="00C75892" w:rsidRPr="0062582D" w:rsidRDefault="007D3ECE" w:rsidP="00DF505B">
            <w:pPr>
              <w:rPr>
                <w:i w:val="0"/>
                <w:szCs w:val="22"/>
                <w:lang w:val="el-GR"/>
              </w:rPr>
            </w:pPr>
            <w:r w:rsidRPr="0062582D">
              <w:rPr>
                <w:b/>
                <w:i w:val="0"/>
                <w:szCs w:val="22"/>
                <w:lang w:val="el-GR"/>
              </w:rPr>
              <w:t>Ομάδα Έργου</w:t>
            </w:r>
          </w:p>
        </w:tc>
        <w:tc>
          <w:tcPr>
            <w:tcW w:w="1260" w:type="dxa"/>
            <w:tcBorders>
              <w:top w:val="single" w:sz="12" w:space="0" w:color="000000"/>
              <w:left w:val="single" w:sz="4" w:space="0" w:color="000000"/>
              <w:bottom w:val="single" w:sz="4" w:space="0" w:color="000000"/>
            </w:tcBorders>
            <w:shd w:val="clear" w:color="auto" w:fill="C0C0C0"/>
            <w:vAlign w:val="center"/>
          </w:tcPr>
          <w:p w14:paraId="08095048" w14:textId="77777777" w:rsidR="00C75892" w:rsidRPr="0062582D" w:rsidRDefault="007D3ECE" w:rsidP="00DF505B">
            <w:pPr>
              <w:rPr>
                <w:i w:val="0"/>
                <w:szCs w:val="22"/>
                <w:lang w:val="el-GR"/>
              </w:rPr>
            </w:pPr>
            <w:r w:rsidRPr="0062582D">
              <w:rPr>
                <w:b/>
                <w:i w:val="0"/>
                <w:szCs w:val="22"/>
                <w:lang w:val="el-GR"/>
              </w:rPr>
              <w:t>Έτη</w:t>
            </w:r>
          </w:p>
          <w:p w14:paraId="6859A0D0" w14:textId="77777777" w:rsidR="00C75892" w:rsidRPr="0062582D" w:rsidRDefault="007D3ECE" w:rsidP="00DF505B">
            <w:pPr>
              <w:rPr>
                <w:i w:val="0"/>
                <w:szCs w:val="22"/>
                <w:lang w:val="el-GR"/>
              </w:rPr>
            </w:pPr>
            <w:r w:rsidRPr="0062582D">
              <w:rPr>
                <w:b/>
                <w:i w:val="0"/>
                <w:szCs w:val="22"/>
                <w:lang w:val="el-GR"/>
              </w:rPr>
              <w:t>εμπειρίας</w:t>
            </w:r>
          </w:p>
        </w:tc>
        <w:tc>
          <w:tcPr>
            <w:tcW w:w="1620" w:type="dxa"/>
            <w:tcBorders>
              <w:top w:val="single" w:sz="12" w:space="0" w:color="000000"/>
              <w:left w:val="single" w:sz="4" w:space="0" w:color="000000"/>
              <w:bottom w:val="single" w:sz="4" w:space="0" w:color="000000"/>
            </w:tcBorders>
            <w:shd w:val="clear" w:color="auto" w:fill="C0C0C0"/>
            <w:vAlign w:val="center"/>
          </w:tcPr>
          <w:p w14:paraId="517B306A" w14:textId="77777777" w:rsidR="00C75892" w:rsidRPr="0062582D" w:rsidRDefault="007D3ECE" w:rsidP="00DF505B">
            <w:pPr>
              <w:rPr>
                <w:i w:val="0"/>
                <w:szCs w:val="22"/>
                <w:lang w:val="el-GR"/>
              </w:rPr>
            </w:pPr>
            <w:r w:rsidRPr="0062582D">
              <w:rPr>
                <w:b/>
                <w:i w:val="0"/>
                <w:szCs w:val="22"/>
                <w:lang w:val="el-GR"/>
              </w:rPr>
              <w:t>Εμπειρία στο αντικείμενο</w:t>
            </w:r>
          </w:p>
        </w:tc>
        <w:tc>
          <w:tcPr>
            <w:tcW w:w="1815" w:type="dxa"/>
            <w:tcBorders>
              <w:top w:val="single" w:sz="12" w:space="0" w:color="000000"/>
              <w:left w:val="single" w:sz="4" w:space="0" w:color="000000"/>
              <w:bottom w:val="single" w:sz="4" w:space="0" w:color="000000"/>
            </w:tcBorders>
            <w:shd w:val="clear" w:color="auto" w:fill="C0C0C0"/>
            <w:vAlign w:val="center"/>
          </w:tcPr>
          <w:p w14:paraId="7DFD3F13" w14:textId="77777777" w:rsidR="00C75892" w:rsidRPr="0062582D" w:rsidRDefault="007D3ECE" w:rsidP="00DF505B">
            <w:pPr>
              <w:rPr>
                <w:i w:val="0"/>
                <w:szCs w:val="22"/>
                <w:lang w:val="el-GR"/>
              </w:rPr>
            </w:pPr>
            <w:r w:rsidRPr="0062582D">
              <w:rPr>
                <w:b/>
                <w:i w:val="0"/>
                <w:szCs w:val="22"/>
                <w:lang w:val="el-GR"/>
              </w:rPr>
              <w:t>Αρμοδιότητες-Καθήκοντα</w:t>
            </w:r>
          </w:p>
        </w:tc>
        <w:tc>
          <w:tcPr>
            <w:tcW w:w="2036" w:type="dxa"/>
            <w:tcBorders>
              <w:top w:val="single" w:sz="12" w:space="0" w:color="000000"/>
              <w:left w:val="single" w:sz="4" w:space="0" w:color="000000"/>
              <w:bottom w:val="single" w:sz="4" w:space="0" w:color="000000"/>
              <w:right w:val="single" w:sz="12" w:space="0" w:color="000000"/>
            </w:tcBorders>
            <w:shd w:val="clear" w:color="auto" w:fill="C0C0C0"/>
            <w:vAlign w:val="center"/>
          </w:tcPr>
          <w:p w14:paraId="7769C3AB" w14:textId="77777777" w:rsidR="00C75892" w:rsidRPr="0062582D" w:rsidRDefault="007D3ECE" w:rsidP="00DF505B">
            <w:pPr>
              <w:rPr>
                <w:i w:val="0"/>
                <w:szCs w:val="22"/>
                <w:lang w:val="el-GR"/>
              </w:rPr>
            </w:pPr>
            <w:r w:rsidRPr="0062582D">
              <w:rPr>
                <w:b/>
                <w:i w:val="0"/>
                <w:szCs w:val="22"/>
                <w:lang w:val="el-GR"/>
              </w:rPr>
              <w:t>Ανθρωπομήνες /</w:t>
            </w:r>
          </w:p>
          <w:p w14:paraId="2F847C6B" w14:textId="77777777" w:rsidR="00C75892" w:rsidRPr="0062582D" w:rsidRDefault="007D3ECE" w:rsidP="00DF505B">
            <w:pPr>
              <w:rPr>
                <w:i w:val="0"/>
                <w:szCs w:val="22"/>
                <w:lang w:val="el-GR"/>
              </w:rPr>
            </w:pPr>
            <w:r w:rsidRPr="0062582D">
              <w:rPr>
                <w:b/>
                <w:i w:val="0"/>
                <w:szCs w:val="22"/>
                <w:lang w:val="el-GR"/>
              </w:rPr>
              <w:t xml:space="preserve">Ανθρωποημέρες </w:t>
            </w:r>
          </w:p>
          <w:p w14:paraId="08A5F41C" w14:textId="77777777" w:rsidR="00C75892" w:rsidRPr="0062582D" w:rsidRDefault="007D3ECE" w:rsidP="00DF505B">
            <w:pPr>
              <w:rPr>
                <w:i w:val="0"/>
                <w:szCs w:val="22"/>
                <w:lang w:val="el-GR"/>
              </w:rPr>
            </w:pPr>
            <w:r w:rsidRPr="0062582D">
              <w:rPr>
                <w:b/>
                <w:i w:val="0"/>
                <w:szCs w:val="22"/>
                <w:lang w:val="el-GR"/>
              </w:rPr>
              <w:t>Απασχόλησης</w:t>
            </w:r>
          </w:p>
        </w:tc>
      </w:tr>
      <w:tr w:rsidR="00433469" w14:paraId="53038428"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4CF11FE6" w14:textId="77777777" w:rsidR="00C75892" w:rsidRPr="0062582D" w:rsidRDefault="00C75892" w:rsidP="00DF505B">
            <w:pPr>
              <w:rPr>
                <w:b/>
                <w:i w:val="0"/>
                <w:szCs w:val="22"/>
                <w:lang w:val="el-GR"/>
              </w:rPr>
            </w:pPr>
          </w:p>
          <w:p w14:paraId="5961A3C1"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11D3FDDB"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0CBE6CC4"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005F4325"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19F8ECC"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41361655" w14:textId="77777777" w:rsidR="00C75892" w:rsidRPr="0062582D" w:rsidRDefault="00C75892" w:rsidP="00DF505B">
            <w:pPr>
              <w:rPr>
                <w:b/>
                <w:i w:val="0"/>
                <w:szCs w:val="22"/>
                <w:lang w:val="el-GR"/>
              </w:rPr>
            </w:pPr>
          </w:p>
        </w:tc>
      </w:tr>
      <w:tr w:rsidR="00433469" w14:paraId="11105913"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48F1E519" w14:textId="77777777" w:rsidR="00C75892" w:rsidRPr="0062582D" w:rsidRDefault="00C75892" w:rsidP="00DF505B">
            <w:pPr>
              <w:rPr>
                <w:b/>
                <w:i w:val="0"/>
                <w:szCs w:val="22"/>
                <w:lang w:val="el-GR"/>
              </w:rPr>
            </w:pPr>
          </w:p>
          <w:p w14:paraId="02EEBF83"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1C35A663"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513CD45F"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25AC1808"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5622A460"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A08DCEE" w14:textId="77777777" w:rsidR="00C75892" w:rsidRPr="0062582D" w:rsidRDefault="00C75892" w:rsidP="00DF505B">
            <w:pPr>
              <w:rPr>
                <w:b/>
                <w:i w:val="0"/>
                <w:szCs w:val="22"/>
                <w:lang w:val="el-GR"/>
              </w:rPr>
            </w:pPr>
          </w:p>
        </w:tc>
      </w:tr>
      <w:tr w:rsidR="00433469" w14:paraId="656BF764"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3B35F3BC" w14:textId="77777777" w:rsidR="00C75892" w:rsidRPr="0062582D" w:rsidRDefault="00C75892" w:rsidP="00DF505B">
            <w:pPr>
              <w:rPr>
                <w:b/>
                <w:i w:val="0"/>
                <w:szCs w:val="22"/>
                <w:lang w:val="el-GR"/>
              </w:rPr>
            </w:pPr>
          </w:p>
          <w:p w14:paraId="1FD4583A"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3049763F"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0D4A2C2D"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718D734A"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5A8CDFE2"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975C0A2" w14:textId="77777777" w:rsidR="00C75892" w:rsidRPr="0062582D" w:rsidRDefault="00C75892" w:rsidP="00DF505B">
            <w:pPr>
              <w:rPr>
                <w:b/>
                <w:i w:val="0"/>
                <w:szCs w:val="22"/>
                <w:lang w:val="el-GR"/>
              </w:rPr>
            </w:pPr>
          </w:p>
        </w:tc>
      </w:tr>
      <w:tr w:rsidR="00433469" w14:paraId="258E08E4"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79FEB0C9" w14:textId="77777777" w:rsidR="00C75892" w:rsidRPr="0062582D" w:rsidRDefault="00C75892" w:rsidP="00DF505B">
            <w:pPr>
              <w:rPr>
                <w:b/>
                <w:i w:val="0"/>
                <w:szCs w:val="22"/>
                <w:lang w:val="el-GR"/>
              </w:rPr>
            </w:pPr>
          </w:p>
          <w:p w14:paraId="3AD0F9B8"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7E08D47E"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33CCDF02"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59425AB"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2F75F813"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5BBABA68" w14:textId="77777777" w:rsidR="00C75892" w:rsidRPr="0062582D" w:rsidRDefault="00C75892" w:rsidP="00DF505B">
            <w:pPr>
              <w:rPr>
                <w:b/>
                <w:i w:val="0"/>
                <w:szCs w:val="22"/>
                <w:lang w:val="el-GR"/>
              </w:rPr>
            </w:pPr>
          </w:p>
        </w:tc>
      </w:tr>
      <w:tr w:rsidR="00433469" w14:paraId="6A3203CF"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54F7D5E3" w14:textId="77777777" w:rsidR="00C75892" w:rsidRPr="0062582D" w:rsidRDefault="00C75892" w:rsidP="00DF505B">
            <w:pPr>
              <w:rPr>
                <w:b/>
                <w:i w:val="0"/>
                <w:szCs w:val="22"/>
                <w:lang w:val="el-GR"/>
              </w:rPr>
            </w:pPr>
          </w:p>
          <w:p w14:paraId="42D5551C"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0D2EDF61"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5A3C354C"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2D59321"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67A2FC1"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7886E5FD" w14:textId="77777777" w:rsidR="00C75892" w:rsidRPr="0062582D" w:rsidRDefault="00C75892" w:rsidP="00DF505B">
            <w:pPr>
              <w:rPr>
                <w:b/>
                <w:i w:val="0"/>
                <w:szCs w:val="22"/>
                <w:lang w:val="el-GR"/>
              </w:rPr>
            </w:pPr>
          </w:p>
        </w:tc>
      </w:tr>
      <w:tr w:rsidR="00433469" w14:paraId="55A81E9D"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1BC9016E" w14:textId="77777777" w:rsidR="00C75892" w:rsidRPr="0062582D" w:rsidRDefault="00C75892" w:rsidP="00DF505B">
            <w:pPr>
              <w:rPr>
                <w:b/>
                <w:i w:val="0"/>
                <w:szCs w:val="22"/>
                <w:lang w:val="el-GR"/>
              </w:rPr>
            </w:pPr>
          </w:p>
          <w:p w14:paraId="09489BA7"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4187FC1B"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18DF789E"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02312F3"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C9ACE0A"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9DF46B4" w14:textId="77777777" w:rsidR="00C75892" w:rsidRPr="0062582D" w:rsidRDefault="00C75892" w:rsidP="00DF505B">
            <w:pPr>
              <w:rPr>
                <w:b/>
                <w:i w:val="0"/>
                <w:szCs w:val="22"/>
                <w:lang w:val="el-GR"/>
              </w:rPr>
            </w:pPr>
          </w:p>
        </w:tc>
      </w:tr>
      <w:tr w:rsidR="00433469" w14:paraId="1EC1DBEF"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2DAB41DB" w14:textId="77777777" w:rsidR="00C75892" w:rsidRPr="0062582D" w:rsidRDefault="00C75892" w:rsidP="00DF505B">
            <w:pPr>
              <w:rPr>
                <w:b/>
                <w:i w:val="0"/>
                <w:szCs w:val="22"/>
                <w:lang w:val="el-GR"/>
              </w:rPr>
            </w:pPr>
          </w:p>
          <w:p w14:paraId="1E0A39B7"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0954DC14"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178BA065"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6294EDD9"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06758FA7"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714A9C5" w14:textId="77777777" w:rsidR="00C75892" w:rsidRPr="0062582D" w:rsidRDefault="00C75892" w:rsidP="00DF505B">
            <w:pPr>
              <w:rPr>
                <w:b/>
                <w:i w:val="0"/>
                <w:szCs w:val="22"/>
                <w:lang w:val="el-GR"/>
              </w:rPr>
            </w:pPr>
          </w:p>
        </w:tc>
      </w:tr>
      <w:tr w:rsidR="00433469" w14:paraId="05B8E681" w14:textId="77777777" w:rsidTr="00AA1E30">
        <w:trPr>
          <w:jc w:val="center"/>
        </w:trPr>
        <w:tc>
          <w:tcPr>
            <w:tcW w:w="1990" w:type="dxa"/>
            <w:tcBorders>
              <w:top w:val="single" w:sz="4" w:space="0" w:color="000000"/>
              <w:left w:val="single" w:sz="12" w:space="0" w:color="000000"/>
              <w:bottom w:val="single" w:sz="12" w:space="0" w:color="000000"/>
            </w:tcBorders>
            <w:shd w:val="clear" w:color="auto" w:fill="auto"/>
          </w:tcPr>
          <w:p w14:paraId="0E1F32D9" w14:textId="77777777" w:rsidR="00C75892" w:rsidRPr="0062582D" w:rsidRDefault="00C75892" w:rsidP="00DF505B">
            <w:pPr>
              <w:rPr>
                <w:b/>
                <w:i w:val="0"/>
                <w:szCs w:val="22"/>
                <w:lang w:val="el-GR"/>
              </w:rPr>
            </w:pPr>
          </w:p>
          <w:p w14:paraId="5DEE6C32"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12" w:space="0" w:color="000000"/>
            </w:tcBorders>
            <w:shd w:val="clear" w:color="auto" w:fill="auto"/>
          </w:tcPr>
          <w:p w14:paraId="1EB9B14D"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12" w:space="0" w:color="000000"/>
            </w:tcBorders>
            <w:shd w:val="clear" w:color="auto" w:fill="auto"/>
          </w:tcPr>
          <w:p w14:paraId="54D3A978"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12" w:space="0" w:color="000000"/>
            </w:tcBorders>
            <w:shd w:val="clear" w:color="auto" w:fill="auto"/>
          </w:tcPr>
          <w:p w14:paraId="571939E8"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12" w:space="0" w:color="000000"/>
            </w:tcBorders>
            <w:shd w:val="clear" w:color="auto" w:fill="auto"/>
          </w:tcPr>
          <w:p w14:paraId="7DCF66E6"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12" w:space="0" w:color="000000"/>
              <w:right w:val="single" w:sz="12" w:space="0" w:color="000000"/>
            </w:tcBorders>
            <w:shd w:val="clear" w:color="auto" w:fill="auto"/>
          </w:tcPr>
          <w:p w14:paraId="18AB7BCB" w14:textId="77777777" w:rsidR="00C75892" w:rsidRPr="0062582D" w:rsidRDefault="00C75892" w:rsidP="00DF505B">
            <w:pPr>
              <w:rPr>
                <w:b/>
                <w:i w:val="0"/>
                <w:szCs w:val="22"/>
                <w:lang w:val="el-GR"/>
              </w:rPr>
            </w:pPr>
          </w:p>
        </w:tc>
      </w:tr>
    </w:tbl>
    <w:p w14:paraId="216F887B" w14:textId="77777777" w:rsidR="00C75892" w:rsidRPr="0062582D" w:rsidRDefault="00C75892" w:rsidP="00DF505B">
      <w:pPr>
        <w:rPr>
          <w:i w:val="0"/>
          <w:szCs w:val="22"/>
          <w:lang w:val="el-GR"/>
        </w:rPr>
      </w:pPr>
    </w:p>
    <w:p w14:paraId="4ED39134" w14:textId="77777777" w:rsidR="00C75892" w:rsidRPr="0062582D" w:rsidRDefault="00C75892" w:rsidP="00DF505B">
      <w:pPr>
        <w:rPr>
          <w:i w:val="0"/>
          <w:szCs w:val="22"/>
          <w:lang w:val="el-GR"/>
        </w:rPr>
      </w:pPr>
    </w:p>
    <w:p w14:paraId="25764C69" w14:textId="77777777" w:rsidR="00C75892" w:rsidRPr="0062582D" w:rsidRDefault="00C75892" w:rsidP="00DF505B">
      <w:pPr>
        <w:rPr>
          <w:i w:val="0"/>
          <w:szCs w:val="22"/>
          <w:lang w:val="el-GR"/>
        </w:rPr>
      </w:pPr>
    </w:p>
    <w:p w14:paraId="465E2DCA" w14:textId="77777777" w:rsidR="00C75892" w:rsidRDefault="00C75892" w:rsidP="00DF505B">
      <w:pPr>
        <w:rPr>
          <w:i w:val="0"/>
          <w:szCs w:val="22"/>
          <w:lang w:val="el-GR"/>
        </w:rPr>
      </w:pPr>
    </w:p>
    <w:p w14:paraId="260F6976" w14:textId="77777777" w:rsidR="009C784E" w:rsidRDefault="009C784E" w:rsidP="00DF505B">
      <w:pPr>
        <w:rPr>
          <w:i w:val="0"/>
          <w:szCs w:val="22"/>
          <w:lang w:val="el-GR"/>
        </w:rPr>
      </w:pPr>
    </w:p>
    <w:p w14:paraId="4E2EA88A" w14:textId="77777777" w:rsidR="009C784E" w:rsidRPr="00ED4346" w:rsidRDefault="009C784E" w:rsidP="00DF505B">
      <w:pPr>
        <w:rPr>
          <w:i w:val="0"/>
          <w:szCs w:val="22"/>
          <w:lang w:val="en-GB"/>
        </w:rPr>
      </w:pPr>
    </w:p>
    <w:p w14:paraId="6F04A134" w14:textId="77777777" w:rsidR="009C784E" w:rsidRDefault="009C784E" w:rsidP="00DF505B">
      <w:pPr>
        <w:rPr>
          <w:i w:val="0"/>
          <w:szCs w:val="22"/>
          <w:lang w:val="el-GR"/>
        </w:rPr>
      </w:pPr>
    </w:p>
    <w:p w14:paraId="1B153CAF" w14:textId="77777777" w:rsidR="00810314" w:rsidRDefault="00810314" w:rsidP="00DF505B">
      <w:pPr>
        <w:rPr>
          <w:i w:val="0"/>
          <w:szCs w:val="22"/>
          <w:lang w:val="el-GR"/>
        </w:rPr>
      </w:pPr>
    </w:p>
    <w:p w14:paraId="6BC12E9A" w14:textId="7CEF5FA4" w:rsidR="007D373A" w:rsidRPr="0062582D" w:rsidRDefault="007D373A" w:rsidP="00DF505B">
      <w:pPr>
        <w:rPr>
          <w:i w:val="0"/>
          <w:szCs w:val="22"/>
          <w:lang w:val="el-GR"/>
        </w:rPr>
        <w:sectPr w:rsidR="007D373A" w:rsidRPr="0062582D" w:rsidSect="00DF505B">
          <w:footerReference w:type="default" r:id="rId66"/>
          <w:footerReference w:type="first" r:id="rId67"/>
          <w:type w:val="continuous"/>
          <w:pgSz w:w="11906" w:h="16838" w:code="9"/>
          <w:pgMar w:top="720" w:right="720" w:bottom="720" w:left="720" w:header="720" w:footer="708" w:gutter="0"/>
          <w:cols w:space="720"/>
          <w:docGrid w:linePitch="360"/>
        </w:sectPr>
      </w:pPr>
    </w:p>
    <w:p w14:paraId="6D25AA60" w14:textId="2A0A417B" w:rsidR="00C75892" w:rsidRPr="0062582D" w:rsidRDefault="007D3ECE" w:rsidP="002D4E2F">
      <w:pPr>
        <w:jc w:val="center"/>
        <w:rPr>
          <w:b/>
          <w:i w:val="0"/>
          <w:szCs w:val="22"/>
          <w:u w:val="single"/>
          <w:lang w:val="el-GR" w:eastAsia="en-US"/>
        </w:rPr>
      </w:pPr>
      <w:r w:rsidRPr="0062582D">
        <w:rPr>
          <w:b/>
          <w:i w:val="0"/>
          <w:szCs w:val="22"/>
          <w:u w:val="single"/>
          <w:lang w:val="el-GR" w:eastAsia="en-US"/>
        </w:rPr>
        <w:t>ΕΝΤΥΠΟ 11</w:t>
      </w:r>
    </w:p>
    <w:p w14:paraId="59061C62" w14:textId="77777777" w:rsidR="00C75892" w:rsidRPr="0062582D" w:rsidRDefault="007D3ECE" w:rsidP="002D4E2F">
      <w:pPr>
        <w:jc w:val="center"/>
        <w:rPr>
          <w:b/>
          <w:i w:val="0"/>
          <w:szCs w:val="22"/>
          <w:lang w:val="el-GR" w:eastAsia="el-GR"/>
        </w:rPr>
      </w:pPr>
      <w:r w:rsidRPr="0062582D">
        <w:rPr>
          <w:b/>
          <w:i w:val="0"/>
          <w:szCs w:val="22"/>
          <w:lang w:val="el-GR" w:eastAsia="el-GR"/>
        </w:rPr>
        <w:t>ΟΙΚΟΝΟΜΙΚΗ ΠΡΟΣΦΟΡΑ</w:t>
      </w:r>
    </w:p>
    <w:p w14:paraId="5A7BD103" w14:textId="77777777" w:rsidR="00C75892" w:rsidRPr="0062582D" w:rsidRDefault="00C75892" w:rsidP="00DF505B">
      <w:pPr>
        <w:rPr>
          <w:b/>
          <w:i w:val="0"/>
          <w:szCs w:val="22"/>
          <w:lang w:val="el-GR" w:eastAsia="el-GR"/>
        </w:rPr>
      </w:pPr>
    </w:p>
    <w:p w14:paraId="5B0E5221" w14:textId="77777777" w:rsidR="00C75892" w:rsidRPr="0062582D" w:rsidRDefault="007D3ECE" w:rsidP="00DF505B">
      <w:pPr>
        <w:rPr>
          <w:i w:val="0"/>
          <w:szCs w:val="22"/>
          <w:lang w:val="el-GR" w:eastAsia="el-GR"/>
        </w:rPr>
      </w:pPr>
      <w:r w:rsidRPr="0062582D">
        <w:rPr>
          <w:i w:val="0"/>
          <w:szCs w:val="22"/>
          <w:lang w:val="el-GR" w:eastAsia="el-GR"/>
        </w:rPr>
        <w:t xml:space="preserve">Προς </w:t>
      </w:r>
    </w:p>
    <w:p w14:paraId="4F71A75C" w14:textId="77777777" w:rsidR="00C75892" w:rsidRPr="0062582D" w:rsidRDefault="00C75892" w:rsidP="00DF505B">
      <w:pPr>
        <w:rPr>
          <w:b/>
          <w:bCs/>
          <w:i w:val="0"/>
          <w:szCs w:val="22"/>
          <w:lang w:val="el-GR" w:eastAsia="el-GR"/>
        </w:rPr>
      </w:pPr>
    </w:p>
    <w:p w14:paraId="562E596D" w14:textId="77777777" w:rsidR="00C75892" w:rsidRPr="0062582D" w:rsidRDefault="007D3ECE" w:rsidP="00DF505B">
      <w:pPr>
        <w:rPr>
          <w:b/>
          <w:bCs/>
          <w:i w:val="0"/>
          <w:szCs w:val="22"/>
          <w:lang w:val="el-GR" w:eastAsia="el-GR"/>
        </w:rPr>
      </w:pPr>
      <w:r w:rsidRPr="0062582D">
        <w:rPr>
          <w:b/>
          <w:bCs/>
          <w:i w:val="0"/>
          <w:szCs w:val="22"/>
          <w:lang w:val="el-GR" w:eastAsia="el-GR"/>
        </w:rPr>
        <w:t>Ογκολογικό Κέντρο Τράπεζας Κύπρου</w:t>
      </w:r>
    </w:p>
    <w:p w14:paraId="4B297EBE" w14:textId="77777777" w:rsidR="00C75892" w:rsidRPr="0062582D" w:rsidRDefault="00C75892" w:rsidP="00DF505B">
      <w:pPr>
        <w:rPr>
          <w:b/>
          <w:bCs/>
          <w:i w:val="0"/>
          <w:szCs w:val="22"/>
          <w:lang w:val="el-GR" w:eastAsia="el-GR"/>
        </w:rPr>
      </w:pPr>
    </w:p>
    <w:p w14:paraId="11F01831" w14:textId="77777777" w:rsidR="00C75892" w:rsidRPr="0062582D" w:rsidRDefault="007D3ECE" w:rsidP="00DF505B">
      <w:pPr>
        <w:rPr>
          <w:i w:val="0"/>
          <w:szCs w:val="22"/>
          <w:lang w:val="el-GR"/>
        </w:rPr>
      </w:pPr>
      <w:r w:rsidRPr="0062582D">
        <w:rPr>
          <w:i w:val="0"/>
          <w:szCs w:val="22"/>
          <w:lang w:val="el-GR" w:eastAsia="el-GR"/>
        </w:rPr>
        <w:t>Θέμα:</w:t>
      </w:r>
      <w:r w:rsidRPr="0062582D">
        <w:rPr>
          <w:i w:val="0"/>
          <w:szCs w:val="22"/>
          <w:lang w:val="el-GR" w:eastAsia="el-GR"/>
        </w:rPr>
        <w:tab/>
      </w:r>
      <w:r w:rsidRPr="0062582D">
        <w:rPr>
          <w:b/>
          <w:i w:val="0"/>
          <w:szCs w:val="22"/>
          <w:lang w:val="el-GR" w:eastAsia="el-GR"/>
        </w:rPr>
        <w:t>ΑΝΟΙΚΤΟΣ ΔΙΑΓΩΝΙΣΜΟΣ ΓΙΑ ΤΗΝ ΠΡΟΜΗΘΕΙΑ, ΕΓΚΑΤΑΣΤΑΣΗ ΚΑΙ ΣΥΝΤΗΡΗΣΗ ΕΝΟΣ (1) ΑΞΟΝΙΚΟΥ ΤΟΜΟΓΡΑΦΟΥ</w:t>
      </w:r>
    </w:p>
    <w:p w14:paraId="42DCC91F" w14:textId="77777777" w:rsidR="00C75892" w:rsidRPr="0062582D" w:rsidRDefault="00C75892" w:rsidP="00DF505B">
      <w:pPr>
        <w:rPr>
          <w:i w:val="0"/>
          <w:szCs w:val="22"/>
          <w:lang w:val="el-GR" w:eastAsia="el-GR"/>
        </w:rPr>
      </w:pPr>
    </w:p>
    <w:tbl>
      <w:tblPr>
        <w:tblW w:w="8522" w:type="dxa"/>
        <w:tblLook w:val="04A0" w:firstRow="1" w:lastRow="0" w:firstColumn="1" w:lastColumn="0" w:noHBand="0" w:noVBand="1"/>
      </w:tblPr>
      <w:tblGrid>
        <w:gridCol w:w="4261"/>
        <w:gridCol w:w="4261"/>
      </w:tblGrid>
      <w:tr w:rsidR="00433469" w14:paraId="65D1F3CD" w14:textId="77777777" w:rsidTr="00AA1E30">
        <w:trPr>
          <w:trHeight w:val="542"/>
        </w:trPr>
        <w:tc>
          <w:tcPr>
            <w:tcW w:w="4261" w:type="dxa"/>
            <w:shd w:val="clear" w:color="auto" w:fill="auto"/>
          </w:tcPr>
          <w:p w14:paraId="2B1C8261" w14:textId="77777777" w:rsidR="00C75892" w:rsidRPr="0062582D" w:rsidRDefault="007D3ECE" w:rsidP="00DF505B">
            <w:pPr>
              <w:rPr>
                <w:i w:val="0"/>
                <w:szCs w:val="22"/>
                <w:lang w:val="el-GR" w:eastAsia="el-GR"/>
              </w:rPr>
            </w:pPr>
            <w:r w:rsidRPr="0062582D">
              <w:rPr>
                <w:rFonts w:eastAsia="Arial"/>
                <w:i w:val="0"/>
                <w:szCs w:val="22"/>
                <w:lang w:val="el-GR" w:eastAsia="el-GR"/>
              </w:rPr>
              <w:t xml:space="preserve"> </w:t>
            </w:r>
            <w:r w:rsidRPr="0062582D">
              <w:rPr>
                <w:i w:val="0"/>
                <w:szCs w:val="22"/>
                <w:lang w:val="el-GR" w:eastAsia="el-GR"/>
              </w:rPr>
              <w:t xml:space="preserve">Αρ. Διαγωνισμού: </w:t>
            </w:r>
          </w:p>
        </w:tc>
        <w:tc>
          <w:tcPr>
            <w:tcW w:w="4261" w:type="dxa"/>
            <w:shd w:val="clear" w:color="auto" w:fill="auto"/>
          </w:tcPr>
          <w:p w14:paraId="7FC28E17" w14:textId="77777777" w:rsidR="00C75892" w:rsidRPr="0062582D" w:rsidRDefault="007D3ECE" w:rsidP="00DF505B">
            <w:pPr>
              <w:rPr>
                <w:i w:val="0"/>
                <w:szCs w:val="22"/>
                <w:lang w:eastAsia="el-GR"/>
              </w:rPr>
            </w:pPr>
            <w:r w:rsidRPr="0062582D">
              <w:rPr>
                <w:i w:val="0"/>
                <w:szCs w:val="22"/>
                <w:lang w:eastAsia="el-GR"/>
              </w:rPr>
              <w:t>-------------------------------------</w:t>
            </w:r>
          </w:p>
        </w:tc>
      </w:tr>
      <w:tr w:rsidR="00433469" w14:paraId="76CE2A01" w14:textId="77777777" w:rsidTr="00AA1E30">
        <w:tc>
          <w:tcPr>
            <w:tcW w:w="4261" w:type="dxa"/>
            <w:shd w:val="clear" w:color="auto" w:fill="auto"/>
          </w:tcPr>
          <w:p w14:paraId="4282EB98" w14:textId="77777777" w:rsidR="00C75892" w:rsidRPr="0062582D" w:rsidRDefault="007D3ECE" w:rsidP="00DF505B">
            <w:pPr>
              <w:rPr>
                <w:i w:val="0"/>
                <w:szCs w:val="22"/>
                <w:lang w:val="el-GR" w:eastAsia="el-GR"/>
              </w:rPr>
            </w:pPr>
            <w:r w:rsidRPr="0062582D">
              <w:rPr>
                <w:i w:val="0"/>
                <w:szCs w:val="22"/>
                <w:lang w:val="el-GR" w:eastAsia="el-GR"/>
              </w:rPr>
              <w:t>Τελευταία προθεσμία υποβολής  προσφορών:</w:t>
            </w:r>
          </w:p>
        </w:tc>
        <w:tc>
          <w:tcPr>
            <w:tcW w:w="4261" w:type="dxa"/>
            <w:shd w:val="clear" w:color="auto" w:fill="auto"/>
          </w:tcPr>
          <w:p w14:paraId="3395042E" w14:textId="77777777" w:rsidR="00C75892" w:rsidRPr="0062582D" w:rsidRDefault="007D3ECE" w:rsidP="00DF505B">
            <w:pPr>
              <w:rPr>
                <w:i w:val="0"/>
                <w:szCs w:val="22"/>
                <w:lang w:eastAsia="el-GR"/>
              </w:rPr>
            </w:pPr>
            <w:r w:rsidRPr="0062582D">
              <w:rPr>
                <w:i w:val="0"/>
                <w:szCs w:val="22"/>
                <w:lang w:eastAsia="el-GR"/>
              </w:rPr>
              <w:t>----------------------------------------</w:t>
            </w:r>
          </w:p>
        </w:tc>
      </w:tr>
    </w:tbl>
    <w:p w14:paraId="5E2E6BA3" w14:textId="77777777" w:rsidR="00C75892" w:rsidRPr="0062582D" w:rsidRDefault="00C75892" w:rsidP="00DF505B">
      <w:pPr>
        <w:rPr>
          <w:i w:val="0"/>
          <w:szCs w:val="22"/>
          <w:lang w:val="el-GR" w:eastAsia="el-GR"/>
        </w:rPr>
      </w:pPr>
    </w:p>
    <w:p w14:paraId="35E42F0C" w14:textId="77777777" w:rsidR="00C75892" w:rsidRPr="0062582D" w:rsidRDefault="007D3ECE" w:rsidP="00DF505B">
      <w:pPr>
        <w:rPr>
          <w:i w:val="0"/>
          <w:szCs w:val="22"/>
          <w:lang w:val="el-GR" w:eastAsia="el-GR"/>
        </w:rPr>
      </w:pPr>
      <w:r w:rsidRPr="0062582D">
        <w:rPr>
          <w:i w:val="0"/>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τα Έγγραφα Διαγωνισμού και την Τεχνική Προσφορά μας, για το συνολικό ποσό των € .................................. (ολογράφως  ....................................................................................... Ευρώ και  ............................................ σέντ), συν Φ.Π.Α., </w:t>
      </w:r>
    </w:p>
    <w:p w14:paraId="0DEDA93E" w14:textId="77777777" w:rsidR="00C75892" w:rsidRPr="0062582D" w:rsidRDefault="00C75892" w:rsidP="00DF505B">
      <w:pPr>
        <w:rPr>
          <w:i w:val="0"/>
          <w:szCs w:val="22"/>
          <w:lang w:val="el-GR" w:eastAsia="el-GR"/>
        </w:rPr>
      </w:pPr>
    </w:p>
    <w:p w14:paraId="718266BE" w14:textId="77777777" w:rsidR="00C75892" w:rsidRPr="0062582D" w:rsidRDefault="007D3ECE" w:rsidP="00DF505B">
      <w:pPr>
        <w:rPr>
          <w:i w:val="0"/>
          <w:szCs w:val="22"/>
          <w:lang w:val="el-GR" w:eastAsia="el-GR"/>
        </w:rPr>
      </w:pPr>
      <w:r w:rsidRPr="0062582D">
        <w:rPr>
          <w:i w:val="0"/>
          <w:szCs w:val="22"/>
          <w:lang w:val="el-GR" w:eastAsia="el-GR"/>
        </w:rPr>
        <w:t xml:space="preserve">Το συνολικό ποσό της προσφοράς αναλύεται στον Πίνακα Ανάλυσης Οικονομικής Προσφοράς που επισυνάπτεται. </w:t>
      </w:r>
    </w:p>
    <w:p w14:paraId="32AC8235" w14:textId="77777777" w:rsidR="00C75892" w:rsidRPr="0062582D" w:rsidRDefault="00C75892" w:rsidP="00DF505B">
      <w:pPr>
        <w:rPr>
          <w:i w:val="0"/>
          <w:szCs w:val="22"/>
          <w:lang w:val="el-GR" w:eastAsia="el-GR"/>
        </w:rPr>
      </w:pPr>
    </w:p>
    <w:p w14:paraId="1F0BF669" w14:textId="77777777" w:rsidR="00C75892" w:rsidRPr="0062582D" w:rsidRDefault="007D3ECE" w:rsidP="00DF505B">
      <w:pPr>
        <w:rPr>
          <w:i w:val="0"/>
          <w:szCs w:val="22"/>
          <w:lang w:val="el-GR" w:eastAsia="el-GR"/>
        </w:rPr>
      </w:pPr>
      <w:r w:rsidRPr="0062582D">
        <w:rPr>
          <w:i w:val="0"/>
          <w:szCs w:val="22"/>
          <w:lang w:val="el-GR" w:eastAsia="el-GR"/>
        </w:rPr>
        <w:t>Αν η προσφορά μας γίνει αποδεκτή, αναλαμβάνουμε να καταθέσουμε Εγγυητική Επιστολή Πιστής Εκτέλεσης (εάν απαιτείται), για ποσό και στη μορφή που καθορίζονται στα Έγγραφα Διαγωνισμού, και να αρχίσουμε την εκτέλεση του αντικειμένου της σύμβασης με την υπογραφή της συμφωνίας και να το συμπληρώσουμε μέσα στα χρονικά όρια που αναφέρονται στα Έγγραφα Διαγωνισμού και στην Προσφορά μας.</w:t>
      </w:r>
    </w:p>
    <w:p w14:paraId="28F8D4BD" w14:textId="77777777" w:rsidR="00C75892" w:rsidRPr="0062582D" w:rsidRDefault="00C75892" w:rsidP="00DF505B">
      <w:pPr>
        <w:rPr>
          <w:i w:val="0"/>
          <w:szCs w:val="22"/>
          <w:lang w:val="el-GR" w:eastAsia="el-GR"/>
        </w:rPr>
      </w:pPr>
    </w:p>
    <w:p w14:paraId="6D063225" w14:textId="77777777" w:rsidR="00C75892" w:rsidRPr="0062582D" w:rsidRDefault="007D3ECE" w:rsidP="00DF505B">
      <w:pPr>
        <w:rPr>
          <w:i w:val="0"/>
          <w:szCs w:val="22"/>
          <w:lang w:val="el-GR" w:eastAsia="el-GR"/>
        </w:rPr>
      </w:pPr>
      <w:r w:rsidRPr="0062582D">
        <w:rPr>
          <w:i w:val="0"/>
          <w:szCs w:val="22"/>
          <w:lang w:val="el-GR" w:eastAsia="el-GR"/>
        </w:rPr>
        <w:t>Συμφωνούμε πως η Προσφορά μας αυτή θα ισχύει για περίοδο ίση με αυτή που ορίζεται στο εδάφιο 2.15 του Μέρους Α των Εγγράφων Διαγωνισμού, θα μας δεσμεύει και θα μπορεί να γίνει αποδεκτή ανά πάσα στιγμή πριν τη λήξη της περιόδου αυτής.</w:t>
      </w:r>
    </w:p>
    <w:p w14:paraId="21BEAD54" w14:textId="77777777" w:rsidR="00C75892" w:rsidRPr="0062582D" w:rsidRDefault="00C75892" w:rsidP="00DF505B">
      <w:pPr>
        <w:rPr>
          <w:i w:val="0"/>
          <w:szCs w:val="22"/>
          <w:lang w:val="el-GR" w:eastAsia="el-GR"/>
        </w:rPr>
      </w:pPr>
    </w:p>
    <w:p w14:paraId="2B0C3AF8" w14:textId="77777777" w:rsidR="00C75892" w:rsidRPr="0062582D" w:rsidRDefault="007D3ECE" w:rsidP="00DF505B">
      <w:pPr>
        <w:rPr>
          <w:i w:val="0"/>
          <w:szCs w:val="22"/>
          <w:lang w:val="el-GR" w:eastAsia="el-GR"/>
        </w:rPr>
      </w:pPr>
      <w:r w:rsidRPr="0062582D">
        <w:rPr>
          <w:i w:val="0"/>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0F3F1290" w14:textId="77777777" w:rsidR="00C75892" w:rsidRPr="0062582D" w:rsidRDefault="00C75892" w:rsidP="00DF505B">
      <w:pPr>
        <w:rPr>
          <w:i w:val="0"/>
          <w:szCs w:val="22"/>
          <w:lang w:val="el-GR" w:eastAsia="el-GR"/>
        </w:rPr>
      </w:pPr>
    </w:p>
    <w:p w14:paraId="01B7E952" w14:textId="013854AA" w:rsidR="00C75892" w:rsidRPr="00ED4346" w:rsidRDefault="00C75892" w:rsidP="00DF505B">
      <w:pPr>
        <w:rPr>
          <w:i w:val="0"/>
          <w:szCs w:val="22"/>
          <w:lang w:val="el-GR" w:eastAsia="el-GR"/>
        </w:rPr>
      </w:pPr>
    </w:p>
    <w:tbl>
      <w:tblPr>
        <w:tblW w:w="9030" w:type="dxa"/>
        <w:jc w:val="center"/>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628"/>
        <w:gridCol w:w="714"/>
        <w:gridCol w:w="2294"/>
        <w:gridCol w:w="1391"/>
        <w:gridCol w:w="1467"/>
        <w:gridCol w:w="1254"/>
        <w:gridCol w:w="1282"/>
      </w:tblGrid>
      <w:tr w:rsidR="00433469" w14:paraId="1F1E4826" w14:textId="77777777" w:rsidTr="00ED4346">
        <w:trPr>
          <w:trHeight w:val="915"/>
          <w:jc w:val="center"/>
        </w:trPr>
        <w:tc>
          <w:tcPr>
            <w:tcW w:w="9030" w:type="dxa"/>
            <w:gridSpan w:val="7"/>
            <w:tcBorders>
              <w:top w:val="single" w:sz="12" w:space="0" w:color="000000"/>
              <w:left w:val="single" w:sz="12" w:space="0" w:color="000000"/>
              <w:bottom w:val="single" w:sz="4" w:space="0" w:color="000000"/>
              <w:right w:val="single" w:sz="12" w:space="0" w:color="000000"/>
            </w:tcBorders>
            <w:shd w:val="clear" w:color="auto" w:fill="E0E0E0"/>
            <w:tcMar>
              <w:left w:w="93" w:type="dxa"/>
            </w:tcMar>
            <w:vAlign w:val="bottom"/>
          </w:tcPr>
          <w:p w14:paraId="077E9B73" w14:textId="77777777" w:rsidR="00C75892" w:rsidRPr="0062582D" w:rsidRDefault="007D3ECE" w:rsidP="00DF505B">
            <w:pPr>
              <w:rPr>
                <w:b/>
                <w:bCs/>
                <w:i w:val="0"/>
                <w:szCs w:val="22"/>
                <w:lang w:val="el-GR"/>
              </w:rPr>
            </w:pPr>
            <w:r w:rsidRPr="0062582D">
              <w:rPr>
                <w:b/>
                <w:bCs/>
                <w:i w:val="0"/>
                <w:szCs w:val="22"/>
                <w:lang w:val="el-GR"/>
              </w:rPr>
              <w:t xml:space="preserve">ΠΙΝΑΚΑΣ ΟΙΚΟΝΟΜΙΚΗΣ ΠΡΟΣΦΟΡΑΣ </w:t>
            </w:r>
            <w:r w:rsidRPr="0062582D">
              <w:rPr>
                <w:b/>
                <w:bCs/>
                <w:i w:val="0"/>
                <w:szCs w:val="22"/>
                <w:lang w:val="el-GR"/>
              </w:rPr>
              <w:br/>
              <w:t xml:space="preserve">  </w:t>
            </w:r>
          </w:p>
        </w:tc>
      </w:tr>
      <w:tr w:rsidR="00433469" w:rsidRPr="00743D55" w14:paraId="161663DF" w14:textId="77777777" w:rsidTr="00ED4346">
        <w:trPr>
          <w:cantSplit/>
          <w:trHeight w:val="1312"/>
          <w:jc w:val="center"/>
        </w:trPr>
        <w:tc>
          <w:tcPr>
            <w:tcW w:w="540" w:type="dxa"/>
            <w:tcBorders>
              <w:left w:val="single" w:sz="12" w:space="0" w:color="000000"/>
              <w:bottom w:val="single" w:sz="4" w:space="0" w:color="000000"/>
            </w:tcBorders>
            <w:shd w:val="clear" w:color="auto" w:fill="E0E0E0"/>
            <w:tcMar>
              <w:left w:w="93" w:type="dxa"/>
            </w:tcMar>
            <w:textDirection w:val="btLr"/>
            <w:vAlign w:val="center"/>
          </w:tcPr>
          <w:p w14:paraId="67C29B35" w14:textId="77777777" w:rsidR="00C75892" w:rsidRPr="0062582D" w:rsidRDefault="007D3ECE" w:rsidP="00DF505B">
            <w:pPr>
              <w:rPr>
                <w:bCs/>
                <w:i w:val="0"/>
                <w:szCs w:val="22"/>
                <w:lang w:val="el-GR"/>
              </w:rPr>
            </w:pPr>
            <w:r w:rsidRPr="0062582D">
              <w:rPr>
                <w:bCs/>
                <w:i w:val="0"/>
                <w:szCs w:val="22"/>
                <w:lang w:val="el-GR"/>
              </w:rPr>
              <w:t>ΕΙΔΟΣ</w:t>
            </w:r>
          </w:p>
        </w:tc>
        <w:tc>
          <w:tcPr>
            <w:tcW w:w="720" w:type="dxa"/>
            <w:tcBorders>
              <w:left w:val="single" w:sz="4" w:space="0" w:color="000000"/>
              <w:bottom w:val="single" w:sz="4" w:space="0" w:color="000000"/>
            </w:tcBorders>
            <w:shd w:val="clear" w:color="auto" w:fill="E0E0E0"/>
            <w:tcMar>
              <w:left w:w="103" w:type="dxa"/>
            </w:tcMar>
            <w:vAlign w:val="center"/>
          </w:tcPr>
          <w:p w14:paraId="2FC920CD" w14:textId="77777777" w:rsidR="00C75892" w:rsidRPr="0062582D" w:rsidRDefault="007D3ECE" w:rsidP="00DF505B">
            <w:pPr>
              <w:rPr>
                <w:bCs/>
                <w:i w:val="0"/>
                <w:szCs w:val="22"/>
                <w:lang w:val="el-GR"/>
              </w:rPr>
            </w:pPr>
            <w:r w:rsidRPr="0062582D">
              <w:rPr>
                <w:bCs/>
                <w:i w:val="0"/>
                <w:szCs w:val="22"/>
                <w:lang w:val="el-GR"/>
              </w:rPr>
              <w:t>Α/Α</w:t>
            </w:r>
          </w:p>
        </w:tc>
        <w:tc>
          <w:tcPr>
            <w:tcW w:w="2340" w:type="dxa"/>
            <w:tcBorders>
              <w:left w:val="single" w:sz="4" w:space="0" w:color="000000"/>
              <w:bottom w:val="single" w:sz="4" w:space="0" w:color="000000"/>
            </w:tcBorders>
            <w:shd w:val="clear" w:color="auto" w:fill="E0E0E0"/>
            <w:tcMar>
              <w:left w:w="103" w:type="dxa"/>
            </w:tcMar>
            <w:vAlign w:val="center"/>
          </w:tcPr>
          <w:p w14:paraId="51FC20DA" w14:textId="77777777" w:rsidR="00C75892" w:rsidRPr="0062582D" w:rsidRDefault="007D3ECE" w:rsidP="00DF505B">
            <w:pPr>
              <w:rPr>
                <w:bCs/>
                <w:i w:val="0"/>
                <w:szCs w:val="22"/>
                <w:lang w:val="el-GR"/>
              </w:rPr>
            </w:pPr>
            <w:r w:rsidRPr="0062582D">
              <w:rPr>
                <w:bCs/>
                <w:i w:val="0"/>
                <w:szCs w:val="22"/>
                <w:lang w:val="el-GR"/>
              </w:rPr>
              <w:t>Προϊόν /Υπηρεσία</w:t>
            </w:r>
          </w:p>
        </w:tc>
        <w:tc>
          <w:tcPr>
            <w:tcW w:w="1400" w:type="dxa"/>
            <w:tcBorders>
              <w:left w:val="single" w:sz="4" w:space="0" w:color="000000"/>
              <w:bottom w:val="single" w:sz="4" w:space="0" w:color="000000"/>
            </w:tcBorders>
            <w:shd w:val="clear" w:color="auto" w:fill="E0E0E0"/>
            <w:tcMar>
              <w:left w:w="103" w:type="dxa"/>
            </w:tcMar>
            <w:vAlign w:val="center"/>
          </w:tcPr>
          <w:p w14:paraId="508536DE" w14:textId="77777777" w:rsidR="00C75892" w:rsidRPr="0062582D" w:rsidRDefault="007D3ECE" w:rsidP="00DF505B">
            <w:pPr>
              <w:rPr>
                <w:bCs/>
                <w:i w:val="0"/>
                <w:szCs w:val="22"/>
                <w:lang w:val="el-GR"/>
              </w:rPr>
            </w:pPr>
            <w:r w:rsidRPr="0062582D">
              <w:rPr>
                <w:bCs/>
                <w:i w:val="0"/>
                <w:szCs w:val="22"/>
                <w:lang w:val="el-GR"/>
              </w:rPr>
              <w:t>Μονάδα   Μέτρησης *</w:t>
            </w:r>
          </w:p>
        </w:tc>
        <w:tc>
          <w:tcPr>
            <w:tcW w:w="1480" w:type="dxa"/>
            <w:tcBorders>
              <w:left w:val="single" w:sz="4" w:space="0" w:color="000000"/>
              <w:bottom w:val="single" w:sz="4" w:space="0" w:color="000000"/>
            </w:tcBorders>
            <w:shd w:val="clear" w:color="auto" w:fill="E0E0E0"/>
            <w:tcMar>
              <w:left w:w="103" w:type="dxa"/>
            </w:tcMar>
            <w:vAlign w:val="center"/>
          </w:tcPr>
          <w:p w14:paraId="2196BD2A" w14:textId="77777777" w:rsidR="00C75892" w:rsidRPr="0062582D" w:rsidRDefault="007D3ECE" w:rsidP="00DF505B">
            <w:pPr>
              <w:rPr>
                <w:bCs/>
                <w:i w:val="0"/>
                <w:szCs w:val="22"/>
                <w:lang w:val="el-GR"/>
              </w:rPr>
            </w:pPr>
            <w:r w:rsidRPr="0062582D">
              <w:rPr>
                <w:bCs/>
                <w:i w:val="0"/>
                <w:szCs w:val="22"/>
                <w:lang w:val="el-GR"/>
              </w:rPr>
              <w:t>Ποσότητα</w:t>
            </w:r>
          </w:p>
        </w:tc>
        <w:tc>
          <w:tcPr>
            <w:tcW w:w="1260" w:type="dxa"/>
            <w:tcBorders>
              <w:left w:val="single" w:sz="4" w:space="0" w:color="000000"/>
              <w:bottom w:val="single" w:sz="4" w:space="0" w:color="000000"/>
            </w:tcBorders>
            <w:shd w:val="clear" w:color="auto" w:fill="E0E0E0"/>
            <w:tcMar>
              <w:left w:w="103" w:type="dxa"/>
            </w:tcMar>
            <w:vAlign w:val="center"/>
          </w:tcPr>
          <w:p w14:paraId="2EE3B7EB" w14:textId="77777777" w:rsidR="00C75892" w:rsidRPr="0062582D" w:rsidRDefault="007D3ECE" w:rsidP="00DF505B">
            <w:pPr>
              <w:rPr>
                <w:bCs/>
                <w:i w:val="0"/>
                <w:szCs w:val="22"/>
                <w:lang w:val="el-GR"/>
              </w:rPr>
            </w:pPr>
            <w:r w:rsidRPr="0062582D">
              <w:rPr>
                <w:bCs/>
                <w:i w:val="0"/>
                <w:szCs w:val="22"/>
                <w:lang w:val="el-GR"/>
              </w:rPr>
              <w:t>Τιμή Μονάδας Χωρίς Φ.Π.Α</w:t>
            </w:r>
          </w:p>
        </w:tc>
        <w:tc>
          <w:tcPr>
            <w:tcW w:w="1290" w:type="dxa"/>
            <w:tcBorders>
              <w:left w:val="single" w:sz="4" w:space="0" w:color="000000"/>
              <w:bottom w:val="single" w:sz="4" w:space="0" w:color="000000"/>
              <w:right w:val="single" w:sz="12" w:space="0" w:color="000000"/>
            </w:tcBorders>
            <w:shd w:val="clear" w:color="auto" w:fill="E0E0E0"/>
            <w:tcMar>
              <w:left w:w="103" w:type="dxa"/>
            </w:tcMar>
            <w:vAlign w:val="center"/>
          </w:tcPr>
          <w:p w14:paraId="71138D08" w14:textId="77777777" w:rsidR="00C75892" w:rsidRPr="0062582D" w:rsidRDefault="007D3ECE" w:rsidP="00DF505B">
            <w:pPr>
              <w:rPr>
                <w:bCs/>
                <w:i w:val="0"/>
                <w:szCs w:val="22"/>
                <w:lang w:val="el-GR"/>
              </w:rPr>
            </w:pPr>
            <w:r w:rsidRPr="0062582D">
              <w:rPr>
                <w:bCs/>
                <w:i w:val="0"/>
                <w:szCs w:val="22"/>
                <w:lang w:val="el-GR"/>
              </w:rPr>
              <w:t>Συνολική Τιμή Χωρίς Φ.Π.Α</w:t>
            </w:r>
          </w:p>
        </w:tc>
      </w:tr>
      <w:tr w:rsidR="00433469" w14:paraId="0A3D5146" w14:textId="77777777" w:rsidTr="00ED4346">
        <w:trPr>
          <w:cantSplit/>
          <w:trHeight w:val="397"/>
          <w:jc w:val="center"/>
        </w:trPr>
        <w:tc>
          <w:tcPr>
            <w:tcW w:w="540" w:type="dxa"/>
            <w:vMerge w:val="restart"/>
            <w:tcBorders>
              <w:top w:val="single" w:sz="4" w:space="0" w:color="000000"/>
              <w:left w:val="single" w:sz="12" w:space="0" w:color="000000"/>
              <w:bottom w:val="single" w:sz="12" w:space="0" w:color="000000"/>
            </w:tcBorders>
            <w:shd w:val="clear" w:color="auto" w:fill="auto"/>
            <w:tcMar>
              <w:left w:w="93" w:type="dxa"/>
            </w:tcMar>
            <w:textDirection w:val="btLr"/>
            <w:vAlign w:val="center"/>
          </w:tcPr>
          <w:p w14:paraId="74020E24" w14:textId="77777777" w:rsidR="00C75892" w:rsidRPr="0062582D" w:rsidRDefault="007D3ECE" w:rsidP="00DF505B">
            <w:pPr>
              <w:rPr>
                <w:bCs/>
                <w:i w:val="0"/>
                <w:szCs w:val="22"/>
                <w:lang w:val="el-GR"/>
              </w:rPr>
            </w:pPr>
            <w:r w:rsidRPr="0062582D">
              <w:rPr>
                <w:bCs/>
                <w:i w:val="0"/>
                <w:szCs w:val="22"/>
                <w:lang w:val="el-GR"/>
              </w:rPr>
              <w:t>ΠΡΟΪΟΝΤΑ</w:t>
            </w:r>
          </w:p>
        </w:tc>
        <w:tc>
          <w:tcPr>
            <w:tcW w:w="720" w:type="dxa"/>
            <w:tcBorders>
              <w:left w:val="single" w:sz="4" w:space="0" w:color="000000"/>
              <w:bottom w:val="single" w:sz="4" w:space="0" w:color="000000"/>
            </w:tcBorders>
            <w:shd w:val="clear" w:color="auto" w:fill="auto"/>
            <w:tcMar>
              <w:left w:w="103" w:type="dxa"/>
            </w:tcMar>
            <w:vAlign w:val="center"/>
          </w:tcPr>
          <w:p w14:paraId="0DE57AC2" w14:textId="77777777" w:rsidR="00C75892" w:rsidRPr="0062582D" w:rsidRDefault="007D3ECE" w:rsidP="00DF505B">
            <w:pPr>
              <w:rPr>
                <w:i w:val="0"/>
                <w:szCs w:val="22"/>
                <w:lang w:val="el-GR"/>
              </w:rPr>
            </w:pPr>
            <w:r w:rsidRPr="0062582D">
              <w:rPr>
                <w:i w:val="0"/>
                <w:szCs w:val="22"/>
                <w:lang w:val="el-GR"/>
              </w:rPr>
              <w:t>1</w:t>
            </w:r>
          </w:p>
        </w:tc>
        <w:tc>
          <w:tcPr>
            <w:tcW w:w="2340" w:type="dxa"/>
            <w:tcBorders>
              <w:left w:val="single" w:sz="4" w:space="0" w:color="000000"/>
              <w:bottom w:val="single" w:sz="4" w:space="0" w:color="000000"/>
            </w:tcBorders>
            <w:shd w:val="clear" w:color="auto" w:fill="auto"/>
            <w:tcMar>
              <w:left w:w="103" w:type="dxa"/>
            </w:tcMar>
            <w:vAlign w:val="center"/>
          </w:tcPr>
          <w:p w14:paraId="37A32BBC"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9D19B2D"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93AB296"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6BE208E5"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597C2251" w14:textId="77777777" w:rsidR="00C75892" w:rsidRPr="0062582D" w:rsidRDefault="00C75892" w:rsidP="00DF505B">
            <w:pPr>
              <w:rPr>
                <w:i w:val="0"/>
                <w:szCs w:val="22"/>
                <w:lang w:val="el-GR"/>
              </w:rPr>
            </w:pPr>
          </w:p>
        </w:tc>
      </w:tr>
      <w:tr w:rsidR="00433469" w14:paraId="61B4F191"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6D63A7B8"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3262E03" w14:textId="77777777" w:rsidR="00C75892" w:rsidRPr="0062582D" w:rsidRDefault="007D3ECE" w:rsidP="00DF505B">
            <w:pPr>
              <w:rPr>
                <w:i w:val="0"/>
                <w:szCs w:val="22"/>
                <w:lang w:val="el-GR"/>
              </w:rPr>
            </w:pPr>
            <w:r w:rsidRPr="0062582D">
              <w:rPr>
                <w:i w:val="0"/>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0ABFFFC9"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2C47B92"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6C5305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15DC11BD"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36A13682" w14:textId="77777777" w:rsidR="00C75892" w:rsidRPr="0062582D" w:rsidRDefault="00C75892" w:rsidP="00DF505B">
            <w:pPr>
              <w:rPr>
                <w:i w:val="0"/>
                <w:szCs w:val="22"/>
                <w:lang w:val="el-GR"/>
              </w:rPr>
            </w:pPr>
          </w:p>
        </w:tc>
      </w:tr>
      <w:tr w:rsidR="00433469" w14:paraId="7EFB54AD"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75A4276E"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3589AC69" w14:textId="77777777" w:rsidR="00C75892" w:rsidRPr="0062582D" w:rsidRDefault="007D3ECE" w:rsidP="00DF505B">
            <w:pPr>
              <w:rPr>
                <w:i w:val="0"/>
                <w:szCs w:val="22"/>
                <w:lang w:val="el-GR"/>
              </w:rPr>
            </w:pPr>
            <w:r w:rsidRPr="0062582D">
              <w:rPr>
                <w:i w:val="0"/>
                <w:szCs w:val="22"/>
                <w:lang w:val="el-GR"/>
              </w:rPr>
              <w:t>3</w:t>
            </w:r>
          </w:p>
        </w:tc>
        <w:tc>
          <w:tcPr>
            <w:tcW w:w="2340" w:type="dxa"/>
            <w:tcBorders>
              <w:left w:val="single" w:sz="4" w:space="0" w:color="000000"/>
              <w:bottom w:val="single" w:sz="4" w:space="0" w:color="000000"/>
            </w:tcBorders>
            <w:shd w:val="clear" w:color="auto" w:fill="auto"/>
            <w:tcMar>
              <w:left w:w="103" w:type="dxa"/>
            </w:tcMar>
            <w:vAlign w:val="center"/>
          </w:tcPr>
          <w:p w14:paraId="7DA7FEF3"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30ECA312"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0138A782"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757EE204"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1FB1B1B6" w14:textId="77777777" w:rsidR="00C75892" w:rsidRPr="0062582D" w:rsidRDefault="00C75892" w:rsidP="00DF505B">
            <w:pPr>
              <w:rPr>
                <w:i w:val="0"/>
                <w:szCs w:val="22"/>
                <w:lang w:val="el-GR"/>
              </w:rPr>
            </w:pPr>
          </w:p>
        </w:tc>
      </w:tr>
      <w:tr w:rsidR="00433469" w14:paraId="1ADCAC79"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0AEC6E95"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B5AF5D0" w14:textId="77777777" w:rsidR="00C75892" w:rsidRPr="0062582D" w:rsidRDefault="007D3ECE" w:rsidP="00DF505B">
            <w:pPr>
              <w:rPr>
                <w:i w:val="0"/>
                <w:szCs w:val="22"/>
                <w:lang w:val="el-GR"/>
              </w:rPr>
            </w:pPr>
            <w:r w:rsidRPr="0062582D">
              <w:rPr>
                <w:i w:val="0"/>
                <w:szCs w:val="22"/>
                <w:lang w:val="el-GR"/>
              </w:rPr>
              <w:t>4</w:t>
            </w:r>
          </w:p>
        </w:tc>
        <w:tc>
          <w:tcPr>
            <w:tcW w:w="2340" w:type="dxa"/>
            <w:tcBorders>
              <w:left w:val="single" w:sz="4" w:space="0" w:color="000000"/>
              <w:bottom w:val="single" w:sz="4" w:space="0" w:color="000000"/>
            </w:tcBorders>
            <w:shd w:val="clear" w:color="auto" w:fill="auto"/>
            <w:tcMar>
              <w:left w:w="103" w:type="dxa"/>
            </w:tcMar>
            <w:vAlign w:val="center"/>
          </w:tcPr>
          <w:p w14:paraId="5B95026E"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7E8B15F1"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38D5B28A"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792F38DD"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23A5633C" w14:textId="77777777" w:rsidR="00C75892" w:rsidRPr="0062582D" w:rsidRDefault="00C75892" w:rsidP="00DF505B">
            <w:pPr>
              <w:rPr>
                <w:i w:val="0"/>
                <w:szCs w:val="22"/>
                <w:lang w:val="el-GR"/>
              </w:rPr>
            </w:pPr>
          </w:p>
        </w:tc>
      </w:tr>
      <w:tr w:rsidR="00433469" w14:paraId="52C03D54"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1ED14FDD"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5EF183B6" w14:textId="77777777" w:rsidR="00C75892" w:rsidRPr="0062582D" w:rsidRDefault="007D3ECE" w:rsidP="00DF505B">
            <w:pPr>
              <w:rPr>
                <w:i w:val="0"/>
                <w:szCs w:val="22"/>
                <w:lang w:val="el-GR"/>
              </w:rPr>
            </w:pPr>
            <w:r w:rsidRPr="0062582D">
              <w:rPr>
                <w:i w:val="0"/>
                <w:szCs w:val="22"/>
                <w:lang w:val="el-GR"/>
              </w:rPr>
              <w:t>5</w:t>
            </w:r>
          </w:p>
        </w:tc>
        <w:tc>
          <w:tcPr>
            <w:tcW w:w="2340" w:type="dxa"/>
            <w:tcBorders>
              <w:left w:val="single" w:sz="4" w:space="0" w:color="000000"/>
              <w:bottom w:val="single" w:sz="4" w:space="0" w:color="000000"/>
            </w:tcBorders>
            <w:shd w:val="clear" w:color="auto" w:fill="auto"/>
            <w:tcMar>
              <w:left w:w="103" w:type="dxa"/>
            </w:tcMar>
            <w:vAlign w:val="center"/>
          </w:tcPr>
          <w:p w14:paraId="7256C052"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51CF684"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329C8A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35033F9A"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58ABD2BB" w14:textId="77777777" w:rsidR="00C75892" w:rsidRPr="0062582D" w:rsidRDefault="00C75892" w:rsidP="00DF505B">
            <w:pPr>
              <w:rPr>
                <w:i w:val="0"/>
                <w:szCs w:val="22"/>
                <w:lang w:val="el-GR"/>
              </w:rPr>
            </w:pPr>
          </w:p>
        </w:tc>
      </w:tr>
      <w:tr w:rsidR="00433469" w14:paraId="60F6CD12"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33FDA0D9"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4107CCD" w14:textId="77777777" w:rsidR="00C75892" w:rsidRPr="0062582D" w:rsidRDefault="007D3ECE" w:rsidP="00DF505B">
            <w:pPr>
              <w:rPr>
                <w:i w:val="0"/>
                <w:szCs w:val="22"/>
                <w:lang w:val="el-GR"/>
              </w:rPr>
            </w:pPr>
            <w:r w:rsidRPr="0062582D">
              <w:rPr>
                <w:i w:val="0"/>
                <w:szCs w:val="22"/>
                <w:lang w:val="el-GR"/>
              </w:rPr>
              <w:t>6</w:t>
            </w:r>
          </w:p>
        </w:tc>
        <w:tc>
          <w:tcPr>
            <w:tcW w:w="2340" w:type="dxa"/>
            <w:tcBorders>
              <w:left w:val="single" w:sz="4" w:space="0" w:color="000000"/>
              <w:bottom w:val="single" w:sz="4" w:space="0" w:color="000000"/>
            </w:tcBorders>
            <w:shd w:val="clear" w:color="auto" w:fill="auto"/>
            <w:tcMar>
              <w:left w:w="103" w:type="dxa"/>
            </w:tcMar>
            <w:vAlign w:val="center"/>
          </w:tcPr>
          <w:p w14:paraId="27908164"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6DC0A6A7"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12C63FE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5A8DE4F8"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1095E174" w14:textId="77777777" w:rsidR="00C75892" w:rsidRPr="0062582D" w:rsidRDefault="00C75892" w:rsidP="00DF505B">
            <w:pPr>
              <w:rPr>
                <w:i w:val="0"/>
                <w:szCs w:val="22"/>
                <w:lang w:val="el-GR"/>
              </w:rPr>
            </w:pPr>
          </w:p>
        </w:tc>
      </w:tr>
      <w:tr w:rsidR="00433469" w14:paraId="43745FBC" w14:textId="77777777" w:rsidTr="00ED4346">
        <w:trPr>
          <w:cantSplit/>
          <w:trHeight w:val="397"/>
          <w:jc w:val="center"/>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772612A3" w14:textId="77777777" w:rsidR="00C75892" w:rsidRPr="0062582D" w:rsidRDefault="00C75892" w:rsidP="00DF505B">
            <w:pPr>
              <w:rPr>
                <w:i w:val="0"/>
                <w:szCs w:val="22"/>
                <w:lang w:val="el-GR"/>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0AA5F506" w14:textId="77777777" w:rsidR="00C75892" w:rsidRPr="0062582D" w:rsidRDefault="007D3ECE" w:rsidP="00DF505B">
            <w:pPr>
              <w:rPr>
                <w:i w:val="0"/>
                <w:szCs w:val="22"/>
                <w:lang w:val="el-GR"/>
              </w:rPr>
            </w:pPr>
            <w:r w:rsidRPr="0062582D">
              <w:rPr>
                <w:i w:val="0"/>
                <w:szCs w:val="22"/>
                <w:lang w:val="el-GR"/>
              </w:rPr>
              <w:t>κλπ</w:t>
            </w:r>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1BB599C2" w14:textId="77777777" w:rsidR="00C75892" w:rsidRPr="0062582D" w:rsidRDefault="00C75892" w:rsidP="00DF505B">
            <w:pPr>
              <w:rPr>
                <w:i w:val="0"/>
                <w:szCs w:val="22"/>
                <w:lang w:val="el-GR"/>
              </w:rPr>
            </w:pPr>
          </w:p>
        </w:tc>
        <w:tc>
          <w:tcPr>
            <w:tcW w:w="1400" w:type="dxa"/>
            <w:tcBorders>
              <w:top w:val="single" w:sz="4" w:space="0" w:color="000000"/>
              <w:left w:val="single" w:sz="4" w:space="0" w:color="000000"/>
              <w:bottom w:val="single" w:sz="12" w:space="0" w:color="000000"/>
            </w:tcBorders>
            <w:shd w:val="clear" w:color="auto" w:fill="auto"/>
            <w:tcMar>
              <w:left w:w="103" w:type="dxa"/>
            </w:tcMar>
            <w:vAlign w:val="center"/>
          </w:tcPr>
          <w:p w14:paraId="20D87242" w14:textId="77777777" w:rsidR="00C75892" w:rsidRPr="0062582D" w:rsidRDefault="00C75892" w:rsidP="00DF505B">
            <w:pPr>
              <w:rPr>
                <w:i w:val="0"/>
                <w:szCs w:val="22"/>
                <w:lang w:val="el-GR"/>
              </w:rPr>
            </w:pPr>
          </w:p>
        </w:tc>
        <w:tc>
          <w:tcPr>
            <w:tcW w:w="1480" w:type="dxa"/>
            <w:tcBorders>
              <w:top w:val="single" w:sz="4" w:space="0" w:color="000000"/>
              <w:left w:val="single" w:sz="4" w:space="0" w:color="000000"/>
              <w:bottom w:val="single" w:sz="12" w:space="0" w:color="000000"/>
            </w:tcBorders>
            <w:shd w:val="clear" w:color="auto" w:fill="auto"/>
            <w:tcMar>
              <w:left w:w="103" w:type="dxa"/>
            </w:tcMar>
            <w:vAlign w:val="center"/>
          </w:tcPr>
          <w:p w14:paraId="2AA40C18" w14:textId="77777777" w:rsidR="00C75892" w:rsidRPr="0062582D" w:rsidRDefault="00C75892" w:rsidP="00DF505B">
            <w:pPr>
              <w:rPr>
                <w:i w:val="0"/>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7270BE72" w14:textId="77777777" w:rsidR="00C75892" w:rsidRPr="0062582D" w:rsidRDefault="00C75892" w:rsidP="00DF505B">
            <w:pPr>
              <w:rPr>
                <w:i w:val="0"/>
                <w:szCs w:val="22"/>
                <w:lang w:val="el-GR"/>
              </w:rPr>
            </w:pPr>
          </w:p>
        </w:tc>
        <w:tc>
          <w:tcPr>
            <w:tcW w:w="129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6A47116D" w14:textId="77777777" w:rsidR="00C75892" w:rsidRPr="0062582D" w:rsidRDefault="00C75892" w:rsidP="00DF505B">
            <w:pPr>
              <w:rPr>
                <w:i w:val="0"/>
                <w:szCs w:val="22"/>
                <w:lang w:val="el-GR"/>
              </w:rPr>
            </w:pPr>
          </w:p>
        </w:tc>
      </w:tr>
      <w:tr w:rsidR="00433469" w14:paraId="47AE999E" w14:textId="77777777" w:rsidTr="00ED4346">
        <w:trPr>
          <w:cantSplit/>
          <w:trHeight w:val="397"/>
          <w:jc w:val="center"/>
        </w:trPr>
        <w:tc>
          <w:tcPr>
            <w:tcW w:w="540" w:type="dxa"/>
            <w:vMerge w:val="restart"/>
            <w:tcBorders>
              <w:top w:val="single" w:sz="12" w:space="0" w:color="000000"/>
              <w:left w:val="single" w:sz="12" w:space="0" w:color="000000"/>
            </w:tcBorders>
            <w:shd w:val="clear" w:color="auto" w:fill="auto"/>
            <w:tcMar>
              <w:left w:w="93" w:type="dxa"/>
            </w:tcMar>
            <w:textDirection w:val="btLr"/>
            <w:vAlign w:val="center"/>
          </w:tcPr>
          <w:p w14:paraId="628980AB" w14:textId="77777777" w:rsidR="00C75892" w:rsidRPr="0062582D" w:rsidRDefault="007D3ECE" w:rsidP="00DF505B">
            <w:pPr>
              <w:rPr>
                <w:bCs/>
                <w:i w:val="0"/>
                <w:szCs w:val="22"/>
                <w:lang w:val="el-GR"/>
              </w:rPr>
            </w:pPr>
            <w:r w:rsidRPr="0062582D">
              <w:rPr>
                <w:bCs/>
                <w:i w:val="0"/>
                <w:szCs w:val="22"/>
                <w:lang w:val="el-GR"/>
              </w:rPr>
              <w:t>ΥΠΗΡΕΣΙΕΣ</w:t>
            </w:r>
          </w:p>
        </w:tc>
        <w:tc>
          <w:tcPr>
            <w:tcW w:w="720" w:type="dxa"/>
            <w:tcBorders>
              <w:top w:val="single" w:sz="12" w:space="0" w:color="000000"/>
              <w:left w:val="single" w:sz="4" w:space="0" w:color="000000"/>
              <w:bottom w:val="single" w:sz="4" w:space="0" w:color="000000"/>
            </w:tcBorders>
            <w:shd w:val="clear" w:color="auto" w:fill="auto"/>
            <w:tcMar>
              <w:left w:w="103" w:type="dxa"/>
            </w:tcMar>
            <w:vAlign w:val="center"/>
          </w:tcPr>
          <w:p w14:paraId="501A0400" w14:textId="77777777" w:rsidR="00C75892" w:rsidRPr="0062582D" w:rsidRDefault="007D3ECE" w:rsidP="00DF505B">
            <w:pPr>
              <w:rPr>
                <w:i w:val="0"/>
                <w:szCs w:val="22"/>
                <w:lang w:val="el-GR"/>
              </w:rPr>
            </w:pPr>
            <w:r w:rsidRPr="0062582D">
              <w:rPr>
                <w:i w:val="0"/>
                <w:szCs w:val="22"/>
                <w:lang w:val="el-GR"/>
              </w:rPr>
              <w:t>1</w:t>
            </w:r>
          </w:p>
        </w:tc>
        <w:tc>
          <w:tcPr>
            <w:tcW w:w="2340" w:type="dxa"/>
            <w:tcBorders>
              <w:top w:val="single" w:sz="12" w:space="0" w:color="000000"/>
              <w:left w:val="single" w:sz="4" w:space="0" w:color="000000"/>
              <w:bottom w:val="single" w:sz="4" w:space="0" w:color="000000"/>
            </w:tcBorders>
            <w:shd w:val="clear" w:color="auto" w:fill="auto"/>
            <w:tcMar>
              <w:left w:w="103" w:type="dxa"/>
            </w:tcMar>
            <w:vAlign w:val="center"/>
          </w:tcPr>
          <w:p w14:paraId="111852B6" w14:textId="77777777" w:rsidR="00C75892" w:rsidRPr="0062582D" w:rsidRDefault="00C75892" w:rsidP="00DF505B">
            <w:pPr>
              <w:rPr>
                <w:i w:val="0"/>
                <w:szCs w:val="22"/>
                <w:lang w:val="el-GR"/>
              </w:rPr>
            </w:pPr>
          </w:p>
        </w:tc>
        <w:tc>
          <w:tcPr>
            <w:tcW w:w="1400" w:type="dxa"/>
            <w:tcBorders>
              <w:top w:val="single" w:sz="12" w:space="0" w:color="000000"/>
              <w:left w:val="single" w:sz="4" w:space="0" w:color="000000"/>
              <w:bottom w:val="single" w:sz="4" w:space="0" w:color="000000"/>
            </w:tcBorders>
            <w:shd w:val="clear" w:color="auto" w:fill="auto"/>
            <w:tcMar>
              <w:left w:w="103" w:type="dxa"/>
            </w:tcMar>
            <w:vAlign w:val="center"/>
          </w:tcPr>
          <w:p w14:paraId="6D29DA5E" w14:textId="77777777" w:rsidR="00C75892" w:rsidRPr="0062582D" w:rsidRDefault="00C75892" w:rsidP="00DF505B">
            <w:pPr>
              <w:rPr>
                <w:i w:val="0"/>
                <w:szCs w:val="22"/>
                <w:lang w:val="el-GR"/>
              </w:rPr>
            </w:pPr>
          </w:p>
        </w:tc>
        <w:tc>
          <w:tcPr>
            <w:tcW w:w="1480" w:type="dxa"/>
            <w:tcBorders>
              <w:top w:val="single" w:sz="12" w:space="0" w:color="000000"/>
              <w:left w:val="single" w:sz="4" w:space="0" w:color="000000"/>
              <w:bottom w:val="single" w:sz="4" w:space="0" w:color="000000"/>
            </w:tcBorders>
            <w:shd w:val="clear" w:color="auto" w:fill="auto"/>
            <w:tcMar>
              <w:left w:w="103" w:type="dxa"/>
            </w:tcMar>
            <w:vAlign w:val="center"/>
          </w:tcPr>
          <w:p w14:paraId="79AB4893" w14:textId="77777777" w:rsidR="00C75892" w:rsidRPr="0062582D" w:rsidRDefault="00C75892" w:rsidP="00DF505B">
            <w:pPr>
              <w:rPr>
                <w:i w:val="0"/>
                <w:szCs w:val="22"/>
                <w:lang w:val="el-GR"/>
              </w:rPr>
            </w:pPr>
          </w:p>
        </w:tc>
        <w:tc>
          <w:tcPr>
            <w:tcW w:w="1260" w:type="dxa"/>
            <w:tcBorders>
              <w:top w:val="single" w:sz="12" w:space="0" w:color="000000"/>
              <w:left w:val="single" w:sz="4" w:space="0" w:color="000000"/>
              <w:bottom w:val="single" w:sz="4" w:space="0" w:color="000000"/>
            </w:tcBorders>
            <w:shd w:val="clear" w:color="auto" w:fill="auto"/>
            <w:tcMar>
              <w:left w:w="103" w:type="dxa"/>
            </w:tcMar>
            <w:vAlign w:val="bottom"/>
          </w:tcPr>
          <w:p w14:paraId="3B0C1621" w14:textId="77777777" w:rsidR="00C75892" w:rsidRPr="0062582D" w:rsidRDefault="00C75892" w:rsidP="00DF505B">
            <w:pPr>
              <w:rPr>
                <w:i w:val="0"/>
                <w:szCs w:val="22"/>
                <w:lang w:val="el-GR"/>
              </w:rPr>
            </w:pPr>
          </w:p>
        </w:tc>
        <w:tc>
          <w:tcPr>
            <w:tcW w:w="1290"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59B9CB06" w14:textId="77777777" w:rsidR="00C75892" w:rsidRPr="0062582D" w:rsidRDefault="00C75892" w:rsidP="00DF505B">
            <w:pPr>
              <w:rPr>
                <w:i w:val="0"/>
                <w:szCs w:val="22"/>
                <w:lang w:val="el-GR"/>
              </w:rPr>
            </w:pPr>
          </w:p>
        </w:tc>
      </w:tr>
      <w:tr w:rsidR="00433469" w14:paraId="4A8488CC" w14:textId="77777777" w:rsidTr="00ED4346">
        <w:trPr>
          <w:cantSplit/>
          <w:trHeight w:val="397"/>
          <w:jc w:val="center"/>
        </w:trPr>
        <w:tc>
          <w:tcPr>
            <w:tcW w:w="540" w:type="dxa"/>
            <w:vMerge/>
            <w:tcBorders>
              <w:top w:val="single" w:sz="12" w:space="0" w:color="000000"/>
              <w:left w:val="single" w:sz="12" w:space="0" w:color="000000"/>
            </w:tcBorders>
            <w:shd w:val="clear" w:color="auto" w:fill="auto"/>
            <w:tcMar>
              <w:left w:w="93" w:type="dxa"/>
            </w:tcMar>
            <w:vAlign w:val="center"/>
          </w:tcPr>
          <w:p w14:paraId="10482695"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3AFCCFFC" w14:textId="77777777" w:rsidR="00C75892" w:rsidRPr="0062582D" w:rsidRDefault="007D3ECE" w:rsidP="00DF505B">
            <w:pPr>
              <w:rPr>
                <w:i w:val="0"/>
                <w:szCs w:val="22"/>
                <w:lang w:val="el-GR"/>
              </w:rPr>
            </w:pPr>
            <w:r w:rsidRPr="0062582D">
              <w:rPr>
                <w:i w:val="0"/>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0FC3D6AF"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670FACC5"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5F64006B"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1A70F692"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7AAFEF84" w14:textId="77777777" w:rsidR="00C75892" w:rsidRPr="0062582D" w:rsidRDefault="00C75892" w:rsidP="00DF505B">
            <w:pPr>
              <w:rPr>
                <w:i w:val="0"/>
                <w:szCs w:val="22"/>
                <w:lang w:val="el-GR"/>
              </w:rPr>
            </w:pPr>
          </w:p>
        </w:tc>
      </w:tr>
      <w:tr w:rsidR="00433469" w14:paraId="3C798609" w14:textId="77777777" w:rsidTr="00ED4346">
        <w:trPr>
          <w:cantSplit/>
          <w:trHeight w:val="873"/>
          <w:jc w:val="center"/>
        </w:trPr>
        <w:tc>
          <w:tcPr>
            <w:tcW w:w="540" w:type="dxa"/>
            <w:vMerge/>
            <w:tcBorders>
              <w:top w:val="single" w:sz="12" w:space="0" w:color="000000"/>
              <w:left w:val="single" w:sz="12" w:space="0" w:color="000000"/>
            </w:tcBorders>
            <w:shd w:val="clear" w:color="auto" w:fill="auto"/>
            <w:tcMar>
              <w:left w:w="93" w:type="dxa"/>
            </w:tcMar>
            <w:vAlign w:val="center"/>
          </w:tcPr>
          <w:p w14:paraId="5980DF09" w14:textId="77777777" w:rsidR="00C75892" w:rsidRPr="0062582D" w:rsidRDefault="00C75892" w:rsidP="00DF505B">
            <w:pPr>
              <w:rPr>
                <w:i w:val="0"/>
                <w:szCs w:val="22"/>
                <w:lang w:val="el-GR"/>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3FF94FCF" w14:textId="77777777" w:rsidR="00C75892" w:rsidRPr="0062582D" w:rsidRDefault="007D3ECE" w:rsidP="00DF505B">
            <w:pPr>
              <w:rPr>
                <w:i w:val="0"/>
                <w:szCs w:val="22"/>
                <w:lang w:val="el-GR"/>
              </w:rPr>
            </w:pPr>
            <w:r w:rsidRPr="0062582D">
              <w:rPr>
                <w:i w:val="0"/>
                <w:szCs w:val="22"/>
                <w:lang w:val="el-GR"/>
              </w:rPr>
              <w:t>κλπ</w:t>
            </w:r>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5A77957C" w14:textId="77777777" w:rsidR="00C75892" w:rsidRPr="0062582D" w:rsidRDefault="00C75892" w:rsidP="00DF505B">
            <w:pPr>
              <w:rPr>
                <w:i w:val="0"/>
                <w:szCs w:val="22"/>
                <w:lang w:val="el-GR"/>
              </w:rPr>
            </w:pPr>
          </w:p>
        </w:tc>
        <w:tc>
          <w:tcPr>
            <w:tcW w:w="1400" w:type="dxa"/>
            <w:tcBorders>
              <w:top w:val="single" w:sz="4" w:space="0" w:color="000000"/>
              <w:left w:val="single" w:sz="4" w:space="0" w:color="000000"/>
              <w:bottom w:val="single" w:sz="12" w:space="0" w:color="000000"/>
            </w:tcBorders>
            <w:shd w:val="clear" w:color="auto" w:fill="auto"/>
            <w:tcMar>
              <w:left w:w="103" w:type="dxa"/>
            </w:tcMar>
            <w:vAlign w:val="center"/>
          </w:tcPr>
          <w:p w14:paraId="38AE955B" w14:textId="77777777" w:rsidR="00C75892" w:rsidRPr="0062582D" w:rsidRDefault="00C75892" w:rsidP="00DF505B">
            <w:pPr>
              <w:rPr>
                <w:i w:val="0"/>
                <w:szCs w:val="22"/>
                <w:lang w:val="el-GR"/>
              </w:rPr>
            </w:pPr>
          </w:p>
        </w:tc>
        <w:tc>
          <w:tcPr>
            <w:tcW w:w="1480" w:type="dxa"/>
            <w:tcBorders>
              <w:top w:val="single" w:sz="4" w:space="0" w:color="000000"/>
              <w:left w:val="single" w:sz="4" w:space="0" w:color="000000"/>
              <w:bottom w:val="single" w:sz="12" w:space="0" w:color="000000"/>
            </w:tcBorders>
            <w:shd w:val="clear" w:color="auto" w:fill="auto"/>
            <w:tcMar>
              <w:left w:w="103" w:type="dxa"/>
            </w:tcMar>
            <w:vAlign w:val="center"/>
          </w:tcPr>
          <w:p w14:paraId="1CA49FB3" w14:textId="77777777" w:rsidR="00C75892" w:rsidRPr="0062582D" w:rsidRDefault="00C75892" w:rsidP="00DF505B">
            <w:pPr>
              <w:rPr>
                <w:i w:val="0"/>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728F4F1F" w14:textId="77777777" w:rsidR="00C75892" w:rsidRPr="0062582D" w:rsidRDefault="00C75892" w:rsidP="00DF505B">
            <w:pPr>
              <w:rPr>
                <w:i w:val="0"/>
                <w:szCs w:val="22"/>
                <w:lang w:val="el-GR"/>
              </w:rPr>
            </w:pPr>
          </w:p>
        </w:tc>
        <w:tc>
          <w:tcPr>
            <w:tcW w:w="129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7EDB41D5" w14:textId="77777777" w:rsidR="00C75892" w:rsidRPr="0062582D" w:rsidRDefault="00C75892" w:rsidP="00DF505B">
            <w:pPr>
              <w:rPr>
                <w:i w:val="0"/>
                <w:szCs w:val="22"/>
                <w:lang w:val="el-GR"/>
              </w:rPr>
            </w:pPr>
          </w:p>
        </w:tc>
      </w:tr>
      <w:tr w:rsidR="00433469" w:rsidRPr="00743D55" w14:paraId="04341183" w14:textId="77777777" w:rsidTr="00ED4346">
        <w:trPr>
          <w:cantSplit/>
          <w:trHeight w:val="397"/>
          <w:jc w:val="center"/>
        </w:trPr>
        <w:tc>
          <w:tcPr>
            <w:tcW w:w="7740" w:type="dxa"/>
            <w:gridSpan w:val="6"/>
            <w:tcBorders>
              <w:top w:val="single" w:sz="4" w:space="0" w:color="000000"/>
              <w:left w:val="single" w:sz="12" w:space="0" w:color="000000"/>
              <w:bottom w:val="single" w:sz="12" w:space="0" w:color="000000"/>
            </w:tcBorders>
            <w:shd w:val="clear" w:color="auto" w:fill="auto"/>
            <w:tcMar>
              <w:left w:w="93" w:type="dxa"/>
            </w:tcMar>
            <w:vAlign w:val="center"/>
          </w:tcPr>
          <w:p w14:paraId="1D17D246" w14:textId="77777777" w:rsidR="00C75892" w:rsidRPr="0062582D" w:rsidRDefault="007D3ECE" w:rsidP="00DF505B">
            <w:pPr>
              <w:rPr>
                <w:b/>
                <w:i w:val="0"/>
                <w:szCs w:val="22"/>
                <w:lang w:val="el-GR"/>
              </w:rPr>
            </w:pPr>
            <w:r w:rsidRPr="0062582D">
              <w:rPr>
                <w:b/>
                <w:i w:val="0"/>
                <w:szCs w:val="22"/>
                <w:lang w:val="el-GR"/>
              </w:rPr>
              <w:t>ΣΥΝΟΛΙΚΗ ΑΞΙΑ ΠΡΟΣΦΟΡΑΣ (χωρίς Φ.Π.Α.)</w:t>
            </w:r>
          </w:p>
        </w:tc>
        <w:tc>
          <w:tcPr>
            <w:tcW w:w="1290" w:type="dxa"/>
            <w:tcBorders>
              <w:left w:val="single" w:sz="4" w:space="0" w:color="000000"/>
              <w:bottom w:val="single" w:sz="12" w:space="0" w:color="000000"/>
              <w:right w:val="single" w:sz="12" w:space="0" w:color="000000"/>
            </w:tcBorders>
            <w:shd w:val="clear" w:color="auto" w:fill="auto"/>
            <w:tcMar>
              <w:left w:w="103" w:type="dxa"/>
            </w:tcMar>
            <w:vAlign w:val="center"/>
          </w:tcPr>
          <w:p w14:paraId="35EA9A74" w14:textId="77777777" w:rsidR="00C75892" w:rsidRPr="0062582D" w:rsidRDefault="00C75892" w:rsidP="00DF505B">
            <w:pPr>
              <w:rPr>
                <w:b/>
                <w:i w:val="0"/>
                <w:szCs w:val="22"/>
                <w:lang w:val="el-GR"/>
              </w:rPr>
            </w:pPr>
          </w:p>
        </w:tc>
      </w:tr>
    </w:tbl>
    <w:p w14:paraId="2D7EC77F" w14:textId="77777777" w:rsidR="00C75892" w:rsidRPr="0062582D" w:rsidRDefault="007D3ECE" w:rsidP="00DF505B">
      <w:pPr>
        <w:rPr>
          <w:iCs/>
          <w:szCs w:val="22"/>
          <w:lang w:val="el-GR"/>
        </w:rPr>
      </w:pPr>
      <w:r w:rsidRPr="0062582D">
        <w:rPr>
          <w:iCs/>
          <w:szCs w:val="22"/>
          <w:lang w:val="el-GR"/>
        </w:rPr>
        <w:t>* Μονάδα Μέτρησης π.χ. τεμάχια, μέτρα, κιλά, άδειες χρήσης, ανθρωπομήνες κ.λπ.</w:t>
      </w:r>
    </w:p>
    <w:p w14:paraId="73B82C73" w14:textId="77777777" w:rsidR="00C75892" w:rsidRPr="0062582D" w:rsidRDefault="00C75892" w:rsidP="00DF505B">
      <w:pPr>
        <w:rPr>
          <w:i w:val="0"/>
          <w:szCs w:val="22"/>
          <w:lang w:val="el-GR"/>
        </w:rPr>
      </w:pPr>
    </w:p>
    <w:tbl>
      <w:tblPr>
        <w:tblW w:w="9468" w:type="dxa"/>
        <w:tblLook w:val="04A0" w:firstRow="1" w:lastRow="0" w:firstColumn="1" w:lastColumn="0" w:noHBand="0" w:noVBand="1"/>
      </w:tblPr>
      <w:tblGrid>
        <w:gridCol w:w="4667"/>
        <w:gridCol w:w="269"/>
        <w:gridCol w:w="4532"/>
      </w:tblGrid>
      <w:tr w:rsidR="00433469" w14:paraId="2EE41B03" w14:textId="77777777" w:rsidTr="00AA1E30">
        <w:tc>
          <w:tcPr>
            <w:tcW w:w="4936" w:type="dxa"/>
            <w:gridSpan w:val="2"/>
            <w:shd w:val="clear" w:color="auto" w:fill="auto"/>
          </w:tcPr>
          <w:p w14:paraId="7B8E2565" w14:textId="77777777" w:rsidR="00C75892" w:rsidRPr="0062582D" w:rsidRDefault="007D3ECE" w:rsidP="00DF505B">
            <w:pPr>
              <w:rPr>
                <w:i w:val="0"/>
                <w:szCs w:val="22"/>
                <w:lang w:val="el-GR"/>
              </w:rPr>
            </w:pPr>
            <w:r w:rsidRPr="0062582D">
              <w:rPr>
                <w:i w:val="0"/>
                <w:szCs w:val="22"/>
                <w:lang w:val="el-GR"/>
              </w:rPr>
              <w:t>Υπογραφή Προσφέροντος ή Εκπροσώπου του</w:t>
            </w:r>
          </w:p>
        </w:tc>
        <w:tc>
          <w:tcPr>
            <w:tcW w:w="4532" w:type="dxa"/>
            <w:shd w:val="clear" w:color="auto" w:fill="auto"/>
          </w:tcPr>
          <w:p w14:paraId="173D8A02" w14:textId="77777777" w:rsidR="00C75892" w:rsidRPr="0062582D" w:rsidRDefault="007D3ECE" w:rsidP="00DF505B">
            <w:pPr>
              <w:rPr>
                <w:i w:val="0"/>
                <w:szCs w:val="22"/>
                <w:lang w:val="el-GR"/>
              </w:rPr>
            </w:pPr>
            <w:r w:rsidRPr="0062582D">
              <w:rPr>
                <w:i w:val="0"/>
                <w:szCs w:val="22"/>
                <w:lang w:val="el-GR"/>
              </w:rPr>
              <w:t>......................................................................</w:t>
            </w:r>
          </w:p>
        </w:tc>
      </w:tr>
      <w:tr w:rsidR="00433469" w14:paraId="5F987339" w14:textId="77777777" w:rsidTr="00AA1E30">
        <w:tc>
          <w:tcPr>
            <w:tcW w:w="4936" w:type="dxa"/>
            <w:gridSpan w:val="2"/>
            <w:shd w:val="clear" w:color="auto" w:fill="auto"/>
          </w:tcPr>
          <w:p w14:paraId="7FED02F9" w14:textId="77777777" w:rsidR="00C75892" w:rsidRPr="0062582D" w:rsidRDefault="007D3ECE" w:rsidP="00DF505B">
            <w:pPr>
              <w:rPr>
                <w:i w:val="0"/>
                <w:szCs w:val="22"/>
                <w:lang w:val="el-GR"/>
              </w:rPr>
            </w:pPr>
            <w:r w:rsidRPr="0062582D">
              <w:rPr>
                <w:i w:val="0"/>
                <w:szCs w:val="22"/>
                <w:lang w:val="el-GR"/>
              </w:rPr>
              <w:t>Όνομα υπογράφοντος</w:t>
            </w:r>
          </w:p>
        </w:tc>
        <w:tc>
          <w:tcPr>
            <w:tcW w:w="4532" w:type="dxa"/>
            <w:shd w:val="clear" w:color="auto" w:fill="auto"/>
          </w:tcPr>
          <w:p w14:paraId="42981633" w14:textId="77777777" w:rsidR="00C75892" w:rsidRPr="0062582D" w:rsidRDefault="007D3ECE" w:rsidP="00DF505B">
            <w:pPr>
              <w:rPr>
                <w:i w:val="0"/>
                <w:szCs w:val="22"/>
                <w:lang w:val="el-GR"/>
              </w:rPr>
            </w:pPr>
            <w:r w:rsidRPr="0062582D">
              <w:rPr>
                <w:i w:val="0"/>
                <w:szCs w:val="22"/>
                <w:lang w:val="el-GR"/>
              </w:rPr>
              <w:t>......................................................................</w:t>
            </w:r>
          </w:p>
        </w:tc>
      </w:tr>
      <w:tr w:rsidR="00433469" w14:paraId="2C6CE0C6" w14:textId="77777777" w:rsidTr="00AA1E30">
        <w:trPr>
          <w:trHeight w:val="755"/>
        </w:trPr>
        <w:tc>
          <w:tcPr>
            <w:tcW w:w="4936" w:type="dxa"/>
            <w:gridSpan w:val="2"/>
            <w:shd w:val="clear" w:color="auto" w:fill="auto"/>
          </w:tcPr>
          <w:p w14:paraId="76894398" w14:textId="77777777" w:rsidR="00C75892"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4532" w:type="dxa"/>
            <w:shd w:val="clear" w:color="auto" w:fill="auto"/>
          </w:tcPr>
          <w:p w14:paraId="0AF32205" w14:textId="77777777" w:rsidR="00C75892" w:rsidRPr="0062582D" w:rsidRDefault="007D3ECE" w:rsidP="00DF505B">
            <w:pPr>
              <w:rPr>
                <w:i w:val="0"/>
                <w:szCs w:val="22"/>
                <w:lang w:val="el-GR"/>
              </w:rPr>
            </w:pPr>
            <w:r w:rsidRPr="0062582D">
              <w:rPr>
                <w:i w:val="0"/>
                <w:szCs w:val="22"/>
                <w:lang w:val="el-GR"/>
              </w:rPr>
              <w:t>......................................................................</w:t>
            </w:r>
          </w:p>
        </w:tc>
      </w:tr>
      <w:tr w:rsidR="00433469" w14:paraId="47024AC9" w14:textId="77777777" w:rsidTr="00AA1E30">
        <w:tc>
          <w:tcPr>
            <w:tcW w:w="4936" w:type="dxa"/>
            <w:gridSpan w:val="2"/>
            <w:shd w:val="clear" w:color="auto" w:fill="auto"/>
          </w:tcPr>
          <w:p w14:paraId="67F7E64B" w14:textId="77777777" w:rsidR="00C75892" w:rsidRPr="0062582D" w:rsidRDefault="007D3ECE" w:rsidP="00DF505B">
            <w:pPr>
              <w:rPr>
                <w:i w:val="0"/>
                <w:szCs w:val="22"/>
                <w:lang w:val="el-GR"/>
              </w:rPr>
            </w:pPr>
            <w:r w:rsidRPr="0062582D">
              <w:rPr>
                <w:i w:val="0"/>
                <w:szCs w:val="22"/>
                <w:lang w:val="el-GR"/>
              </w:rPr>
              <w:t>Ιδιότητα υπογράφοντος</w:t>
            </w:r>
          </w:p>
        </w:tc>
        <w:tc>
          <w:tcPr>
            <w:tcW w:w="4532" w:type="dxa"/>
            <w:shd w:val="clear" w:color="auto" w:fill="auto"/>
          </w:tcPr>
          <w:p w14:paraId="2C4AA756" w14:textId="77777777" w:rsidR="00C75892" w:rsidRPr="0062582D" w:rsidRDefault="007D3ECE" w:rsidP="00DF505B">
            <w:pPr>
              <w:rPr>
                <w:i w:val="0"/>
                <w:szCs w:val="22"/>
                <w:lang w:val="el-GR"/>
              </w:rPr>
            </w:pPr>
            <w:r w:rsidRPr="0062582D">
              <w:rPr>
                <w:i w:val="0"/>
                <w:szCs w:val="22"/>
                <w:lang w:val="el-GR"/>
              </w:rPr>
              <w:t>......................................................................</w:t>
            </w:r>
          </w:p>
        </w:tc>
      </w:tr>
      <w:tr w:rsidR="00433469" w14:paraId="564A2CBA" w14:textId="77777777" w:rsidTr="00AA1E30">
        <w:tc>
          <w:tcPr>
            <w:tcW w:w="4936" w:type="dxa"/>
            <w:gridSpan w:val="2"/>
            <w:shd w:val="clear" w:color="auto" w:fill="auto"/>
          </w:tcPr>
          <w:p w14:paraId="3DFBD1DE" w14:textId="77777777" w:rsidR="00C75892" w:rsidRPr="0062582D" w:rsidRDefault="007D3ECE" w:rsidP="00DF505B">
            <w:pPr>
              <w:rPr>
                <w:i w:val="0"/>
                <w:szCs w:val="22"/>
                <w:lang w:val="el-GR"/>
              </w:rPr>
            </w:pPr>
            <w:r w:rsidRPr="0062582D">
              <w:rPr>
                <w:i w:val="0"/>
                <w:szCs w:val="22"/>
                <w:lang w:val="el-GR"/>
              </w:rPr>
              <w:t>Ημερομηνία</w:t>
            </w:r>
          </w:p>
        </w:tc>
        <w:tc>
          <w:tcPr>
            <w:tcW w:w="4532" w:type="dxa"/>
            <w:shd w:val="clear" w:color="auto" w:fill="auto"/>
          </w:tcPr>
          <w:p w14:paraId="00AF0B1E" w14:textId="77777777" w:rsidR="00C75892" w:rsidRPr="0062582D" w:rsidRDefault="007D3ECE" w:rsidP="00DF505B">
            <w:pPr>
              <w:rPr>
                <w:i w:val="0"/>
                <w:szCs w:val="22"/>
                <w:lang w:val="el-GR"/>
              </w:rPr>
            </w:pPr>
            <w:r w:rsidRPr="0062582D">
              <w:rPr>
                <w:i w:val="0"/>
                <w:szCs w:val="22"/>
                <w:lang w:val="el-GR"/>
              </w:rPr>
              <w:t>......................................................................</w:t>
            </w:r>
          </w:p>
        </w:tc>
      </w:tr>
      <w:tr w:rsidR="00433469" w14:paraId="1B65E5B5" w14:textId="77777777" w:rsidTr="00AA1E30">
        <w:tc>
          <w:tcPr>
            <w:tcW w:w="4667" w:type="dxa"/>
            <w:shd w:val="clear" w:color="auto" w:fill="auto"/>
          </w:tcPr>
          <w:p w14:paraId="50CC675A" w14:textId="77777777" w:rsidR="00810314" w:rsidRPr="0062582D" w:rsidRDefault="00810314" w:rsidP="00DF505B">
            <w:pPr>
              <w:rPr>
                <w:i w:val="0"/>
                <w:szCs w:val="22"/>
                <w:lang w:val="el-GR"/>
              </w:rPr>
            </w:pPr>
          </w:p>
          <w:p w14:paraId="638F921D" w14:textId="77777777" w:rsidR="00C75892" w:rsidRPr="0062582D" w:rsidRDefault="007D3ECE" w:rsidP="00DF505B">
            <w:pPr>
              <w:rPr>
                <w:i w:val="0"/>
                <w:szCs w:val="22"/>
                <w:lang w:val="el-GR"/>
              </w:rPr>
            </w:pPr>
            <w:r w:rsidRPr="0062582D">
              <w:rPr>
                <w:i w:val="0"/>
                <w:szCs w:val="22"/>
                <w:lang w:val="el-GR"/>
              </w:rPr>
              <w:t>Στοιχεία Προσφέροντος</w:t>
            </w:r>
            <w:r w:rsidRPr="0062582D">
              <w:rPr>
                <w:i w:val="0"/>
                <w:szCs w:val="22"/>
                <w:vertAlign w:val="superscript"/>
                <w:lang w:val="el-GR"/>
              </w:rPr>
              <w:t>1</w:t>
            </w:r>
          </w:p>
        </w:tc>
        <w:tc>
          <w:tcPr>
            <w:tcW w:w="4801" w:type="dxa"/>
            <w:gridSpan w:val="2"/>
            <w:shd w:val="clear" w:color="auto" w:fill="auto"/>
          </w:tcPr>
          <w:p w14:paraId="15E55E78" w14:textId="77777777" w:rsidR="00C75892" w:rsidRPr="0062582D" w:rsidRDefault="00C75892" w:rsidP="00DF505B">
            <w:pPr>
              <w:rPr>
                <w:i w:val="0"/>
                <w:szCs w:val="22"/>
                <w:lang w:val="el-GR"/>
              </w:rPr>
            </w:pPr>
          </w:p>
        </w:tc>
      </w:tr>
      <w:tr w:rsidR="00433469" w14:paraId="3FA401F7" w14:textId="77777777" w:rsidTr="00AA1E30">
        <w:tc>
          <w:tcPr>
            <w:tcW w:w="4667" w:type="dxa"/>
            <w:shd w:val="clear" w:color="auto" w:fill="auto"/>
          </w:tcPr>
          <w:p w14:paraId="2F2A0880" w14:textId="77777777" w:rsidR="00C75892" w:rsidRPr="0062582D" w:rsidRDefault="007D3ECE" w:rsidP="00DF505B">
            <w:pPr>
              <w:rPr>
                <w:i w:val="0"/>
                <w:szCs w:val="22"/>
                <w:lang w:val="el-GR"/>
              </w:rPr>
            </w:pPr>
            <w:r w:rsidRPr="0062582D">
              <w:rPr>
                <w:i w:val="0"/>
                <w:szCs w:val="22"/>
                <w:lang w:val="el-GR"/>
              </w:rPr>
              <w:t>Όνομα Προσφέροντος</w:t>
            </w:r>
          </w:p>
        </w:tc>
        <w:tc>
          <w:tcPr>
            <w:tcW w:w="4801" w:type="dxa"/>
            <w:gridSpan w:val="2"/>
            <w:shd w:val="clear" w:color="auto" w:fill="auto"/>
          </w:tcPr>
          <w:p w14:paraId="7A94F5BB" w14:textId="77777777" w:rsidR="00C75892" w:rsidRPr="0062582D" w:rsidRDefault="007D3ECE" w:rsidP="00DF505B">
            <w:pPr>
              <w:rPr>
                <w:i w:val="0"/>
                <w:szCs w:val="22"/>
                <w:lang w:val="el-GR"/>
              </w:rPr>
            </w:pPr>
            <w:r w:rsidRPr="0062582D">
              <w:rPr>
                <w:i w:val="0"/>
                <w:szCs w:val="22"/>
                <w:lang w:val="el-GR"/>
              </w:rPr>
              <w:t>...........................................................................</w:t>
            </w:r>
          </w:p>
        </w:tc>
      </w:tr>
      <w:tr w:rsidR="00433469" w:rsidRPr="00743D55" w14:paraId="300B33A4" w14:textId="77777777" w:rsidTr="00AA1E30">
        <w:tc>
          <w:tcPr>
            <w:tcW w:w="9468" w:type="dxa"/>
            <w:gridSpan w:val="3"/>
            <w:shd w:val="clear" w:color="auto" w:fill="auto"/>
          </w:tcPr>
          <w:p w14:paraId="11EC4477" w14:textId="77777777" w:rsidR="00C75892" w:rsidRPr="0062582D" w:rsidRDefault="007D3ECE" w:rsidP="00DF505B">
            <w:pPr>
              <w:rPr>
                <w:i w:val="0"/>
                <w:szCs w:val="22"/>
                <w:lang w:val="el-GR"/>
              </w:rPr>
            </w:pPr>
            <w:r w:rsidRPr="0062582D">
              <w:rPr>
                <w:i w:val="0"/>
                <w:szCs w:val="22"/>
                <w:lang w:val="el-GR"/>
              </w:rPr>
              <w:t>Μάρτυρας (΄Ονομα, Υπογραφή και Διεύθυνση)  .............................................................</w:t>
            </w:r>
          </w:p>
        </w:tc>
      </w:tr>
    </w:tbl>
    <w:p w14:paraId="38C8ED13" w14:textId="77777777" w:rsidR="00C75892" w:rsidRPr="0062582D" w:rsidRDefault="007D3ECE" w:rsidP="00DF505B">
      <w:pPr>
        <w:rPr>
          <w:i w:val="0"/>
          <w:szCs w:val="22"/>
          <w:lang w:val="el-GR"/>
        </w:rPr>
      </w:pPr>
      <w:r w:rsidRPr="0062582D">
        <w:rPr>
          <w:i w:val="0"/>
          <w:szCs w:val="22"/>
          <w:lang w:val="el-GR"/>
        </w:rPr>
        <w:t>................................................................................................................................................</w:t>
      </w:r>
    </w:p>
    <w:p w14:paraId="0F3BCB38" w14:textId="77777777" w:rsidR="00C75892" w:rsidRPr="0062582D" w:rsidRDefault="007D3ECE" w:rsidP="00DF505B">
      <w:pPr>
        <w:rPr>
          <w:i w:val="0"/>
          <w:szCs w:val="22"/>
          <w:lang w:val="el-GR"/>
        </w:rPr>
      </w:pPr>
      <w:r w:rsidRPr="0062582D">
        <w:rPr>
          <w:i w:val="0"/>
          <w:szCs w:val="22"/>
          <w:u w:val="single"/>
          <w:lang w:val="el-GR"/>
        </w:rPr>
        <w:t>Σημείωση 1</w:t>
      </w:r>
      <w:r w:rsidRPr="0062582D">
        <w:rPr>
          <w:i w:val="0"/>
          <w:szCs w:val="22"/>
          <w:lang w:val="el-GR"/>
        </w:rPr>
        <w:t>: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03EFEA9B" w14:textId="77777777" w:rsidR="00C75892" w:rsidRPr="0062582D" w:rsidRDefault="007D3ECE" w:rsidP="00DF505B">
      <w:pPr>
        <w:rPr>
          <w:i w:val="0"/>
          <w:szCs w:val="22"/>
          <w:lang w:val="el-GR"/>
        </w:rPr>
        <w:sectPr w:rsidR="00C75892" w:rsidRPr="0062582D" w:rsidSect="00DF505B">
          <w:footerReference w:type="default" r:id="rId68"/>
          <w:type w:val="continuous"/>
          <w:pgSz w:w="11906" w:h="16838" w:code="9"/>
          <w:pgMar w:top="720" w:right="720" w:bottom="720" w:left="720" w:header="0" w:footer="709" w:gutter="0"/>
          <w:cols w:space="720"/>
          <w:formProt w:val="0"/>
          <w:docGrid w:linePitch="360"/>
        </w:sectPr>
      </w:pPr>
      <w:r w:rsidRPr="0062582D">
        <w:rPr>
          <w:i w:val="0"/>
          <w:szCs w:val="22"/>
          <w:u w:val="single"/>
          <w:lang w:val="el-GR"/>
        </w:rPr>
        <w:t>Σημείωση 2</w:t>
      </w:r>
      <w:r w:rsidRPr="0062582D">
        <w:rPr>
          <w:i w:val="0"/>
          <w:szCs w:val="22"/>
          <w:lang w:val="el-GR"/>
        </w:rPr>
        <w:t xml:space="preserve">:   Όλα τα κενά να συμπληρωθούν από τον Προσφέροντα ή τον Εκπρόσωπό </w:t>
      </w:r>
      <w:bookmarkStart w:id="436" w:name="_Hlk525207909"/>
      <w:bookmarkEnd w:id="436"/>
      <w:r w:rsidRPr="0062582D">
        <w:rPr>
          <w:i w:val="0"/>
          <w:szCs w:val="22"/>
          <w:lang w:val="el-GR"/>
        </w:rPr>
        <w:t>του</w:t>
      </w:r>
    </w:p>
    <w:p w14:paraId="2607E5D2" w14:textId="7B3D4E5B" w:rsidR="00C75892" w:rsidRPr="0062582D" w:rsidRDefault="007D3ECE" w:rsidP="00810314">
      <w:pPr>
        <w:jc w:val="center"/>
        <w:rPr>
          <w:b/>
          <w:i w:val="0"/>
          <w:szCs w:val="22"/>
          <w:u w:val="single"/>
          <w:lang w:val="el-GR" w:eastAsia="en-US"/>
        </w:rPr>
      </w:pPr>
      <w:r w:rsidRPr="0062582D">
        <w:rPr>
          <w:b/>
          <w:i w:val="0"/>
          <w:szCs w:val="22"/>
          <w:u w:val="single"/>
          <w:lang w:val="el-GR" w:eastAsia="en-US"/>
        </w:rPr>
        <w:lastRenderedPageBreak/>
        <w:t>ΕΝΤΥΠΟ 12</w:t>
      </w:r>
    </w:p>
    <w:p w14:paraId="180874E5" w14:textId="77777777" w:rsidR="00C75892" w:rsidRPr="0062582D" w:rsidRDefault="007D3ECE" w:rsidP="002D4E2F">
      <w:pPr>
        <w:jc w:val="center"/>
        <w:rPr>
          <w:b/>
          <w:i w:val="0"/>
          <w:szCs w:val="22"/>
          <w:lang w:val="el-GR" w:eastAsia="el-GR"/>
        </w:rPr>
      </w:pPr>
      <w:r w:rsidRPr="0062582D">
        <w:rPr>
          <w:b/>
          <w:i w:val="0"/>
          <w:szCs w:val="22"/>
          <w:lang w:val="el-GR" w:eastAsia="el-GR"/>
        </w:rPr>
        <w:t>ΠΙΝΑΚΑΣ ΚΡΙΤΗΡΙΩΝ ΑΞΙΟΛΟΓΗΣΗΣ</w:t>
      </w:r>
    </w:p>
    <w:p w14:paraId="1779333C" w14:textId="77777777" w:rsidR="00C75892" w:rsidRPr="0062582D" w:rsidRDefault="00C75892" w:rsidP="00DF505B">
      <w:pPr>
        <w:rPr>
          <w:i w:val="0"/>
          <w:szCs w:val="22"/>
          <w:lang w:val="el-GR" w:eastAsia="el-GR"/>
        </w:rPr>
      </w:pPr>
    </w:p>
    <w:p w14:paraId="7AEA34D7" w14:textId="77777777" w:rsidR="00C75892" w:rsidRPr="0062582D" w:rsidRDefault="00C75892" w:rsidP="00DF505B">
      <w:pPr>
        <w:rPr>
          <w:i w:val="0"/>
          <w:szCs w:val="22"/>
          <w:lang w:val="el-GR" w:eastAsia="el-GR"/>
        </w:rPr>
        <w:sectPr w:rsidR="00C75892" w:rsidRPr="0062582D" w:rsidSect="00DF505B">
          <w:footerReference w:type="default" r:id="rId69"/>
          <w:type w:val="continuous"/>
          <w:pgSz w:w="11906" w:h="16838" w:code="9"/>
          <w:pgMar w:top="720" w:right="720" w:bottom="720" w:left="720" w:header="709" w:footer="680" w:gutter="0"/>
          <w:cols w:space="708"/>
          <w:docGrid w:linePitch="360"/>
        </w:sectPr>
      </w:pP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047"/>
        <w:gridCol w:w="6102"/>
        <w:gridCol w:w="1629"/>
        <w:gridCol w:w="623"/>
        <w:gridCol w:w="950"/>
      </w:tblGrid>
      <w:tr w:rsidR="00ED4346" w:rsidRPr="00F5085F" w14:paraId="2FC55CC4" w14:textId="77777777" w:rsidTr="00ED4346">
        <w:trPr>
          <w:trHeight w:val="334"/>
        </w:trPr>
        <w:tc>
          <w:tcPr>
            <w:tcW w:w="516" w:type="pct"/>
            <w:shd w:val="clear" w:color="auto" w:fill="7B7B7B"/>
          </w:tcPr>
          <w:p w14:paraId="7CD835B8" w14:textId="77777777" w:rsidR="00ED4346" w:rsidRPr="00F5085F" w:rsidRDefault="00ED4346" w:rsidP="00DF52AD">
            <w:pPr>
              <w:pStyle w:val="ListParagraph"/>
              <w:ind w:left="0"/>
              <w:jc w:val="center"/>
              <w:rPr>
                <w:b/>
                <w:color w:val="FFFFFF"/>
                <w:szCs w:val="24"/>
              </w:rPr>
            </w:pPr>
          </w:p>
        </w:tc>
        <w:tc>
          <w:tcPr>
            <w:tcW w:w="4184" w:type="pct"/>
            <w:gridSpan w:val="4"/>
            <w:shd w:val="clear" w:color="auto" w:fill="7B7B7B"/>
            <w:noWrap/>
          </w:tcPr>
          <w:p w14:paraId="0D91C896" w14:textId="77777777" w:rsidR="00ED4346" w:rsidRPr="00F5085F" w:rsidRDefault="00ED4346" w:rsidP="00DF52AD">
            <w:pPr>
              <w:pStyle w:val="ListParagraph"/>
              <w:ind w:left="0"/>
              <w:rPr>
                <w:b/>
                <w:bCs/>
                <w:color w:val="FFFFFF"/>
                <w:szCs w:val="24"/>
                <w:u w:val="single"/>
                <w:lang w:eastAsia="en-GB"/>
              </w:rPr>
            </w:pPr>
            <w:r w:rsidRPr="00F5085F">
              <w:rPr>
                <w:b/>
                <w:color w:val="FFFFFF"/>
                <w:szCs w:val="24"/>
              </w:rPr>
              <w:t>Evaluation Criteria</w:t>
            </w:r>
          </w:p>
        </w:tc>
        <w:tc>
          <w:tcPr>
            <w:tcW w:w="300" w:type="pct"/>
            <w:shd w:val="clear" w:color="auto" w:fill="7B7B7B"/>
          </w:tcPr>
          <w:p w14:paraId="2CC8D5F8" w14:textId="77777777" w:rsidR="00ED4346" w:rsidRPr="00F5085F" w:rsidRDefault="00ED4346" w:rsidP="00DF52AD">
            <w:pPr>
              <w:spacing w:after="120"/>
              <w:jc w:val="center"/>
              <w:rPr>
                <w:b/>
                <w:bCs/>
                <w:color w:val="FFFFFF"/>
                <w:lang w:eastAsia="en-GB"/>
              </w:rPr>
            </w:pPr>
            <w:r w:rsidRPr="00F5085F">
              <w:rPr>
                <w:b/>
                <w:bCs/>
                <w:color w:val="FFFFFF"/>
                <w:lang w:eastAsia="en-GB"/>
              </w:rPr>
              <w:t>Weight Factor</w:t>
            </w:r>
          </w:p>
        </w:tc>
      </w:tr>
      <w:tr w:rsidR="00ED4346" w:rsidRPr="00936063" w14:paraId="36FC2B99" w14:textId="77777777" w:rsidTr="00ED4346">
        <w:trPr>
          <w:trHeight w:val="334"/>
        </w:trPr>
        <w:tc>
          <w:tcPr>
            <w:tcW w:w="516" w:type="pct"/>
            <w:shd w:val="clear" w:color="auto" w:fill="C9C9C9"/>
          </w:tcPr>
          <w:p w14:paraId="4184A498" w14:textId="77777777" w:rsidR="00ED4346" w:rsidRPr="001E2555" w:rsidRDefault="00ED4346" w:rsidP="00DF52AD">
            <w:pPr>
              <w:pStyle w:val="ListParagraph"/>
              <w:ind w:left="0"/>
              <w:jc w:val="center"/>
              <w:rPr>
                <w:b/>
                <w:bCs/>
                <w:szCs w:val="24"/>
                <w:lang w:eastAsia="en-GB"/>
              </w:rPr>
            </w:pPr>
            <w:r w:rsidRPr="001E2555">
              <w:rPr>
                <w:b/>
                <w:bCs/>
                <w:szCs w:val="24"/>
                <w:lang w:eastAsia="en-GB"/>
              </w:rPr>
              <w:t>A</w:t>
            </w:r>
          </w:p>
        </w:tc>
        <w:tc>
          <w:tcPr>
            <w:tcW w:w="4184" w:type="pct"/>
            <w:gridSpan w:val="4"/>
            <w:shd w:val="clear" w:color="auto" w:fill="C9C9C9"/>
            <w:noWrap/>
          </w:tcPr>
          <w:p w14:paraId="18AB2972" w14:textId="77777777" w:rsidR="00ED4346" w:rsidRPr="00936063" w:rsidRDefault="00ED4346" w:rsidP="00DF52AD">
            <w:pPr>
              <w:pStyle w:val="ListParagraph"/>
              <w:ind w:left="0"/>
              <w:rPr>
                <w:b/>
                <w:bCs/>
                <w:szCs w:val="24"/>
                <w:u w:val="single"/>
                <w:lang w:eastAsia="en-GB"/>
              </w:rPr>
            </w:pPr>
            <w:r w:rsidRPr="00936063">
              <w:rPr>
                <w:b/>
                <w:bCs/>
                <w:szCs w:val="24"/>
                <w:u w:val="single"/>
                <w:lang w:eastAsia="en-GB"/>
              </w:rPr>
              <w:t>Technical Specifications</w:t>
            </w:r>
            <w:r>
              <w:rPr>
                <w:b/>
                <w:bCs/>
                <w:szCs w:val="24"/>
                <w:u w:val="single"/>
                <w:lang w:eastAsia="en-GB"/>
              </w:rPr>
              <w:t xml:space="preserve"> </w:t>
            </w:r>
          </w:p>
        </w:tc>
        <w:tc>
          <w:tcPr>
            <w:tcW w:w="300" w:type="pct"/>
            <w:shd w:val="clear" w:color="auto" w:fill="C9C9C9"/>
          </w:tcPr>
          <w:p w14:paraId="7961C62A" w14:textId="77777777" w:rsidR="00ED4346" w:rsidRPr="00936063" w:rsidRDefault="00ED4346" w:rsidP="00DF52AD">
            <w:pPr>
              <w:spacing w:after="120"/>
              <w:jc w:val="center"/>
              <w:rPr>
                <w:b/>
                <w:bCs/>
                <w:lang w:val="en-GB" w:eastAsia="en-GB"/>
              </w:rPr>
            </w:pPr>
            <w:r>
              <w:rPr>
                <w:b/>
                <w:bCs/>
                <w:lang w:val="en-GB" w:eastAsia="en-GB"/>
              </w:rPr>
              <w:t>90 %</w:t>
            </w:r>
          </w:p>
        </w:tc>
      </w:tr>
      <w:tr w:rsidR="00ED4346" w:rsidRPr="001E2555" w14:paraId="357AC62E" w14:textId="77777777" w:rsidTr="00ED4346">
        <w:trPr>
          <w:trHeight w:val="334"/>
        </w:trPr>
        <w:tc>
          <w:tcPr>
            <w:tcW w:w="516" w:type="pct"/>
            <w:shd w:val="clear" w:color="auto" w:fill="EDEDED"/>
          </w:tcPr>
          <w:p w14:paraId="03216D9E" w14:textId="77777777" w:rsidR="00ED4346" w:rsidRPr="001E2555" w:rsidRDefault="00ED4346" w:rsidP="00DF52AD">
            <w:pPr>
              <w:pStyle w:val="ListParagraph"/>
              <w:ind w:left="0"/>
              <w:jc w:val="center"/>
              <w:rPr>
                <w:b/>
                <w:bCs/>
                <w:szCs w:val="24"/>
                <w:lang w:eastAsia="en-GB"/>
              </w:rPr>
            </w:pPr>
            <w:r>
              <w:rPr>
                <w:b/>
                <w:bCs/>
                <w:szCs w:val="24"/>
                <w:lang w:eastAsia="en-GB"/>
              </w:rPr>
              <w:t>A.1</w:t>
            </w:r>
          </w:p>
        </w:tc>
        <w:tc>
          <w:tcPr>
            <w:tcW w:w="4184" w:type="pct"/>
            <w:gridSpan w:val="4"/>
            <w:shd w:val="clear" w:color="auto" w:fill="EDEDED"/>
            <w:noWrap/>
          </w:tcPr>
          <w:p w14:paraId="3477027E" w14:textId="77777777" w:rsidR="00ED4346" w:rsidRPr="001E2555" w:rsidRDefault="00ED4346" w:rsidP="00DF52AD">
            <w:pPr>
              <w:pStyle w:val="ListParagraph"/>
              <w:ind w:left="0"/>
              <w:rPr>
                <w:b/>
                <w:bCs/>
                <w:szCs w:val="24"/>
                <w:u w:val="single"/>
                <w:lang w:eastAsia="en-GB"/>
              </w:rPr>
            </w:pPr>
            <w:r w:rsidRPr="001E2555">
              <w:rPr>
                <w:b/>
                <w:bCs/>
                <w:szCs w:val="24"/>
                <w:u w:val="single"/>
                <w:lang w:eastAsia="en-GB"/>
              </w:rPr>
              <w:t>2.Gantry requirements</w:t>
            </w:r>
          </w:p>
        </w:tc>
        <w:tc>
          <w:tcPr>
            <w:tcW w:w="300" w:type="pct"/>
            <w:shd w:val="clear" w:color="auto" w:fill="EDEDED"/>
          </w:tcPr>
          <w:p w14:paraId="54A7692D" w14:textId="77777777" w:rsidR="00ED4346" w:rsidRPr="001E2555" w:rsidRDefault="00ED4346" w:rsidP="00DF52AD">
            <w:pPr>
              <w:spacing w:after="120"/>
              <w:jc w:val="center"/>
              <w:rPr>
                <w:b/>
                <w:bCs/>
                <w:u w:val="single"/>
                <w:lang w:eastAsia="en-GB"/>
              </w:rPr>
            </w:pPr>
            <w:r>
              <w:rPr>
                <w:b/>
                <w:bCs/>
                <w:lang w:eastAsia="en-GB"/>
              </w:rPr>
              <w:t>2</w:t>
            </w:r>
            <w:r w:rsidRPr="001E2555">
              <w:rPr>
                <w:b/>
                <w:bCs/>
                <w:lang w:eastAsia="en-GB"/>
              </w:rPr>
              <w:t>%</w:t>
            </w:r>
          </w:p>
        </w:tc>
      </w:tr>
      <w:tr w:rsidR="00ED4346" w:rsidRPr="005336FC" w14:paraId="0302FB03" w14:textId="77777777" w:rsidTr="00ED4346">
        <w:trPr>
          <w:trHeight w:val="497"/>
        </w:trPr>
        <w:tc>
          <w:tcPr>
            <w:tcW w:w="516" w:type="pct"/>
          </w:tcPr>
          <w:p w14:paraId="42119C97" w14:textId="77777777" w:rsidR="00ED4346" w:rsidRPr="001E2555" w:rsidRDefault="00ED4346" w:rsidP="00DF52AD">
            <w:pPr>
              <w:spacing w:after="120"/>
              <w:jc w:val="center"/>
              <w:rPr>
                <w:b/>
                <w:lang w:eastAsia="en-GB"/>
              </w:rPr>
            </w:pPr>
            <w:r>
              <w:rPr>
                <w:b/>
                <w:lang w:eastAsia="en-GB"/>
              </w:rPr>
              <w:t>A.1.1</w:t>
            </w:r>
          </w:p>
        </w:tc>
        <w:tc>
          <w:tcPr>
            <w:tcW w:w="479" w:type="pct"/>
            <w:shd w:val="clear" w:color="auto" w:fill="auto"/>
          </w:tcPr>
          <w:p w14:paraId="38B12A71" w14:textId="77777777" w:rsidR="00ED4346" w:rsidRPr="001E2555" w:rsidRDefault="00ED4346" w:rsidP="00DF52AD">
            <w:pPr>
              <w:spacing w:after="120"/>
              <w:jc w:val="center"/>
              <w:rPr>
                <w:lang w:val="en-GB" w:eastAsia="en-GB"/>
              </w:rPr>
            </w:pPr>
            <w:r w:rsidRPr="001E2555">
              <w:rPr>
                <w:lang w:val="en-GB" w:eastAsia="en-GB"/>
              </w:rPr>
              <w:t>2.</w:t>
            </w:r>
            <w:r>
              <w:rPr>
                <w:lang w:val="en-GB" w:eastAsia="en-GB"/>
              </w:rPr>
              <w:t>2</w:t>
            </w:r>
          </w:p>
        </w:tc>
        <w:tc>
          <w:tcPr>
            <w:tcW w:w="3705" w:type="pct"/>
            <w:gridSpan w:val="3"/>
            <w:shd w:val="clear" w:color="auto" w:fill="auto"/>
          </w:tcPr>
          <w:p w14:paraId="7FB605DE" w14:textId="77777777" w:rsidR="00ED4346" w:rsidRPr="00BB258D" w:rsidRDefault="00ED4346" w:rsidP="00DF52AD">
            <w:pPr>
              <w:spacing w:after="120"/>
              <w:rPr>
                <w:lang w:val="en-GB" w:eastAsia="en-GB"/>
              </w:rPr>
            </w:pPr>
            <w:r w:rsidRPr="00CC4F52">
              <w:rPr>
                <w:lang w:val="en-GB" w:eastAsia="en-GB"/>
              </w:rPr>
              <w:t xml:space="preserve">State range of 360 deg. </w:t>
            </w:r>
            <w:r>
              <w:rPr>
                <w:lang w:val="en-GB" w:eastAsia="en-GB"/>
              </w:rPr>
              <w:t>r</w:t>
            </w:r>
            <w:r w:rsidRPr="00CC4F52">
              <w:rPr>
                <w:lang w:val="en-GB" w:eastAsia="en-GB"/>
              </w:rPr>
              <w:t xml:space="preserve">otation times. Min of 0.5s is required. </w:t>
            </w:r>
            <w:r w:rsidRPr="00BB258D">
              <w:rPr>
                <w:lang w:val="en-GB" w:eastAsia="en-GB"/>
              </w:rPr>
              <w:t>Shorter times preferred.</w:t>
            </w:r>
          </w:p>
          <w:p w14:paraId="050C072B" w14:textId="77777777" w:rsidR="00ED4346" w:rsidRDefault="00ED4346" w:rsidP="00DF52AD">
            <w:pPr>
              <w:spacing w:after="120"/>
              <w:rPr>
                <w:color w:val="FF0000"/>
                <w:lang w:val="en-GB" w:eastAsia="en-GB"/>
              </w:rPr>
            </w:pPr>
            <w:r w:rsidRPr="00120B33">
              <w:rPr>
                <w:color w:val="FF0000"/>
                <w:lang w:eastAsia="en-GB"/>
              </w:rPr>
              <w:t xml:space="preserve">For </w:t>
            </w:r>
            <w:r>
              <w:rPr>
                <w:color w:val="FF0000"/>
                <w:lang w:val="en-GB" w:eastAsia="en-GB"/>
              </w:rPr>
              <w:t>lower than 0.3s</w:t>
            </w:r>
            <w:r w:rsidRPr="00120B33">
              <w:rPr>
                <w:color w:val="FF0000"/>
                <w:lang w:eastAsia="en-GB"/>
              </w:rPr>
              <w:t xml:space="preserve"> </w:t>
            </w:r>
            <w:r>
              <w:rPr>
                <w:color w:val="FF0000"/>
                <w:lang w:eastAsia="en-GB"/>
              </w:rPr>
              <w:t>(2</w:t>
            </w:r>
            <w:r w:rsidRPr="00120B33">
              <w:rPr>
                <w:color w:val="FF0000"/>
                <w:lang w:val="en-GB" w:eastAsia="en-GB"/>
              </w:rPr>
              <w:t>%</w:t>
            </w:r>
            <w:r>
              <w:rPr>
                <w:color w:val="FF0000"/>
                <w:lang w:val="en-GB" w:eastAsia="en-GB"/>
              </w:rPr>
              <w:t>).</w:t>
            </w:r>
          </w:p>
          <w:p w14:paraId="397BB74A" w14:textId="77777777" w:rsidR="00ED4346" w:rsidRPr="00120B33" w:rsidRDefault="00ED4346" w:rsidP="00DF52AD">
            <w:pPr>
              <w:spacing w:after="120"/>
              <w:rPr>
                <w:lang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tc>
        <w:tc>
          <w:tcPr>
            <w:tcW w:w="300" w:type="pct"/>
            <w:shd w:val="clear" w:color="auto" w:fill="auto"/>
          </w:tcPr>
          <w:p w14:paraId="5A337456" w14:textId="77777777" w:rsidR="00ED4346" w:rsidRPr="005336FC" w:rsidRDefault="00ED4346" w:rsidP="00DF52AD">
            <w:pPr>
              <w:spacing w:after="120"/>
              <w:jc w:val="center"/>
              <w:rPr>
                <w:lang w:val="en-GB" w:eastAsia="en-GB"/>
              </w:rPr>
            </w:pPr>
          </w:p>
        </w:tc>
      </w:tr>
      <w:tr w:rsidR="00ED4346" w:rsidRPr="001E2555" w14:paraId="5C3311CF" w14:textId="77777777" w:rsidTr="00ED4346">
        <w:trPr>
          <w:trHeight w:val="330"/>
        </w:trPr>
        <w:tc>
          <w:tcPr>
            <w:tcW w:w="516" w:type="pct"/>
            <w:shd w:val="clear" w:color="auto" w:fill="EDEDED"/>
          </w:tcPr>
          <w:p w14:paraId="2464478E" w14:textId="77777777" w:rsidR="00ED4346" w:rsidRPr="001E2555" w:rsidRDefault="00ED4346" w:rsidP="00DF52AD">
            <w:pPr>
              <w:pStyle w:val="ListParagraph"/>
              <w:ind w:left="0"/>
              <w:jc w:val="center"/>
              <w:rPr>
                <w:b/>
                <w:bCs/>
                <w:szCs w:val="24"/>
                <w:lang w:eastAsia="en-GB"/>
              </w:rPr>
            </w:pPr>
            <w:r>
              <w:rPr>
                <w:b/>
                <w:bCs/>
                <w:szCs w:val="24"/>
                <w:lang w:eastAsia="en-GB"/>
              </w:rPr>
              <w:t>A.2</w:t>
            </w:r>
          </w:p>
        </w:tc>
        <w:tc>
          <w:tcPr>
            <w:tcW w:w="4184" w:type="pct"/>
            <w:gridSpan w:val="4"/>
            <w:shd w:val="clear" w:color="auto" w:fill="EDEDED"/>
            <w:noWrap/>
          </w:tcPr>
          <w:p w14:paraId="3619E589" w14:textId="77777777" w:rsidR="00ED4346" w:rsidRPr="00ED4346" w:rsidRDefault="00ED4346" w:rsidP="00DF52AD">
            <w:pPr>
              <w:pStyle w:val="ListParagraph"/>
              <w:ind w:left="0"/>
              <w:jc w:val="both"/>
              <w:rPr>
                <w:b/>
                <w:bCs/>
                <w:szCs w:val="24"/>
                <w:u w:val="single"/>
                <w:lang w:val="en-US" w:eastAsia="en-GB"/>
              </w:rPr>
            </w:pPr>
            <w:r w:rsidRPr="00ED4346">
              <w:rPr>
                <w:b/>
                <w:bCs/>
                <w:szCs w:val="24"/>
                <w:u w:val="single"/>
                <w:lang w:val="en-US" w:eastAsia="en-GB"/>
              </w:rPr>
              <w:t>3.X Ray tube requirements and generator</w:t>
            </w:r>
          </w:p>
        </w:tc>
        <w:tc>
          <w:tcPr>
            <w:tcW w:w="300" w:type="pct"/>
            <w:shd w:val="clear" w:color="auto" w:fill="EDEDED"/>
          </w:tcPr>
          <w:p w14:paraId="1A87862C" w14:textId="77777777" w:rsidR="00ED4346" w:rsidRPr="001E2555" w:rsidRDefault="00ED4346" w:rsidP="00DF52AD">
            <w:pPr>
              <w:spacing w:after="120"/>
              <w:jc w:val="center"/>
              <w:rPr>
                <w:b/>
                <w:bCs/>
                <w:u w:val="single"/>
                <w:lang w:val="en-GB" w:eastAsia="en-GB"/>
              </w:rPr>
            </w:pPr>
            <w:r>
              <w:rPr>
                <w:b/>
                <w:bCs/>
                <w:lang w:val="en-GB" w:eastAsia="en-GB"/>
              </w:rPr>
              <w:t>8</w:t>
            </w:r>
            <w:r w:rsidRPr="001E2555">
              <w:rPr>
                <w:b/>
                <w:bCs/>
                <w:lang w:val="en-GB" w:eastAsia="en-GB"/>
              </w:rPr>
              <w:t>%</w:t>
            </w:r>
          </w:p>
        </w:tc>
      </w:tr>
      <w:tr w:rsidR="00ED4346" w:rsidRPr="00CC4F52" w14:paraId="11009619" w14:textId="77777777" w:rsidTr="00ED4346">
        <w:trPr>
          <w:trHeight w:val="411"/>
        </w:trPr>
        <w:tc>
          <w:tcPr>
            <w:tcW w:w="516" w:type="pct"/>
          </w:tcPr>
          <w:p w14:paraId="2E3F2B82" w14:textId="77777777" w:rsidR="00ED4346" w:rsidRPr="001E2555" w:rsidRDefault="00ED4346" w:rsidP="00DF52AD">
            <w:pPr>
              <w:jc w:val="center"/>
            </w:pPr>
            <w:r w:rsidRPr="0098462F">
              <w:rPr>
                <w:b/>
                <w:bCs/>
                <w:lang w:eastAsia="en-GB"/>
              </w:rPr>
              <w:t>A.2</w:t>
            </w:r>
            <w:r>
              <w:rPr>
                <w:b/>
                <w:bCs/>
                <w:lang w:eastAsia="en-GB"/>
              </w:rPr>
              <w:t>.1</w:t>
            </w:r>
          </w:p>
        </w:tc>
        <w:tc>
          <w:tcPr>
            <w:tcW w:w="479" w:type="pct"/>
            <w:shd w:val="clear" w:color="auto" w:fill="auto"/>
          </w:tcPr>
          <w:p w14:paraId="4874F6FD" w14:textId="77777777" w:rsidR="00ED4346" w:rsidRPr="005336FC" w:rsidRDefault="00ED4346" w:rsidP="00DF52AD">
            <w:pPr>
              <w:spacing w:after="120"/>
              <w:jc w:val="right"/>
              <w:rPr>
                <w:lang w:val="en-GB" w:eastAsia="en-GB"/>
              </w:rPr>
            </w:pPr>
            <w:r>
              <w:rPr>
                <w:lang w:val="en-GB" w:eastAsia="en-GB"/>
              </w:rPr>
              <w:t>3.1</w:t>
            </w:r>
          </w:p>
        </w:tc>
        <w:tc>
          <w:tcPr>
            <w:tcW w:w="3705" w:type="pct"/>
            <w:gridSpan w:val="3"/>
            <w:shd w:val="clear" w:color="auto" w:fill="auto"/>
          </w:tcPr>
          <w:p w14:paraId="4A341CCE" w14:textId="77777777" w:rsidR="00ED4346" w:rsidRDefault="00ED4346" w:rsidP="00DF52AD">
            <w:pPr>
              <w:spacing w:after="120"/>
              <w:rPr>
                <w:lang w:val="en-GB" w:eastAsia="en-GB"/>
              </w:rPr>
            </w:pPr>
            <w:r w:rsidRPr="00D2489D">
              <w:rPr>
                <w:lang w:val="en-GB" w:eastAsia="en-GB"/>
              </w:rPr>
              <w:t>State the X-ray tube anode heat storage capacity in MHU</w:t>
            </w:r>
            <w:r>
              <w:rPr>
                <w:lang w:val="en-GB" w:eastAsia="en-GB"/>
              </w:rPr>
              <w:t xml:space="preserve"> (min 7HU)</w:t>
            </w:r>
          </w:p>
          <w:p w14:paraId="4C41DCF5" w14:textId="77777777" w:rsidR="00ED4346" w:rsidRDefault="00ED4346" w:rsidP="00DF52AD">
            <w:pPr>
              <w:spacing w:after="120"/>
              <w:rPr>
                <w:color w:val="FF0000"/>
                <w:lang w:val="en-GB" w:eastAsia="en-GB"/>
              </w:rPr>
            </w:pPr>
            <w:r w:rsidRPr="00BB258D">
              <w:rPr>
                <w:color w:val="FF0000"/>
                <w:lang w:val="en-GB" w:eastAsia="en-GB"/>
              </w:rPr>
              <w:t>8.0HU</w:t>
            </w:r>
            <w:r w:rsidRPr="00C81906">
              <w:rPr>
                <w:color w:val="FF0000"/>
                <w:lang w:val="en-GB" w:eastAsia="en-GB"/>
              </w:rPr>
              <w:t xml:space="preserve"> </w:t>
            </w:r>
            <w:r>
              <w:rPr>
                <w:color w:val="FF0000"/>
                <w:lang w:eastAsia="en-GB"/>
              </w:rPr>
              <w:t xml:space="preserve">or higher </w:t>
            </w:r>
            <w:r w:rsidRPr="00C81906">
              <w:rPr>
                <w:color w:val="FF0000"/>
                <w:lang w:val="en-GB" w:eastAsia="en-GB"/>
              </w:rPr>
              <w:t>(</w:t>
            </w:r>
            <w:r>
              <w:rPr>
                <w:color w:val="FF0000"/>
                <w:lang w:val="en-GB" w:eastAsia="en-GB"/>
              </w:rPr>
              <w:t>2</w:t>
            </w:r>
            <w:r w:rsidRPr="00120B33">
              <w:rPr>
                <w:color w:val="FF0000"/>
                <w:lang w:val="en-GB" w:eastAsia="en-GB"/>
              </w:rPr>
              <w:t>%</w:t>
            </w:r>
            <w:r>
              <w:rPr>
                <w:color w:val="FF0000"/>
                <w:lang w:val="en-GB" w:eastAsia="en-GB"/>
              </w:rPr>
              <w:t>)</w:t>
            </w:r>
            <w:r w:rsidRPr="00120B33">
              <w:rPr>
                <w:color w:val="FF0000"/>
                <w:lang w:val="en-GB" w:eastAsia="en-GB"/>
              </w:rPr>
              <w:t>.</w:t>
            </w:r>
          </w:p>
          <w:p w14:paraId="15C67FD8" w14:textId="77777777" w:rsidR="00ED4346" w:rsidRPr="00CC4F52" w:rsidRDefault="00ED4346" w:rsidP="00DF52AD">
            <w:pPr>
              <w:spacing w:after="120"/>
              <w:rPr>
                <w:lang w:val="en-GB"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tc>
        <w:tc>
          <w:tcPr>
            <w:tcW w:w="300" w:type="pct"/>
            <w:shd w:val="clear" w:color="auto" w:fill="auto"/>
          </w:tcPr>
          <w:p w14:paraId="7B2336F7" w14:textId="77777777" w:rsidR="00ED4346" w:rsidRPr="00CC4F52" w:rsidRDefault="00ED4346" w:rsidP="00DF52AD">
            <w:pPr>
              <w:jc w:val="center"/>
              <w:rPr>
                <w:lang w:val="en-GB" w:eastAsia="en-GB"/>
              </w:rPr>
            </w:pPr>
          </w:p>
        </w:tc>
      </w:tr>
      <w:tr w:rsidR="00ED4346" w:rsidRPr="00CC4F52" w14:paraId="26E31C9A" w14:textId="77777777" w:rsidTr="00ED4346">
        <w:trPr>
          <w:trHeight w:val="1189"/>
        </w:trPr>
        <w:tc>
          <w:tcPr>
            <w:tcW w:w="516" w:type="pct"/>
          </w:tcPr>
          <w:p w14:paraId="5E8AF401" w14:textId="77777777" w:rsidR="00ED4346" w:rsidRPr="001E2555" w:rsidRDefault="00ED4346" w:rsidP="00DF52AD">
            <w:pPr>
              <w:jc w:val="center"/>
            </w:pPr>
            <w:r w:rsidRPr="0098462F">
              <w:rPr>
                <w:b/>
                <w:bCs/>
                <w:lang w:eastAsia="en-GB"/>
              </w:rPr>
              <w:t>A.2</w:t>
            </w:r>
            <w:r>
              <w:rPr>
                <w:b/>
                <w:bCs/>
                <w:lang w:eastAsia="en-GB"/>
              </w:rPr>
              <w:t>.2</w:t>
            </w:r>
          </w:p>
        </w:tc>
        <w:tc>
          <w:tcPr>
            <w:tcW w:w="479" w:type="pct"/>
            <w:shd w:val="clear" w:color="auto" w:fill="auto"/>
          </w:tcPr>
          <w:p w14:paraId="13BFA9AD" w14:textId="77777777" w:rsidR="00ED4346" w:rsidRPr="00CC4F52" w:rsidRDefault="00ED4346" w:rsidP="00DF52AD">
            <w:pPr>
              <w:spacing w:after="120"/>
              <w:jc w:val="right"/>
              <w:rPr>
                <w:lang w:val="en-GB" w:eastAsia="en-GB"/>
              </w:rPr>
            </w:pPr>
            <w:r>
              <w:rPr>
                <w:lang w:val="en-GB" w:eastAsia="en-GB"/>
              </w:rPr>
              <w:t>3.2</w:t>
            </w:r>
          </w:p>
        </w:tc>
        <w:tc>
          <w:tcPr>
            <w:tcW w:w="3705" w:type="pct"/>
            <w:gridSpan w:val="3"/>
            <w:shd w:val="clear" w:color="auto" w:fill="auto"/>
          </w:tcPr>
          <w:p w14:paraId="3ADD071F" w14:textId="77777777" w:rsidR="00ED4346" w:rsidRDefault="00ED4346" w:rsidP="00DF52AD">
            <w:pPr>
              <w:spacing w:after="120"/>
              <w:rPr>
                <w:rFonts w:ascii="Calibri" w:hAnsi="Calibri"/>
                <w:color w:val="000000"/>
                <w:lang w:val="en-GB" w:eastAsia="en-GB"/>
              </w:rPr>
            </w:pPr>
            <w:r w:rsidRPr="00D2489D">
              <w:rPr>
                <w:rFonts w:ascii="Calibri" w:hAnsi="Calibri"/>
                <w:color w:val="000000"/>
                <w:lang w:val="en-GB" w:eastAsia="en-GB"/>
              </w:rPr>
              <w:t>State cooling rate in kHU/min (&gt;</w:t>
            </w:r>
            <w:r>
              <w:rPr>
                <w:rFonts w:ascii="Calibri" w:hAnsi="Calibri"/>
                <w:color w:val="000000"/>
                <w:lang w:val="en-GB" w:eastAsia="en-GB"/>
              </w:rPr>
              <w:t>1200</w:t>
            </w:r>
            <w:r w:rsidRPr="00D2489D">
              <w:rPr>
                <w:rFonts w:ascii="Calibri" w:hAnsi="Calibri"/>
                <w:color w:val="000000"/>
                <w:lang w:val="en-GB" w:eastAsia="en-GB"/>
              </w:rPr>
              <w:t xml:space="preserve"> kHU/min is required)</w:t>
            </w:r>
          </w:p>
          <w:p w14:paraId="4C670FB8" w14:textId="77777777" w:rsidR="00ED4346" w:rsidRPr="00894998" w:rsidRDefault="00ED4346" w:rsidP="00DF52AD">
            <w:pPr>
              <w:spacing w:after="120"/>
              <w:rPr>
                <w:color w:val="FF0000"/>
                <w:lang w:val="en-GB" w:eastAsia="en-GB"/>
              </w:rPr>
            </w:pPr>
            <w:r>
              <w:rPr>
                <w:color w:val="FF0000"/>
                <w:lang w:val="en-GB" w:eastAsia="en-GB"/>
              </w:rPr>
              <w:t>1800</w:t>
            </w:r>
            <w:r w:rsidRPr="00894998">
              <w:rPr>
                <w:color w:val="FF0000"/>
                <w:lang w:val="en-GB" w:eastAsia="en-GB"/>
              </w:rPr>
              <w:t xml:space="preserve"> kHU/h</w:t>
            </w:r>
            <w:r>
              <w:rPr>
                <w:color w:val="FF0000"/>
                <w:lang w:val="en-GB" w:eastAsia="en-GB"/>
              </w:rPr>
              <w:t xml:space="preserve"> </w:t>
            </w:r>
            <w:r>
              <w:rPr>
                <w:color w:val="FF0000"/>
                <w:lang w:eastAsia="en-GB"/>
              </w:rPr>
              <w:t>or higher</w:t>
            </w:r>
            <w:r w:rsidRPr="00894998">
              <w:rPr>
                <w:color w:val="FF0000"/>
                <w:lang w:val="en-GB" w:eastAsia="en-GB"/>
              </w:rPr>
              <w:t xml:space="preserve"> </w:t>
            </w:r>
            <w:r>
              <w:rPr>
                <w:color w:val="FF0000"/>
                <w:lang w:val="en-GB" w:eastAsia="en-GB"/>
              </w:rPr>
              <w:t>(</w:t>
            </w:r>
            <w:r w:rsidRPr="00894998">
              <w:rPr>
                <w:color w:val="FF0000"/>
                <w:lang w:val="en-GB" w:eastAsia="en-GB"/>
              </w:rPr>
              <w:t>2%</w:t>
            </w:r>
            <w:r>
              <w:rPr>
                <w:color w:val="FF0000"/>
                <w:lang w:val="en-GB" w:eastAsia="en-GB"/>
              </w:rPr>
              <w:t>)</w:t>
            </w:r>
            <w:r w:rsidRPr="00894998">
              <w:rPr>
                <w:color w:val="FF0000"/>
                <w:lang w:val="en-GB" w:eastAsia="en-GB"/>
              </w:rPr>
              <w:t>.</w:t>
            </w:r>
          </w:p>
          <w:p w14:paraId="28D2EF6B" w14:textId="77777777" w:rsidR="00ED4346" w:rsidRDefault="00ED4346" w:rsidP="00DF52AD">
            <w:pPr>
              <w:spacing w:after="120"/>
              <w:rPr>
                <w:color w:val="FF0000"/>
                <w:lang w:val="en-GB" w:eastAsia="en-GB"/>
              </w:rPr>
            </w:pPr>
            <w:r w:rsidRPr="00894998">
              <w:rPr>
                <w:color w:val="FF0000"/>
                <w:lang w:eastAsia="en-GB"/>
              </w:rPr>
              <w:t>In between values will</w:t>
            </w:r>
            <w:r w:rsidRPr="00120B33">
              <w:rPr>
                <w:color w:val="FF0000"/>
                <w:lang w:eastAsia="en-GB"/>
              </w:rPr>
              <w:t xml:space="preserve"> be graded accordingly</w:t>
            </w:r>
          </w:p>
          <w:p w14:paraId="3F37B317" w14:textId="77777777" w:rsidR="00ED4346" w:rsidRPr="00152002" w:rsidRDefault="00ED4346" w:rsidP="00DF52AD">
            <w:pPr>
              <w:spacing w:after="120"/>
              <w:rPr>
                <w:color w:val="FF0000"/>
                <w:lang w:val="en-GB" w:eastAsia="en-GB"/>
              </w:rPr>
            </w:pPr>
          </w:p>
        </w:tc>
        <w:tc>
          <w:tcPr>
            <w:tcW w:w="300" w:type="pct"/>
            <w:shd w:val="clear" w:color="auto" w:fill="auto"/>
          </w:tcPr>
          <w:p w14:paraId="56DE3D50" w14:textId="77777777" w:rsidR="00ED4346" w:rsidRPr="00CC4F52" w:rsidRDefault="00ED4346" w:rsidP="00DF52AD">
            <w:pPr>
              <w:jc w:val="center"/>
              <w:rPr>
                <w:lang w:val="en-GB" w:eastAsia="en-GB"/>
              </w:rPr>
            </w:pPr>
          </w:p>
        </w:tc>
      </w:tr>
      <w:tr w:rsidR="00ED4346" w:rsidRPr="00CC4F52" w14:paraId="12F830F7" w14:textId="77777777" w:rsidTr="00ED4346">
        <w:trPr>
          <w:trHeight w:val="217"/>
        </w:trPr>
        <w:tc>
          <w:tcPr>
            <w:tcW w:w="516" w:type="pct"/>
          </w:tcPr>
          <w:p w14:paraId="71CD010E" w14:textId="77777777" w:rsidR="00ED4346" w:rsidRPr="001E2555" w:rsidRDefault="00ED4346" w:rsidP="00DF52AD">
            <w:pPr>
              <w:spacing w:after="120"/>
              <w:jc w:val="center"/>
              <w:rPr>
                <w:b/>
                <w:lang w:eastAsia="en-GB"/>
              </w:rPr>
            </w:pPr>
            <w:r>
              <w:rPr>
                <w:b/>
                <w:bCs/>
                <w:lang w:eastAsia="en-GB"/>
              </w:rPr>
              <w:t>A.</w:t>
            </w:r>
            <w:r>
              <w:rPr>
                <w:b/>
                <w:bCs/>
                <w:lang w:val="en-GB" w:eastAsia="en-GB"/>
              </w:rPr>
              <w:t>2</w:t>
            </w:r>
            <w:r>
              <w:rPr>
                <w:b/>
                <w:bCs/>
                <w:lang w:eastAsia="en-GB"/>
              </w:rPr>
              <w:t>.3</w:t>
            </w:r>
          </w:p>
        </w:tc>
        <w:tc>
          <w:tcPr>
            <w:tcW w:w="479" w:type="pct"/>
            <w:shd w:val="clear" w:color="auto" w:fill="auto"/>
          </w:tcPr>
          <w:p w14:paraId="60AE705E" w14:textId="77777777" w:rsidR="00ED4346" w:rsidRPr="002B0A83" w:rsidRDefault="00ED4346" w:rsidP="00DF52AD">
            <w:pPr>
              <w:spacing w:after="120"/>
              <w:jc w:val="right"/>
              <w:rPr>
                <w:lang w:val="en-GB" w:eastAsia="en-GB"/>
              </w:rPr>
            </w:pPr>
            <w:r>
              <w:rPr>
                <w:lang w:val="en-GB" w:eastAsia="en-GB"/>
              </w:rPr>
              <w:t>3.6</w:t>
            </w:r>
          </w:p>
        </w:tc>
        <w:tc>
          <w:tcPr>
            <w:tcW w:w="3705" w:type="pct"/>
            <w:gridSpan w:val="3"/>
            <w:shd w:val="clear" w:color="auto" w:fill="auto"/>
          </w:tcPr>
          <w:p w14:paraId="1F19B0C6" w14:textId="77777777" w:rsidR="00ED4346" w:rsidRDefault="00ED4346" w:rsidP="00DF52AD">
            <w:pPr>
              <w:spacing w:after="120"/>
              <w:rPr>
                <w:color w:val="FF0000"/>
                <w:lang w:val="en-GB" w:eastAsia="en-GB"/>
              </w:rPr>
            </w:pPr>
            <w:r w:rsidRPr="00CC4F52">
              <w:rPr>
                <w:lang w:val="en-GB" w:eastAsia="en-GB"/>
              </w:rPr>
              <w:t xml:space="preserve">State the output power of the generator. (Min </w:t>
            </w:r>
            <w:r>
              <w:rPr>
                <w:lang w:val="en-GB" w:eastAsia="en-GB"/>
              </w:rPr>
              <w:t>75</w:t>
            </w:r>
            <w:r w:rsidRPr="00CC4F52">
              <w:rPr>
                <w:lang w:val="en-GB" w:eastAsia="en-GB"/>
              </w:rPr>
              <w:t xml:space="preserve">kWh). </w:t>
            </w:r>
            <w:r w:rsidRPr="00CC4F52">
              <w:rPr>
                <w:lang w:val="en-GB" w:eastAsia="en-GB"/>
              </w:rPr>
              <w:br/>
            </w:r>
            <w:r>
              <w:rPr>
                <w:color w:val="FF0000"/>
                <w:lang w:val="en-GB" w:eastAsia="en-GB"/>
              </w:rPr>
              <w:t>110</w:t>
            </w:r>
            <w:r w:rsidRPr="00152002">
              <w:rPr>
                <w:color w:val="FF0000"/>
                <w:lang w:val="en-GB" w:eastAsia="en-GB"/>
              </w:rPr>
              <w:t>kWh</w:t>
            </w:r>
            <w:r>
              <w:rPr>
                <w:color w:val="FF0000"/>
                <w:lang w:val="en-GB" w:eastAsia="en-GB"/>
              </w:rPr>
              <w:t xml:space="preserve"> </w:t>
            </w:r>
            <w:r>
              <w:rPr>
                <w:color w:val="FF0000"/>
                <w:lang w:eastAsia="en-GB"/>
              </w:rPr>
              <w:t>or higher</w:t>
            </w:r>
            <w:r w:rsidRPr="00152002">
              <w:rPr>
                <w:color w:val="FF0000"/>
                <w:lang w:val="en-GB" w:eastAsia="en-GB"/>
              </w:rPr>
              <w:t xml:space="preserve"> </w:t>
            </w:r>
            <w:r>
              <w:rPr>
                <w:color w:val="FF0000"/>
                <w:lang w:val="en-GB" w:eastAsia="en-GB"/>
              </w:rPr>
              <w:t>(4</w:t>
            </w:r>
            <w:r w:rsidRPr="00152002">
              <w:rPr>
                <w:color w:val="FF0000"/>
                <w:lang w:val="en-GB" w:eastAsia="en-GB"/>
              </w:rPr>
              <w:t>%</w:t>
            </w:r>
            <w:r>
              <w:rPr>
                <w:color w:val="FF0000"/>
                <w:lang w:val="en-GB" w:eastAsia="en-GB"/>
              </w:rPr>
              <w:t>).</w:t>
            </w:r>
          </w:p>
          <w:p w14:paraId="379F619D" w14:textId="77777777" w:rsidR="00ED4346" w:rsidRPr="00152002" w:rsidRDefault="00ED4346" w:rsidP="00DF52AD">
            <w:pPr>
              <w:spacing w:after="120"/>
              <w:rPr>
                <w:color w:val="FF0000"/>
                <w:lang w:val="en-GB" w:eastAsia="en-GB"/>
              </w:rPr>
            </w:pPr>
            <w:r w:rsidRPr="002C5C1F">
              <w:rPr>
                <w:color w:val="FF0000"/>
                <w:lang w:val="en-GB" w:eastAsia="en-GB"/>
              </w:rPr>
              <w:t xml:space="preserve">In between </w:t>
            </w:r>
            <w:r>
              <w:rPr>
                <w:color w:val="FF0000"/>
                <w:lang w:val="en-GB" w:eastAsia="en-GB"/>
              </w:rPr>
              <w:t>values</w:t>
            </w:r>
            <w:r w:rsidRPr="002C5C1F">
              <w:rPr>
                <w:color w:val="FF0000"/>
                <w:lang w:val="en-GB" w:eastAsia="en-GB"/>
              </w:rPr>
              <w:t xml:space="preserve"> will be graded accordingly</w:t>
            </w:r>
          </w:p>
        </w:tc>
        <w:tc>
          <w:tcPr>
            <w:tcW w:w="300" w:type="pct"/>
            <w:shd w:val="clear" w:color="auto" w:fill="auto"/>
          </w:tcPr>
          <w:p w14:paraId="78709B06" w14:textId="77777777" w:rsidR="00ED4346" w:rsidRPr="00CC4F52" w:rsidRDefault="00ED4346" w:rsidP="00DF52AD">
            <w:pPr>
              <w:spacing w:after="120"/>
              <w:jc w:val="center"/>
              <w:rPr>
                <w:bCs/>
                <w:lang w:val="en-GB" w:eastAsia="en-GB"/>
              </w:rPr>
            </w:pPr>
          </w:p>
        </w:tc>
      </w:tr>
      <w:tr w:rsidR="00ED4346" w:rsidRPr="00CC4F52" w14:paraId="2F63ED41" w14:textId="77777777" w:rsidTr="00ED4346">
        <w:trPr>
          <w:trHeight w:val="217"/>
        </w:trPr>
        <w:tc>
          <w:tcPr>
            <w:tcW w:w="516" w:type="pct"/>
          </w:tcPr>
          <w:p w14:paraId="567B29E7" w14:textId="77777777" w:rsidR="00ED4346" w:rsidRPr="00EE113F" w:rsidRDefault="00ED4346" w:rsidP="00DF52AD">
            <w:pPr>
              <w:spacing w:after="120"/>
              <w:jc w:val="center"/>
              <w:rPr>
                <w:b/>
                <w:bCs/>
                <w:lang w:val="en-GB" w:eastAsia="en-GB"/>
              </w:rPr>
            </w:pPr>
          </w:p>
        </w:tc>
        <w:tc>
          <w:tcPr>
            <w:tcW w:w="479" w:type="pct"/>
            <w:shd w:val="clear" w:color="auto" w:fill="auto"/>
          </w:tcPr>
          <w:p w14:paraId="4E036945" w14:textId="77777777" w:rsidR="00ED4346" w:rsidRPr="00EE113F" w:rsidRDefault="00ED4346" w:rsidP="00DF52AD">
            <w:pPr>
              <w:spacing w:after="120"/>
              <w:jc w:val="right"/>
              <w:rPr>
                <w:lang w:val="en-GB" w:eastAsia="en-GB"/>
              </w:rPr>
            </w:pPr>
          </w:p>
        </w:tc>
        <w:tc>
          <w:tcPr>
            <w:tcW w:w="3705" w:type="pct"/>
            <w:gridSpan w:val="3"/>
            <w:shd w:val="clear" w:color="auto" w:fill="auto"/>
          </w:tcPr>
          <w:p w14:paraId="73EA5A8C" w14:textId="77777777" w:rsidR="00ED4346" w:rsidRPr="00CC4F52" w:rsidRDefault="00ED4346" w:rsidP="00DF52AD">
            <w:pPr>
              <w:spacing w:after="120"/>
              <w:rPr>
                <w:lang w:val="en-GB" w:eastAsia="en-GB"/>
              </w:rPr>
            </w:pPr>
          </w:p>
        </w:tc>
        <w:tc>
          <w:tcPr>
            <w:tcW w:w="300" w:type="pct"/>
            <w:shd w:val="clear" w:color="auto" w:fill="auto"/>
          </w:tcPr>
          <w:p w14:paraId="00A0AEF0" w14:textId="77777777" w:rsidR="00ED4346" w:rsidRPr="00CC4F52" w:rsidRDefault="00ED4346" w:rsidP="00DF52AD">
            <w:pPr>
              <w:spacing w:after="120"/>
              <w:jc w:val="center"/>
              <w:rPr>
                <w:bCs/>
                <w:lang w:val="en-GB" w:eastAsia="en-GB"/>
              </w:rPr>
            </w:pPr>
          </w:p>
        </w:tc>
      </w:tr>
      <w:tr w:rsidR="00ED4346" w:rsidRPr="001E2555" w14:paraId="5348F3B2" w14:textId="77777777" w:rsidTr="00ED4346">
        <w:trPr>
          <w:trHeight w:val="442"/>
        </w:trPr>
        <w:tc>
          <w:tcPr>
            <w:tcW w:w="516" w:type="pct"/>
            <w:shd w:val="clear" w:color="auto" w:fill="EDEDED"/>
          </w:tcPr>
          <w:p w14:paraId="279195B5" w14:textId="77777777" w:rsidR="00ED4346" w:rsidRPr="001E2555" w:rsidRDefault="00ED4346" w:rsidP="00DF52AD">
            <w:pPr>
              <w:pStyle w:val="ListParagraph"/>
              <w:ind w:left="0"/>
              <w:jc w:val="center"/>
              <w:rPr>
                <w:b/>
                <w:bCs/>
                <w:szCs w:val="24"/>
                <w:lang w:eastAsia="en-GB"/>
              </w:rPr>
            </w:pPr>
            <w:r>
              <w:rPr>
                <w:b/>
                <w:bCs/>
                <w:szCs w:val="24"/>
                <w:lang w:eastAsia="en-GB"/>
              </w:rPr>
              <w:t>A.3</w:t>
            </w:r>
          </w:p>
        </w:tc>
        <w:tc>
          <w:tcPr>
            <w:tcW w:w="4184" w:type="pct"/>
            <w:gridSpan w:val="4"/>
            <w:shd w:val="clear" w:color="auto" w:fill="EDEDED"/>
            <w:noWrap/>
            <w:hideMark/>
          </w:tcPr>
          <w:p w14:paraId="1728FD7C" w14:textId="77777777" w:rsidR="00ED4346" w:rsidRPr="001E2555" w:rsidRDefault="00ED4346" w:rsidP="00DF52AD">
            <w:pPr>
              <w:pStyle w:val="ListParagraph"/>
              <w:ind w:left="0"/>
              <w:rPr>
                <w:b/>
                <w:bCs/>
                <w:szCs w:val="24"/>
                <w:u w:val="single"/>
                <w:lang w:eastAsia="en-GB"/>
              </w:rPr>
            </w:pPr>
            <w:r>
              <w:rPr>
                <w:b/>
                <w:bCs/>
                <w:szCs w:val="24"/>
                <w:u w:val="single"/>
                <w:lang w:eastAsia="en-GB"/>
              </w:rPr>
              <w:t>4</w:t>
            </w:r>
            <w:r w:rsidRPr="001E2555">
              <w:rPr>
                <w:b/>
                <w:bCs/>
                <w:szCs w:val="24"/>
                <w:u w:val="single"/>
                <w:lang w:eastAsia="en-GB"/>
              </w:rPr>
              <w:t>.Detection system requirements</w:t>
            </w:r>
          </w:p>
        </w:tc>
        <w:tc>
          <w:tcPr>
            <w:tcW w:w="300" w:type="pct"/>
            <w:shd w:val="clear" w:color="auto" w:fill="EDEDED"/>
          </w:tcPr>
          <w:p w14:paraId="1A914D23" w14:textId="77777777" w:rsidR="00ED4346" w:rsidRPr="001E2555" w:rsidRDefault="00ED4346" w:rsidP="00DF52AD">
            <w:pPr>
              <w:spacing w:after="120"/>
              <w:jc w:val="center"/>
              <w:rPr>
                <w:b/>
                <w:bCs/>
                <w:u w:val="single"/>
                <w:lang w:eastAsia="en-GB"/>
              </w:rPr>
            </w:pPr>
            <w:r>
              <w:rPr>
                <w:b/>
                <w:bCs/>
                <w:lang w:val="en-GB" w:eastAsia="en-GB"/>
              </w:rPr>
              <w:t>20</w:t>
            </w:r>
            <w:r w:rsidRPr="001E2555">
              <w:rPr>
                <w:b/>
                <w:bCs/>
                <w:lang w:eastAsia="en-GB"/>
              </w:rPr>
              <w:t>%</w:t>
            </w:r>
          </w:p>
        </w:tc>
      </w:tr>
      <w:tr w:rsidR="00ED4346" w:rsidRPr="00CC4F52" w14:paraId="043FA0C0" w14:textId="77777777" w:rsidTr="00ED4346">
        <w:trPr>
          <w:trHeight w:val="217"/>
        </w:trPr>
        <w:tc>
          <w:tcPr>
            <w:tcW w:w="516" w:type="pct"/>
          </w:tcPr>
          <w:p w14:paraId="30B9C9CC" w14:textId="77777777" w:rsidR="00ED4346" w:rsidRPr="001E2555" w:rsidRDefault="00ED4346" w:rsidP="00DF52AD">
            <w:pPr>
              <w:pStyle w:val="ListParagraph"/>
              <w:ind w:left="0"/>
              <w:jc w:val="center"/>
              <w:rPr>
                <w:b/>
                <w:bCs/>
                <w:szCs w:val="24"/>
                <w:lang w:eastAsia="en-GB"/>
              </w:rPr>
            </w:pPr>
            <w:r>
              <w:rPr>
                <w:b/>
                <w:bCs/>
                <w:szCs w:val="24"/>
                <w:lang w:eastAsia="en-GB"/>
              </w:rPr>
              <w:t>A.3.1</w:t>
            </w:r>
          </w:p>
        </w:tc>
        <w:tc>
          <w:tcPr>
            <w:tcW w:w="479" w:type="pct"/>
            <w:shd w:val="clear" w:color="auto" w:fill="auto"/>
          </w:tcPr>
          <w:p w14:paraId="627F55E6" w14:textId="77777777" w:rsidR="00ED4346" w:rsidRPr="006A3531" w:rsidRDefault="00ED4346" w:rsidP="00DF52AD">
            <w:pPr>
              <w:spacing w:after="120"/>
              <w:jc w:val="right"/>
              <w:rPr>
                <w:lang w:val="en-GB" w:eastAsia="en-GB"/>
              </w:rPr>
            </w:pPr>
            <w:r>
              <w:rPr>
                <w:lang w:val="en-GB" w:eastAsia="en-GB"/>
              </w:rPr>
              <w:t>4</w:t>
            </w:r>
            <w:r w:rsidRPr="00CC4F52">
              <w:rPr>
                <w:lang w:eastAsia="en-GB"/>
              </w:rPr>
              <w:t>.</w:t>
            </w:r>
            <w:r>
              <w:rPr>
                <w:lang w:val="en-GB" w:eastAsia="en-GB"/>
              </w:rPr>
              <w:t>3</w:t>
            </w:r>
          </w:p>
        </w:tc>
        <w:tc>
          <w:tcPr>
            <w:tcW w:w="3705" w:type="pct"/>
            <w:gridSpan w:val="3"/>
            <w:shd w:val="clear" w:color="auto" w:fill="auto"/>
          </w:tcPr>
          <w:p w14:paraId="4A0F3AA3" w14:textId="77777777" w:rsidR="00ED4346" w:rsidRDefault="00ED4346" w:rsidP="00DF52AD">
            <w:pPr>
              <w:spacing w:after="120"/>
              <w:rPr>
                <w:rFonts w:ascii="Calibri" w:hAnsi="Calibri"/>
                <w:color w:val="000000"/>
                <w:lang w:val="en-GB" w:eastAsia="en-GB"/>
              </w:rPr>
            </w:pPr>
            <w:r w:rsidRPr="006A3531">
              <w:rPr>
                <w:rFonts w:ascii="Calibri" w:hAnsi="Calibri"/>
                <w:color w:val="000000"/>
                <w:lang w:val="en-GB" w:eastAsia="en-GB"/>
              </w:rPr>
              <w:t>State the size of a single detector element (&lt;0.7mm)</w:t>
            </w:r>
          </w:p>
          <w:p w14:paraId="45495023" w14:textId="77777777" w:rsidR="00ED4346" w:rsidRDefault="00ED4346" w:rsidP="00DF52AD">
            <w:pPr>
              <w:spacing w:after="120"/>
              <w:rPr>
                <w:color w:val="FF0000"/>
                <w:lang w:val="en-GB" w:eastAsia="en-GB"/>
              </w:rPr>
            </w:pPr>
            <w:r>
              <w:rPr>
                <w:color w:val="FF0000"/>
                <w:lang w:val="en-GB" w:eastAsia="en-GB"/>
              </w:rPr>
              <w:t>0.5</w:t>
            </w:r>
            <w:r w:rsidRPr="00152002">
              <w:rPr>
                <w:color w:val="FF0000"/>
                <w:lang w:val="en-GB" w:eastAsia="en-GB"/>
              </w:rPr>
              <w:t>mm</w:t>
            </w:r>
            <w:r>
              <w:rPr>
                <w:color w:val="FF0000"/>
                <w:lang w:val="en-GB" w:eastAsia="en-GB"/>
              </w:rPr>
              <w:t xml:space="preserve"> </w:t>
            </w:r>
            <w:r>
              <w:rPr>
                <w:color w:val="FF0000"/>
                <w:lang w:eastAsia="en-GB"/>
              </w:rPr>
              <w:t>or lower</w:t>
            </w:r>
            <w:r w:rsidRPr="00894998">
              <w:rPr>
                <w:color w:val="FF0000"/>
                <w:lang w:val="en-GB" w:eastAsia="en-GB"/>
              </w:rPr>
              <w:t xml:space="preserve"> </w:t>
            </w:r>
            <w:r>
              <w:rPr>
                <w:color w:val="FF0000"/>
                <w:lang w:val="en-GB" w:eastAsia="en-GB"/>
              </w:rPr>
              <w:t>(</w:t>
            </w:r>
            <w:r w:rsidRPr="00152002">
              <w:rPr>
                <w:color w:val="FF0000"/>
                <w:lang w:val="en-GB" w:eastAsia="en-GB"/>
              </w:rPr>
              <w:t>2%</w:t>
            </w:r>
            <w:r>
              <w:rPr>
                <w:color w:val="FF0000"/>
                <w:lang w:val="en-GB" w:eastAsia="en-GB"/>
              </w:rPr>
              <w:t xml:space="preserve">) </w:t>
            </w:r>
          </w:p>
          <w:p w14:paraId="28942F26" w14:textId="77777777" w:rsidR="00ED4346" w:rsidRPr="006A3531" w:rsidRDefault="00ED4346" w:rsidP="00DF52AD">
            <w:pPr>
              <w:spacing w:after="120"/>
              <w:rPr>
                <w:color w:val="FF0000"/>
                <w:lang w:val="en-GB"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tc>
        <w:tc>
          <w:tcPr>
            <w:tcW w:w="300" w:type="pct"/>
            <w:shd w:val="clear" w:color="auto" w:fill="auto"/>
          </w:tcPr>
          <w:p w14:paraId="57E195E0" w14:textId="77777777" w:rsidR="00ED4346" w:rsidRPr="00CC4F52" w:rsidRDefault="00ED4346" w:rsidP="00DF52AD">
            <w:pPr>
              <w:spacing w:after="120"/>
              <w:jc w:val="center"/>
              <w:rPr>
                <w:bCs/>
                <w:lang w:val="en-GB" w:eastAsia="en-GB"/>
              </w:rPr>
            </w:pPr>
          </w:p>
        </w:tc>
      </w:tr>
      <w:tr w:rsidR="00ED4346" w:rsidRPr="00CC4F52" w14:paraId="38FEC44A" w14:textId="77777777" w:rsidTr="00ED4346">
        <w:trPr>
          <w:trHeight w:val="217"/>
        </w:trPr>
        <w:tc>
          <w:tcPr>
            <w:tcW w:w="516" w:type="pct"/>
          </w:tcPr>
          <w:p w14:paraId="18068838" w14:textId="77777777" w:rsidR="00ED4346" w:rsidRDefault="00ED4346" w:rsidP="00DF52AD">
            <w:pPr>
              <w:pStyle w:val="ListParagraph"/>
              <w:ind w:left="0"/>
              <w:jc w:val="center"/>
              <w:rPr>
                <w:b/>
                <w:bCs/>
                <w:szCs w:val="24"/>
                <w:lang w:eastAsia="en-GB"/>
              </w:rPr>
            </w:pPr>
            <w:r>
              <w:rPr>
                <w:b/>
                <w:bCs/>
                <w:szCs w:val="24"/>
                <w:lang w:eastAsia="en-GB"/>
              </w:rPr>
              <w:t>A.3.2</w:t>
            </w:r>
          </w:p>
        </w:tc>
        <w:tc>
          <w:tcPr>
            <w:tcW w:w="479" w:type="pct"/>
            <w:shd w:val="clear" w:color="auto" w:fill="auto"/>
          </w:tcPr>
          <w:p w14:paraId="4DA49519" w14:textId="77777777" w:rsidR="00ED4346" w:rsidRDefault="00ED4346" w:rsidP="00DF52AD">
            <w:pPr>
              <w:spacing w:after="120"/>
              <w:jc w:val="right"/>
              <w:rPr>
                <w:lang w:val="en-GB" w:eastAsia="en-GB"/>
              </w:rPr>
            </w:pPr>
            <w:r>
              <w:rPr>
                <w:lang w:val="en-GB" w:eastAsia="en-GB"/>
              </w:rPr>
              <w:t>4</w:t>
            </w:r>
            <w:r w:rsidRPr="00CC4F52">
              <w:rPr>
                <w:lang w:eastAsia="en-GB"/>
              </w:rPr>
              <w:t>.</w:t>
            </w:r>
            <w:r>
              <w:rPr>
                <w:lang w:val="en-GB" w:eastAsia="en-GB"/>
              </w:rPr>
              <w:t>4</w:t>
            </w:r>
          </w:p>
        </w:tc>
        <w:tc>
          <w:tcPr>
            <w:tcW w:w="3705" w:type="pct"/>
            <w:gridSpan w:val="3"/>
            <w:shd w:val="clear" w:color="auto" w:fill="auto"/>
          </w:tcPr>
          <w:p w14:paraId="3DF8C83C" w14:textId="77777777" w:rsidR="00ED4346" w:rsidRPr="006A3531" w:rsidRDefault="00ED4346" w:rsidP="00DF52AD">
            <w:pPr>
              <w:spacing w:after="120"/>
              <w:rPr>
                <w:rFonts w:ascii="Calibri" w:hAnsi="Calibri"/>
                <w:color w:val="000000"/>
                <w:lang w:val="en-GB" w:eastAsia="en-GB"/>
              </w:rPr>
            </w:pPr>
            <w:r w:rsidRPr="00CC4F52">
              <w:rPr>
                <w:lang w:val="en-GB" w:eastAsia="en-GB"/>
              </w:rPr>
              <w:t>State detector</w:t>
            </w:r>
            <w:r>
              <w:rPr>
                <w:lang w:val="en-GB" w:eastAsia="en-GB"/>
              </w:rPr>
              <w:t xml:space="preserve"> row</w:t>
            </w:r>
            <w:r w:rsidRPr="00CC4F52">
              <w:rPr>
                <w:lang w:val="en-GB" w:eastAsia="en-GB"/>
              </w:rPr>
              <w:t xml:space="preserve"> configuration </w:t>
            </w:r>
            <w:r>
              <w:rPr>
                <w:lang w:val="en-GB" w:eastAsia="en-GB"/>
              </w:rPr>
              <w:t>(min 128 rows)</w:t>
            </w:r>
            <w:r w:rsidRPr="00CC4F52">
              <w:rPr>
                <w:lang w:val="en-GB" w:eastAsia="en-GB"/>
              </w:rPr>
              <w:br/>
            </w:r>
            <w:r>
              <w:rPr>
                <w:color w:val="FF0000"/>
                <w:lang w:val="en-GB" w:eastAsia="en-GB"/>
              </w:rPr>
              <w:t xml:space="preserve">160 detector rows </w:t>
            </w:r>
            <w:r>
              <w:rPr>
                <w:color w:val="FF0000"/>
                <w:lang w:eastAsia="en-GB"/>
              </w:rPr>
              <w:t>or higher</w:t>
            </w:r>
            <w:r>
              <w:rPr>
                <w:color w:val="FF0000"/>
                <w:lang w:val="en-GB" w:eastAsia="en-GB"/>
              </w:rPr>
              <w:t xml:space="preserve"> (6</w:t>
            </w:r>
            <w:r w:rsidRPr="00152002">
              <w:rPr>
                <w:color w:val="FF0000"/>
                <w:lang w:val="en-GB" w:eastAsia="en-GB"/>
              </w:rPr>
              <w:t>%</w:t>
            </w:r>
            <w:r>
              <w:rPr>
                <w:color w:val="FF0000"/>
                <w:lang w:val="en-GB" w:eastAsia="en-GB"/>
              </w:rPr>
              <w:t>)</w:t>
            </w:r>
            <w:r w:rsidRPr="00152002">
              <w:rPr>
                <w:color w:val="FF0000"/>
                <w:lang w:val="en-GB" w:eastAsia="en-GB"/>
              </w:rPr>
              <w:br/>
            </w: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tc>
        <w:tc>
          <w:tcPr>
            <w:tcW w:w="300" w:type="pct"/>
            <w:shd w:val="clear" w:color="auto" w:fill="auto"/>
          </w:tcPr>
          <w:p w14:paraId="0C266BB5" w14:textId="77777777" w:rsidR="00ED4346" w:rsidRPr="00CC4F52" w:rsidRDefault="00ED4346" w:rsidP="00DF52AD">
            <w:pPr>
              <w:spacing w:after="120"/>
              <w:jc w:val="center"/>
              <w:rPr>
                <w:bCs/>
                <w:lang w:val="en-GB" w:eastAsia="en-GB"/>
              </w:rPr>
            </w:pPr>
          </w:p>
        </w:tc>
      </w:tr>
      <w:tr w:rsidR="00ED4346" w:rsidRPr="00CC4F52" w14:paraId="5A16CBDD" w14:textId="77777777" w:rsidTr="00ED4346">
        <w:trPr>
          <w:trHeight w:val="217"/>
        </w:trPr>
        <w:tc>
          <w:tcPr>
            <w:tcW w:w="516" w:type="pct"/>
          </w:tcPr>
          <w:p w14:paraId="20BD13F1" w14:textId="77777777" w:rsidR="00ED4346" w:rsidRDefault="00ED4346" w:rsidP="00DF52AD">
            <w:pPr>
              <w:pStyle w:val="ListParagraph"/>
              <w:ind w:left="0"/>
              <w:jc w:val="center"/>
              <w:rPr>
                <w:b/>
                <w:bCs/>
                <w:szCs w:val="24"/>
                <w:lang w:eastAsia="en-GB"/>
              </w:rPr>
            </w:pPr>
            <w:r>
              <w:rPr>
                <w:b/>
                <w:bCs/>
                <w:szCs w:val="24"/>
                <w:lang w:eastAsia="en-GB"/>
              </w:rPr>
              <w:lastRenderedPageBreak/>
              <w:t>A.3.3</w:t>
            </w:r>
          </w:p>
        </w:tc>
        <w:tc>
          <w:tcPr>
            <w:tcW w:w="479" w:type="pct"/>
            <w:shd w:val="clear" w:color="auto" w:fill="auto"/>
          </w:tcPr>
          <w:p w14:paraId="10B2BBDA" w14:textId="77777777" w:rsidR="00ED4346" w:rsidRPr="0042195C" w:rsidRDefault="00ED4346" w:rsidP="00DF52AD">
            <w:pPr>
              <w:spacing w:after="120"/>
              <w:jc w:val="right"/>
              <w:rPr>
                <w:lang w:val="en-GB" w:eastAsia="en-GB"/>
              </w:rPr>
            </w:pPr>
            <w:r>
              <w:rPr>
                <w:lang w:val="en-GB" w:eastAsia="en-GB"/>
              </w:rPr>
              <w:t>4.5</w:t>
            </w:r>
          </w:p>
        </w:tc>
        <w:tc>
          <w:tcPr>
            <w:tcW w:w="3705" w:type="pct"/>
            <w:gridSpan w:val="3"/>
            <w:shd w:val="clear" w:color="auto" w:fill="auto"/>
          </w:tcPr>
          <w:p w14:paraId="33DD4F9F" w14:textId="77777777" w:rsidR="00ED4346" w:rsidRDefault="00ED4346" w:rsidP="00DF52AD">
            <w:pPr>
              <w:spacing w:after="120"/>
              <w:rPr>
                <w:lang w:val="en-GB" w:eastAsia="en-GB"/>
              </w:rPr>
            </w:pPr>
            <w:r w:rsidRPr="0050655D">
              <w:rPr>
                <w:lang w:val="en-GB" w:eastAsia="en-GB"/>
              </w:rPr>
              <w:t xml:space="preserve">State the collimation modes and the maximum number of simultaneous reconstructed slices acquired during each rotation for each collimation mode </w:t>
            </w:r>
            <w:r w:rsidRPr="00B16DD7">
              <w:rPr>
                <w:lang w:val="en-GB" w:eastAsia="en-GB"/>
              </w:rPr>
              <w:t xml:space="preserve">(Min </w:t>
            </w:r>
            <w:r>
              <w:rPr>
                <w:lang w:val="en-GB" w:eastAsia="en-GB"/>
              </w:rPr>
              <w:t>256 slices</w:t>
            </w:r>
            <w:r w:rsidRPr="00B16DD7">
              <w:rPr>
                <w:lang w:val="en-GB" w:eastAsia="en-GB"/>
              </w:rPr>
              <w:t>).</w:t>
            </w:r>
          </w:p>
          <w:p w14:paraId="4C444DCB" w14:textId="77777777" w:rsidR="00ED4346" w:rsidRDefault="00ED4346" w:rsidP="00DF52AD">
            <w:pPr>
              <w:spacing w:after="120"/>
              <w:rPr>
                <w:color w:val="FF0000"/>
                <w:lang w:val="en-GB" w:eastAsia="en-GB"/>
              </w:rPr>
            </w:pPr>
            <w:r>
              <w:rPr>
                <w:color w:val="FF0000"/>
                <w:lang w:val="en-GB" w:eastAsia="en-GB"/>
              </w:rPr>
              <w:t>320</w:t>
            </w:r>
            <w:r w:rsidRPr="0042195C">
              <w:rPr>
                <w:color w:val="FF0000"/>
                <w:lang w:val="en-GB" w:eastAsia="en-GB"/>
              </w:rPr>
              <w:t xml:space="preserve"> slices per rotation</w:t>
            </w:r>
            <w:r>
              <w:rPr>
                <w:color w:val="FF0000"/>
                <w:lang w:val="en-GB" w:eastAsia="en-GB"/>
              </w:rPr>
              <w:t xml:space="preserve"> </w:t>
            </w:r>
            <w:r>
              <w:rPr>
                <w:color w:val="FF0000"/>
                <w:lang w:eastAsia="en-GB"/>
              </w:rPr>
              <w:t>or higher</w:t>
            </w:r>
            <w:r w:rsidRPr="0042195C">
              <w:rPr>
                <w:color w:val="FF0000"/>
                <w:lang w:val="en-GB" w:eastAsia="en-GB"/>
              </w:rPr>
              <w:t xml:space="preserve"> </w:t>
            </w:r>
            <w:r>
              <w:rPr>
                <w:color w:val="FF0000"/>
                <w:lang w:val="en-GB" w:eastAsia="en-GB"/>
              </w:rPr>
              <w:t>(6</w:t>
            </w:r>
            <w:r w:rsidRPr="0042195C">
              <w:rPr>
                <w:color w:val="FF0000"/>
                <w:lang w:val="en-GB" w:eastAsia="en-GB"/>
              </w:rPr>
              <w:t>%</w:t>
            </w:r>
            <w:r>
              <w:rPr>
                <w:color w:val="FF0000"/>
                <w:lang w:val="en-GB" w:eastAsia="en-GB"/>
              </w:rPr>
              <w:t>)</w:t>
            </w:r>
          </w:p>
          <w:p w14:paraId="73694613" w14:textId="77777777" w:rsidR="00ED4346" w:rsidRPr="00B16DD7" w:rsidRDefault="00ED4346" w:rsidP="00DF52AD">
            <w:pPr>
              <w:spacing w:after="120"/>
              <w:rPr>
                <w:color w:val="FF0000"/>
                <w:lang w:val="en-GB"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tc>
        <w:tc>
          <w:tcPr>
            <w:tcW w:w="300" w:type="pct"/>
            <w:shd w:val="clear" w:color="auto" w:fill="auto"/>
          </w:tcPr>
          <w:p w14:paraId="28B2453C" w14:textId="77777777" w:rsidR="00ED4346" w:rsidRPr="00CC4F52" w:rsidRDefault="00ED4346" w:rsidP="00DF52AD">
            <w:pPr>
              <w:spacing w:after="120"/>
              <w:jc w:val="center"/>
              <w:rPr>
                <w:bCs/>
                <w:lang w:val="en-GB" w:eastAsia="en-GB"/>
              </w:rPr>
            </w:pPr>
          </w:p>
        </w:tc>
      </w:tr>
      <w:tr w:rsidR="00ED4346" w:rsidRPr="00CC4F52" w14:paraId="36A5D4B9" w14:textId="77777777" w:rsidTr="00ED4346">
        <w:trPr>
          <w:cantSplit/>
          <w:trHeight w:val="217"/>
        </w:trPr>
        <w:tc>
          <w:tcPr>
            <w:tcW w:w="516" w:type="pct"/>
          </w:tcPr>
          <w:p w14:paraId="3797B88C" w14:textId="77777777" w:rsidR="00ED4346" w:rsidRPr="001E2555" w:rsidRDefault="00ED4346" w:rsidP="00DF52AD">
            <w:pPr>
              <w:pStyle w:val="ListParagraph"/>
              <w:ind w:left="0"/>
              <w:jc w:val="center"/>
              <w:rPr>
                <w:b/>
                <w:bCs/>
                <w:szCs w:val="24"/>
                <w:lang w:eastAsia="en-GB"/>
              </w:rPr>
            </w:pPr>
            <w:r>
              <w:rPr>
                <w:b/>
                <w:bCs/>
                <w:szCs w:val="24"/>
                <w:lang w:eastAsia="en-GB"/>
              </w:rPr>
              <w:t>A.3.4</w:t>
            </w:r>
          </w:p>
        </w:tc>
        <w:tc>
          <w:tcPr>
            <w:tcW w:w="479" w:type="pct"/>
            <w:shd w:val="clear" w:color="auto" w:fill="auto"/>
          </w:tcPr>
          <w:p w14:paraId="528FB5D7" w14:textId="77777777" w:rsidR="00ED4346" w:rsidRPr="00CC4F52" w:rsidRDefault="00ED4346" w:rsidP="00DF52AD">
            <w:pPr>
              <w:spacing w:after="120"/>
              <w:jc w:val="right"/>
              <w:rPr>
                <w:lang w:eastAsia="en-GB"/>
              </w:rPr>
            </w:pPr>
            <w:r>
              <w:rPr>
                <w:lang w:val="en-GB" w:eastAsia="en-GB"/>
              </w:rPr>
              <w:t>4</w:t>
            </w:r>
            <w:r w:rsidRPr="00CC4F52">
              <w:rPr>
                <w:lang w:eastAsia="en-GB"/>
              </w:rPr>
              <w:t>.7</w:t>
            </w:r>
          </w:p>
        </w:tc>
        <w:tc>
          <w:tcPr>
            <w:tcW w:w="3705" w:type="pct"/>
            <w:gridSpan w:val="3"/>
            <w:shd w:val="clear" w:color="auto" w:fill="auto"/>
          </w:tcPr>
          <w:p w14:paraId="6E3FD0EB" w14:textId="77777777" w:rsidR="00ED4346" w:rsidRPr="00CC4F52" w:rsidRDefault="00ED4346" w:rsidP="00DF52AD">
            <w:pPr>
              <w:spacing w:after="120"/>
              <w:rPr>
                <w:lang w:val="en-GB" w:eastAsia="en-GB"/>
              </w:rPr>
            </w:pPr>
            <w:r w:rsidRPr="00CC4F52">
              <w:rPr>
                <w:lang w:val="en-GB" w:eastAsia="en-GB"/>
              </w:rPr>
              <w:t>State max beam width at the isocentre (</w:t>
            </w:r>
            <w:r>
              <w:rPr>
                <w:lang w:val="en-GB" w:eastAsia="en-GB"/>
              </w:rPr>
              <w:t>min 80 mm or 2 x 57mm</w:t>
            </w:r>
            <w:r w:rsidRPr="00CC4F52">
              <w:rPr>
                <w:lang w:val="en-GB" w:eastAsia="en-GB"/>
              </w:rPr>
              <w:t>)</w:t>
            </w:r>
          </w:p>
          <w:p w14:paraId="213EC314" w14:textId="77777777" w:rsidR="00ED4346" w:rsidRPr="00152002" w:rsidRDefault="00ED4346" w:rsidP="00DF52AD">
            <w:pPr>
              <w:spacing w:after="120"/>
              <w:rPr>
                <w:color w:val="FF0000"/>
                <w:lang w:val="en-GB" w:eastAsia="en-GB"/>
              </w:rPr>
            </w:pPr>
            <w:r w:rsidRPr="00152002">
              <w:rPr>
                <w:color w:val="FF0000"/>
                <w:lang w:val="en-GB" w:eastAsia="en-GB"/>
              </w:rPr>
              <w:t xml:space="preserve"> </w:t>
            </w:r>
            <w:r>
              <w:rPr>
                <w:color w:val="FF0000"/>
                <w:lang w:val="en-GB" w:eastAsia="en-GB"/>
              </w:rPr>
              <w:t>160</w:t>
            </w:r>
            <w:r w:rsidRPr="00152002">
              <w:rPr>
                <w:color w:val="FF0000"/>
                <w:lang w:val="en-GB" w:eastAsia="en-GB"/>
              </w:rPr>
              <w:t>mm</w:t>
            </w:r>
            <w:r>
              <w:rPr>
                <w:color w:val="FF0000"/>
                <w:lang w:val="en-GB" w:eastAsia="en-GB"/>
              </w:rPr>
              <w:t xml:space="preserve"> </w:t>
            </w:r>
            <w:r>
              <w:rPr>
                <w:color w:val="FF0000"/>
                <w:lang w:eastAsia="en-GB"/>
              </w:rPr>
              <w:t>or higher</w:t>
            </w:r>
            <w:r w:rsidRPr="00894998">
              <w:rPr>
                <w:color w:val="FF0000"/>
                <w:lang w:val="en-GB" w:eastAsia="en-GB"/>
              </w:rPr>
              <w:t xml:space="preserve"> </w:t>
            </w:r>
            <w:r>
              <w:rPr>
                <w:color w:val="FF0000"/>
                <w:lang w:val="en-GB" w:eastAsia="en-GB"/>
              </w:rPr>
              <w:t>(6</w:t>
            </w:r>
            <w:r w:rsidRPr="00152002">
              <w:rPr>
                <w:color w:val="FF0000"/>
                <w:lang w:val="en-GB" w:eastAsia="en-GB"/>
              </w:rPr>
              <w:t>%</w:t>
            </w:r>
            <w:r>
              <w:rPr>
                <w:color w:val="FF0000"/>
                <w:lang w:val="en-GB" w:eastAsia="en-GB"/>
              </w:rPr>
              <w:t>)</w:t>
            </w:r>
          </w:p>
        </w:tc>
        <w:tc>
          <w:tcPr>
            <w:tcW w:w="300" w:type="pct"/>
            <w:shd w:val="clear" w:color="auto" w:fill="auto"/>
          </w:tcPr>
          <w:p w14:paraId="7FCEABE8" w14:textId="77777777" w:rsidR="00ED4346" w:rsidRPr="00CC4F52" w:rsidRDefault="00ED4346" w:rsidP="00DF52AD">
            <w:pPr>
              <w:spacing w:after="120"/>
              <w:jc w:val="center"/>
              <w:rPr>
                <w:bCs/>
                <w:lang w:val="en-GB" w:eastAsia="en-GB"/>
              </w:rPr>
            </w:pPr>
          </w:p>
        </w:tc>
      </w:tr>
      <w:tr w:rsidR="00ED4346" w:rsidRPr="00CC4F52" w14:paraId="38D6DF5C" w14:textId="77777777" w:rsidTr="00ED4346">
        <w:trPr>
          <w:cantSplit/>
          <w:trHeight w:val="217"/>
        </w:trPr>
        <w:tc>
          <w:tcPr>
            <w:tcW w:w="516" w:type="pct"/>
          </w:tcPr>
          <w:p w14:paraId="12DE9759" w14:textId="77777777" w:rsidR="00ED4346" w:rsidRDefault="00ED4346" w:rsidP="00DF52AD">
            <w:pPr>
              <w:pStyle w:val="ListParagraph"/>
              <w:ind w:left="0"/>
              <w:jc w:val="center"/>
              <w:rPr>
                <w:b/>
                <w:bCs/>
                <w:szCs w:val="24"/>
                <w:lang w:eastAsia="en-GB"/>
              </w:rPr>
            </w:pPr>
          </w:p>
        </w:tc>
        <w:tc>
          <w:tcPr>
            <w:tcW w:w="479" w:type="pct"/>
            <w:shd w:val="clear" w:color="auto" w:fill="auto"/>
          </w:tcPr>
          <w:p w14:paraId="0060F885" w14:textId="77777777" w:rsidR="00ED4346" w:rsidRPr="00CC4F52" w:rsidRDefault="00ED4346" w:rsidP="00DF52AD">
            <w:pPr>
              <w:spacing w:after="120"/>
              <w:jc w:val="right"/>
              <w:rPr>
                <w:lang w:eastAsia="en-GB"/>
              </w:rPr>
            </w:pPr>
          </w:p>
        </w:tc>
        <w:tc>
          <w:tcPr>
            <w:tcW w:w="3705" w:type="pct"/>
            <w:gridSpan w:val="3"/>
            <w:shd w:val="clear" w:color="auto" w:fill="auto"/>
          </w:tcPr>
          <w:p w14:paraId="232AA8DC" w14:textId="77777777" w:rsidR="00ED4346" w:rsidRPr="00CC4F52" w:rsidRDefault="00ED4346" w:rsidP="00DF52AD">
            <w:pPr>
              <w:spacing w:after="120"/>
              <w:rPr>
                <w:lang w:val="en-GB" w:eastAsia="en-GB"/>
              </w:rPr>
            </w:pPr>
          </w:p>
        </w:tc>
        <w:tc>
          <w:tcPr>
            <w:tcW w:w="300" w:type="pct"/>
            <w:shd w:val="clear" w:color="auto" w:fill="auto"/>
          </w:tcPr>
          <w:p w14:paraId="369CCFA6" w14:textId="77777777" w:rsidR="00ED4346" w:rsidRPr="00CC4F52" w:rsidRDefault="00ED4346" w:rsidP="00DF52AD">
            <w:pPr>
              <w:spacing w:after="120"/>
              <w:jc w:val="center"/>
              <w:rPr>
                <w:bCs/>
                <w:lang w:val="en-GB" w:eastAsia="en-GB"/>
              </w:rPr>
            </w:pPr>
          </w:p>
        </w:tc>
      </w:tr>
      <w:tr w:rsidR="00ED4346" w:rsidRPr="001E2555" w14:paraId="6CBB0102" w14:textId="77777777" w:rsidTr="00ED4346">
        <w:trPr>
          <w:trHeight w:val="217"/>
        </w:trPr>
        <w:tc>
          <w:tcPr>
            <w:tcW w:w="516" w:type="pct"/>
            <w:shd w:val="clear" w:color="auto" w:fill="EDEDED"/>
          </w:tcPr>
          <w:p w14:paraId="26438DE9" w14:textId="77777777" w:rsidR="00ED4346" w:rsidRPr="00384652" w:rsidRDefault="00ED4346" w:rsidP="00DF52AD">
            <w:pPr>
              <w:spacing w:after="120"/>
              <w:jc w:val="center"/>
              <w:rPr>
                <w:b/>
                <w:bCs/>
                <w:lang w:val="en-GB" w:eastAsia="en-GB"/>
              </w:rPr>
            </w:pPr>
            <w:r w:rsidRPr="00384652">
              <w:rPr>
                <w:b/>
                <w:bCs/>
                <w:lang w:val="en-GB" w:eastAsia="en-GB"/>
              </w:rPr>
              <w:t>A.</w:t>
            </w:r>
            <w:r>
              <w:rPr>
                <w:b/>
                <w:bCs/>
                <w:lang w:val="en-GB" w:eastAsia="en-GB"/>
              </w:rPr>
              <w:t>4</w:t>
            </w:r>
          </w:p>
        </w:tc>
        <w:tc>
          <w:tcPr>
            <w:tcW w:w="4184" w:type="pct"/>
            <w:gridSpan w:val="4"/>
            <w:shd w:val="clear" w:color="auto" w:fill="EDEDED"/>
          </w:tcPr>
          <w:p w14:paraId="08A7F40C" w14:textId="77777777" w:rsidR="00ED4346" w:rsidRPr="00384652" w:rsidRDefault="00ED4346" w:rsidP="00DF52AD">
            <w:pPr>
              <w:spacing w:after="120"/>
              <w:rPr>
                <w:b/>
                <w:bCs/>
                <w:u w:val="single"/>
                <w:lang w:val="en-GB" w:eastAsia="en-GB"/>
              </w:rPr>
            </w:pPr>
            <w:r>
              <w:rPr>
                <w:b/>
                <w:bCs/>
                <w:u w:val="single"/>
                <w:lang w:val="en-GB" w:eastAsia="en-GB"/>
              </w:rPr>
              <w:t>5</w:t>
            </w:r>
            <w:r w:rsidRPr="00384652">
              <w:rPr>
                <w:b/>
                <w:bCs/>
                <w:u w:val="single"/>
                <w:lang w:val="en-GB" w:eastAsia="en-GB"/>
              </w:rPr>
              <w:t>.</w:t>
            </w:r>
            <w:r>
              <w:rPr>
                <w:b/>
                <w:bCs/>
                <w:u w:val="single"/>
                <w:lang w:val="en-GB" w:eastAsia="en-GB"/>
              </w:rPr>
              <w:t xml:space="preserve"> Helical scanning requirments</w:t>
            </w:r>
          </w:p>
        </w:tc>
        <w:tc>
          <w:tcPr>
            <w:tcW w:w="300" w:type="pct"/>
            <w:shd w:val="clear" w:color="auto" w:fill="EDEDED"/>
          </w:tcPr>
          <w:p w14:paraId="2E4A2004" w14:textId="77777777" w:rsidR="00ED4346" w:rsidRPr="001E2555" w:rsidRDefault="00ED4346" w:rsidP="00DF52AD">
            <w:pPr>
              <w:pStyle w:val="ListParagraph"/>
              <w:ind w:left="0"/>
              <w:jc w:val="center"/>
              <w:rPr>
                <w:b/>
                <w:bCs/>
                <w:szCs w:val="24"/>
                <w:u w:val="single"/>
                <w:lang w:eastAsia="en-GB"/>
              </w:rPr>
            </w:pPr>
            <w:r>
              <w:rPr>
                <w:b/>
                <w:bCs/>
                <w:szCs w:val="24"/>
                <w:lang w:eastAsia="en-GB"/>
              </w:rPr>
              <w:t>2</w:t>
            </w:r>
            <w:r w:rsidRPr="001E2555">
              <w:rPr>
                <w:b/>
                <w:bCs/>
                <w:szCs w:val="24"/>
                <w:lang w:eastAsia="en-GB"/>
              </w:rPr>
              <w:t>%</w:t>
            </w:r>
          </w:p>
        </w:tc>
      </w:tr>
      <w:tr w:rsidR="00ED4346" w:rsidRPr="00CC4F52" w14:paraId="2FAAA83B" w14:textId="77777777" w:rsidTr="00ED4346">
        <w:trPr>
          <w:cantSplit/>
          <w:trHeight w:val="217"/>
        </w:trPr>
        <w:tc>
          <w:tcPr>
            <w:tcW w:w="516" w:type="pct"/>
          </w:tcPr>
          <w:p w14:paraId="5D229579" w14:textId="77777777" w:rsidR="00ED4346" w:rsidRDefault="00ED4346" w:rsidP="00DF52AD">
            <w:pPr>
              <w:pStyle w:val="ListParagraph"/>
              <w:ind w:left="0"/>
              <w:jc w:val="center"/>
              <w:rPr>
                <w:b/>
                <w:bCs/>
                <w:szCs w:val="24"/>
                <w:lang w:eastAsia="en-GB"/>
              </w:rPr>
            </w:pPr>
          </w:p>
        </w:tc>
        <w:tc>
          <w:tcPr>
            <w:tcW w:w="479" w:type="pct"/>
            <w:shd w:val="clear" w:color="auto" w:fill="auto"/>
          </w:tcPr>
          <w:p w14:paraId="12CD2497" w14:textId="77777777" w:rsidR="00ED4346" w:rsidRDefault="00ED4346" w:rsidP="00DF52AD">
            <w:pPr>
              <w:spacing w:after="120"/>
              <w:jc w:val="right"/>
              <w:rPr>
                <w:lang w:val="en-GB" w:eastAsia="en-GB"/>
              </w:rPr>
            </w:pPr>
            <w:r>
              <w:rPr>
                <w:lang w:val="en-GB" w:eastAsia="en-GB"/>
              </w:rPr>
              <w:t>5.2</w:t>
            </w:r>
          </w:p>
        </w:tc>
        <w:tc>
          <w:tcPr>
            <w:tcW w:w="3705" w:type="pct"/>
            <w:gridSpan w:val="3"/>
            <w:shd w:val="clear" w:color="auto" w:fill="auto"/>
          </w:tcPr>
          <w:p w14:paraId="63018254" w14:textId="77777777" w:rsidR="00ED4346" w:rsidRDefault="00ED4346" w:rsidP="00DF52AD">
            <w:pPr>
              <w:spacing w:after="120"/>
              <w:rPr>
                <w:rFonts w:ascii="Calibri" w:hAnsi="Calibri"/>
                <w:color w:val="000000"/>
                <w:lang w:val="en-GB" w:eastAsia="en-GB"/>
              </w:rPr>
            </w:pPr>
            <w:r w:rsidRPr="00951F50">
              <w:rPr>
                <w:rFonts w:ascii="Calibri" w:hAnsi="Calibri"/>
                <w:color w:val="000000"/>
                <w:lang w:val="en-GB" w:eastAsia="en-GB"/>
              </w:rPr>
              <w:t>State maximum scan length in helical mode(cm)-Min 160cm</w:t>
            </w:r>
            <w:r>
              <w:rPr>
                <w:rFonts w:ascii="Calibri" w:hAnsi="Calibri"/>
                <w:color w:val="000000"/>
                <w:lang w:val="en-GB" w:eastAsia="en-GB"/>
              </w:rPr>
              <w:t>.</w:t>
            </w:r>
          </w:p>
          <w:p w14:paraId="4BF1C9AD" w14:textId="77777777" w:rsidR="00ED4346" w:rsidRDefault="00ED4346" w:rsidP="00DF52AD">
            <w:pPr>
              <w:spacing w:after="120"/>
              <w:rPr>
                <w:lang w:val="en-GB" w:eastAsia="en-GB"/>
              </w:rPr>
            </w:pPr>
            <w:r>
              <w:rPr>
                <w:lang w:val="en-GB" w:eastAsia="en-GB"/>
              </w:rPr>
              <w:t>(min</w:t>
            </w:r>
            <w:r w:rsidRPr="00BA6E19">
              <w:rPr>
                <w:lang w:val="en-GB" w:eastAsia="en-GB"/>
              </w:rPr>
              <w:t xml:space="preserve"> </w:t>
            </w:r>
            <w:r>
              <w:rPr>
                <w:lang w:val="en-GB" w:eastAsia="en-GB"/>
              </w:rPr>
              <w:t>1</w:t>
            </w:r>
            <w:r w:rsidRPr="00BA6E19">
              <w:rPr>
                <w:lang w:val="en-GB" w:eastAsia="en-GB"/>
              </w:rPr>
              <w:t>60 cm</w:t>
            </w:r>
            <w:r>
              <w:rPr>
                <w:lang w:val="en-GB" w:eastAsia="en-GB"/>
              </w:rPr>
              <w:t>)</w:t>
            </w:r>
          </w:p>
          <w:p w14:paraId="15D2C0AD" w14:textId="77777777" w:rsidR="00ED4346" w:rsidRPr="00BA6E19" w:rsidRDefault="00ED4346" w:rsidP="00DF52AD">
            <w:pPr>
              <w:spacing w:after="120"/>
              <w:rPr>
                <w:color w:val="FF0000"/>
                <w:lang w:val="en-GB" w:eastAsia="en-GB"/>
              </w:rPr>
            </w:pPr>
            <w:r w:rsidRPr="00BA6E19">
              <w:rPr>
                <w:color w:val="FF0000"/>
                <w:lang w:val="en-GB" w:eastAsia="en-GB"/>
              </w:rPr>
              <w:t>1</w:t>
            </w:r>
            <w:r>
              <w:rPr>
                <w:color w:val="FF0000"/>
                <w:lang w:val="en-GB" w:eastAsia="en-GB"/>
              </w:rPr>
              <w:t>90</w:t>
            </w:r>
            <w:r w:rsidRPr="00BA6E19">
              <w:rPr>
                <w:color w:val="FF0000"/>
                <w:lang w:val="en-GB" w:eastAsia="en-GB"/>
              </w:rPr>
              <w:t>cm</w:t>
            </w:r>
            <w:r>
              <w:rPr>
                <w:color w:val="FF0000"/>
                <w:lang w:val="en-GB" w:eastAsia="en-GB"/>
              </w:rPr>
              <w:t xml:space="preserve"> or higher (2%)</w:t>
            </w:r>
          </w:p>
          <w:p w14:paraId="5136639F" w14:textId="77777777" w:rsidR="00ED4346" w:rsidRPr="00951F50" w:rsidRDefault="00ED4346" w:rsidP="00DF52AD">
            <w:pPr>
              <w:spacing w:after="120"/>
              <w:rPr>
                <w:color w:val="FF0000"/>
                <w:lang w:val="en-GB" w:eastAsia="en-GB"/>
              </w:rPr>
            </w:pPr>
            <w:r w:rsidRPr="00BA6E19">
              <w:rPr>
                <w:color w:val="FF0000"/>
                <w:lang w:val="en-GB" w:eastAsia="en-GB"/>
              </w:rPr>
              <w:t xml:space="preserve">In between </w:t>
            </w:r>
            <w:r>
              <w:rPr>
                <w:color w:val="FF0000"/>
                <w:lang w:val="en-GB" w:eastAsia="en-GB"/>
              </w:rPr>
              <w:t>values</w:t>
            </w:r>
            <w:r w:rsidRPr="00BA6E19">
              <w:rPr>
                <w:color w:val="FF0000"/>
                <w:lang w:val="en-GB" w:eastAsia="en-GB"/>
              </w:rPr>
              <w:t xml:space="preserve"> will be graded accordingly.</w:t>
            </w:r>
          </w:p>
        </w:tc>
        <w:tc>
          <w:tcPr>
            <w:tcW w:w="300" w:type="pct"/>
            <w:shd w:val="clear" w:color="auto" w:fill="auto"/>
          </w:tcPr>
          <w:p w14:paraId="2E989C23" w14:textId="77777777" w:rsidR="00ED4346" w:rsidRPr="00CC4F52" w:rsidRDefault="00ED4346" w:rsidP="00DF52AD">
            <w:pPr>
              <w:spacing w:after="120"/>
              <w:jc w:val="center"/>
              <w:rPr>
                <w:bCs/>
                <w:lang w:val="en-GB" w:eastAsia="en-GB"/>
              </w:rPr>
            </w:pPr>
          </w:p>
        </w:tc>
      </w:tr>
      <w:tr w:rsidR="00ED4346" w:rsidRPr="001E2555" w14:paraId="1F15E74D" w14:textId="77777777" w:rsidTr="00ED4346">
        <w:trPr>
          <w:trHeight w:val="217"/>
        </w:trPr>
        <w:tc>
          <w:tcPr>
            <w:tcW w:w="516" w:type="pct"/>
            <w:shd w:val="clear" w:color="auto" w:fill="EDEDED"/>
          </w:tcPr>
          <w:p w14:paraId="4104BE25" w14:textId="77777777" w:rsidR="00ED4346" w:rsidRPr="00384652" w:rsidRDefault="00ED4346" w:rsidP="00DF52AD">
            <w:pPr>
              <w:spacing w:after="120"/>
              <w:jc w:val="center"/>
              <w:rPr>
                <w:b/>
                <w:bCs/>
                <w:lang w:val="en-GB" w:eastAsia="en-GB"/>
              </w:rPr>
            </w:pPr>
            <w:r w:rsidRPr="003344DC">
              <w:rPr>
                <w:b/>
                <w:bCs/>
                <w:lang w:val="en-GB" w:eastAsia="en-GB"/>
              </w:rPr>
              <w:t>A.</w:t>
            </w:r>
            <w:r>
              <w:rPr>
                <w:b/>
                <w:bCs/>
                <w:lang w:val="en-GB" w:eastAsia="en-GB"/>
              </w:rPr>
              <w:t>5</w:t>
            </w:r>
          </w:p>
        </w:tc>
        <w:tc>
          <w:tcPr>
            <w:tcW w:w="4184" w:type="pct"/>
            <w:gridSpan w:val="4"/>
            <w:shd w:val="clear" w:color="auto" w:fill="EDEDED"/>
          </w:tcPr>
          <w:p w14:paraId="6DFF5BB1" w14:textId="77777777" w:rsidR="00ED4346" w:rsidRPr="00384652" w:rsidRDefault="00ED4346" w:rsidP="00DF52AD">
            <w:pPr>
              <w:spacing w:after="120"/>
              <w:rPr>
                <w:b/>
                <w:bCs/>
                <w:u w:val="single"/>
                <w:lang w:val="en-GB" w:eastAsia="en-GB"/>
              </w:rPr>
            </w:pPr>
            <w:r>
              <w:rPr>
                <w:b/>
                <w:bCs/>
                <w:u w:val="single"/>
                <w:lang w:val="en-GB" w:eastAsia="en-GB"/>
              </w:rPr>
              <w:t xml:space="preserve"> 6</w:t>
            </w:r>
            <w:r w:rsidRPr="00065BAC">
              <w:rPr>
                <w:b/>
                <w:bCs/>
                <w:u w:val="single"/>
                <w:lang w:val="en-GB" w:eastAsia="en-GB"/>
              </w:rPr>
              <w:t>.</w:t>
            </w:r>
            <w:r>
              <w:rPr>
                <w:b/>
                <w:bCs/>
                <w:u w:val="single"/>
                <w:lang w:val="en-GB" w:eastAsia="en-GB"/>
              </w:rPr>
              <w:t xml:space="preserve"> </w:t>
            </w:r>
            <w:r w:rsidRPr="00065BAC">
              <w:rPr>
                <w:b/>
                <w:bCs/>
                <w:u w:val="single"/>
                <w:lang w:val="en-GB" w:eastAsia="en-GB"/>
              </w:rPr>
              <w:t>Patient table requirements</w:t>
            </w:r>
          </w:p>
        </w:tc>
        <w:tc>
          <w:tcPr>
            <w:tcW w:w="300" w:type="pct"/>
            <w:shd w:val="clear" w:color="auto" w:fill="EDEDED"/>
          </w:tcPr>
          <w:p w14:paraId="786D95BA" w14:textId="77777777" w:rsidR="00ED4346" w:rsidRPr="001E2555" w:rsidRDefault="00ED4346" w:rsidP="00DF52AD">
            <w:pPr>
              <w:pStyle w:val="ListParagraph"/>
              <w:ind w:left="0"/>
              <w:jc w:val="center"/>
              <w:rPr>
                <w:b/>
                <w:bCs/>
                <w:szCs w:val="24"/>
                <w:u w:val="single"/>
                <w:lang w:eastAsia="en-GB"/>
              </w:rPr>
            </w:pPr>
            <w:r>
              <w:rPr>
                <w:b/>
                <w:bCs/>
                <w:szCs w:val="24"/>
                <w:lang w:eastAsia="en-GB"/>
              </w:rPr>
              <w:t>6</w:t>
            </w:r>
            <w:r w:rsidRPr="001E2555">
              <w:rPr>
                <w:b/>
                <w:bCs/>
                <w:szCs w:val="24"/>
                <w:lang w:eastAsia="en-GB"/>
              </w:rPr>
              <w:t>%</w:t>
            </w:r>
          </w:p>
        </w:tc>
      </w:tr>
      <w:tr w:rsidR="00ED4346" w:rsidRPr="00CC4F52" w14:paraId="40B081D9" w14:textId="77777777" w:rsidTr="00ED4346">
        <w:trPr>
          <w:trHeight w:val="217"/>
        </w:trPr>
        <w:tc>
          <w:tcPr>
            <w:tcW w:w="516" w:type="pct"/>
          </w:tcPr>
          <w:p w14:paraId="265729A6" w14:textId="77777777" w:rsidR="00ED4346" w:rsidRPr="001E2555" w:rsidRDefault="00ED4346" w:rsidP="00DF52AD">
            <w:pPr>
              <w:spacing w:after="120"/>
              <w:jc w:val="center"/>
              <w:rPr>
                <w:b/>
                <w:lang w:eastAsia="en-GB"/>
              </w:rPr>
            </w:pPr>
            <w:r>
              <w:rPr>
                <w:b/>
              </w:rPr>
              <w:t>A.5.1</w:t>
            </w:r>
          </w:p>
        </w:tc>
        <w:tc>
          <w:tcPr>
            <w:tcW w:w="479" w:type="pct"/>
            <w:shd w:val="clear" w:color="auto" w:fill="auto"/>
          </w:tcPr>
          <w:p w14:paraId="78E59360" w14:textId="77777777" w:rsidR="00ED4346" w:rsidRPr="00CC4F52" w:rsidRDefault="00ED4346" w:rsidP="00DF52AD">
            <w:pPr>
              <w:spacing w:after="120"/>
              <w:jc w:val="right"/>
              <w:rPr>
                <w:lang w:eastAsia="en-GB"/>
              </w:rPr>
            </w:pPr>
            <w:r>
              <w:rPr>
                <w:lang w:val="en-GB"/>
              </w:rPr>
              <w:t xml:space="preserve">6.1 </w:t>
            </w:r>
          </w:p>
        </w:tc>
        <w:tc>
          <w:tcPr>
            <w:tcW w:w="3705" w:type="pct"/>
            <w:gridSpan w:val="3"/>
            <w:shd w:val="clear" w:color="auto" w:fill="auto"/>
          </w:tcPr>
          <w:p w14:paraId="1A53D46C" w14:textId="77777777" w:rsidR="00ED4346" w:rsidRPr="00BA6E19" w:rsidRDefault="00ED4346" w:rsidP="00DF52AD">
            <w:pPr>
              <w:spacing w:after="120"/>
              <w:rPr>
                <w:lang w:val="en-GB" w:eastAsia="en-GB"/>
              </w:rPr>
            </w:pPr>
            <w:r w:rsidRPr="00BA6E19">
              <w:rPr>
                <w:lang w:val="en-GB" w:eastAsia="en-GB"/>
              </w:rPr>
              <w:t>State Lowest table height (max 530mm)</w:t>
            </w:r>
          </w:p>
          <w:p w14:paraId="1D08E12B" w14:textId="77777777" w:rsidR="00ED4346" w:rsidRDefault="00ED4346" w:rsidP="00DF52AD">
            <w:pPr>
              <w:spacing w:after="120"/>
              <w:rPr>
                <w:color w:val="FF0000"/>
                <w:lang w:val="en-GB" w:eastAsia="en-GB"/>
              </w:rPr>
            </w:pPr>
            <w:r>
              <w:rPr>
                <w:color w:val="FF0000"/>
                <w:lang w:val="en-GB" w:eastAsia="en-GB"/>
              </w:rPr>
              <w:t>400mm or lower (2%)</w:t>
            </w:r>
          </w:p>
          <w:p w14:paraId="78B2EF5B" w14:textId="77777777" w:rsidR="00ED4346" w:rsidRDefault="00ED4346" w:rsidP="00DF52AD">
            <w:pPr>
              <w:spacing w:after="120"/>
              <w:rPr>
                <w:color w:val="FF0000"/>
                <w:lang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p w14:paraId="039573DE" w14:textId="77777777" w:rsidR="00ED4346" w:rsidRPr="00CC4F52" w:rsidRDefault="00ED4346" w:rsidP="00DF52AD">
            <w:pPr>
              <w:spacing w:after="120"/>
              <w:rPr>
                <w:strike/>
                <w:lang w:val="en-GB" w:eastAsia="en-GB"/>
              </w:rPr>
            </w:pPr>
          </w:p>
        </w:tc>
        <w:tc>
          <w:tcPr>
            <w:tcW w:w="300" w:type="pct"/>
            <w:shd w:val="clear" w:color="auto" w:fill="auto"/>
          </w:tcPr>
          <w:p w14:paraId="178ABE3A" w14:textId="77777777" w:rsidR="00ED4346" w:rsidRPr="00CC4F52" w:rsidRDefault="00ED4346" w:rsidP="00DF52AD">
            <w:pPr>
              <w:spacing w:after="120"/>
              <w:rPr>
                <w:bCs/>
                <w:lang w:val="en-GB" w:eastAsia="en-GB"/>
              </w:rPr>
            </w:pPr>
          </w:p>
        </w:tc>
      </w:tr>
      <w:tr w:rsidR="00ED4346" w:rsidRPr="00CC4F52" w14:paraId="7B5531F9" w14:textId="77777777" w:rsidTr="00ED4346">
        <w:trPr>
          <w:trHeight w:val="217"/>
        </w:trPr>
        <w:tc>
          <w:tcPr>
            <w:tcW w:w="516" w:type="pct"/>
          </w:tcPr>
          <w:p w14:paraId="4E72464F" w14:textId="77777777" w:rsidR="00ED4346" w:rsidRDefault="00ED4346" w:rsidP="00DF52AD">
            <w:pPr>
              <w:spacing w:after="120"/>
              <w:jc w:val="center"/>
              <w:rPr>
                <w:b/>
                <w:lang w:eastAsia="en-GB"/>
              </w:rPr>
            </w:pPr>
            <w:r>
              <w:rPr>
                <w:b/>
              </w:rPr>
              <w:t>A.5.2</w:t>
            </w:r>
          </w:p>
        </w:tc>
        <w:tc>
          <w:tcPr>
            <w:tcW w:w="479" w:type="pct"/>
            <w:shd w:val="clear" w:color="auto" w:fill="auto"/>
          </w:tcPr>
          <w:p w14:paraId="110034CC" w14:textId="77777777" w:rsidR="00ED4346" w:rsidRPr="00894998" w:rsidRDefault="00ED4346" w:rsidP="00DF52AD">
            <w:pPr>
              <w:spacing w:after="120"/>
              <w:jc w:val="right"/>
              <w:rPr>
                <w:lang w:val="en-GB" w:eastAsia="en-GB"/>
              </w:rPr>
            </w:pPr>
            <w:r>
              <w:rPr>
                <w:lang w:val="en-GB" w:eastAsia="en-GB"/>
              </w:rPr>
              <w:t>6.3</w:t>
            </w:r>
          </w:p>
        </w:tc>
        <w:tc>
          <w:tcPr>
            <w:tcW w:w="3705" w:type="pct"/>
            <w:gridSpan w:val="3"/>
            <w:shd w:val="clear" w:color="auto" w:fill="auto"/>
          </w:tcPr>
          <w:p w14:paraId="4FF61F65" w14:textId="77777777" w:rsidR="00ED4346" w:rsidRDefault="00ED4346" w:rsidP="00DF52AD">
            <w:pPr>
              <w:spacing w:after="120"/>
              <w:rPr>
                <w:lang w:val="en-GB" w:eastAsia="en-GB"/>
              </w:rPr>
            </w:pPr>
            <w:r>
              <w:rPr>
                <w:lang w:val="en-GB" w:eastAsia="en-GB"/>
              </w:rPr>
              <w:t xml:space="preserve">State </w:t>
            </w:r>
            <w:proofErr w:type="gramStart"/>
            <w:r>
              <w:rPr>
                <w:lang w:val="en-GB" w:eastAsia="en-GB"/>
              </w:rPr>
              <w:t>t</w:t>
            </w:r>
            <w:r w:rsidRPr="00200480">
              <w:rPr>
                <w:lang w:val="en-GB" w:eastAsia="en-GB"/>
              </w:rPr>
              <w:t>able top</w:t>
            </w:r>
            <w:proofErr w:type="gramEnd"/>
            <w:r w:rsidRPr="00200480">
              <w:rPr>
                <w:lang w:val="en-GB" w:eastAsia="en-GB"/>
              </w:rPr>
              <w:t xml:space="preserve"> </w:t>
            </w:r>
            <w:r>
              <w:rPr>
                <w:lang w:val="en-GB" w:eastAsia="en-GB"/>
              </w:rPr>
              <w:t xml:space="preserve">width (min </w:t>
            </w:r>
            <w:r w:rsidRPr="00200480">
              <w:rPr>
                <w:lang w:val="en-GB" w:eastAsia="en-GB"/>
              </w:rPr>
              <w:t>45cm</w:t>
            </w:r>
            <w:r>
              <w:rPr>
                <w:lang w:val="en-GB" w:eastAsia="en-GB"/>
              </w:rPr>
              <w:t>)</w:t>
            </w:r>
            <w:r w:rsidRPr="00200480">
              <w:rPr>
                <w:lang w:val="en-GB" w:eastAsia="en-GB"/>
              </w:rPr>
              <w:t>.</w:t>
            </w:r>
          </w:p>
          <w:p w14:paraId="301F42C1" w14:textId="77777777" w:rsidR="00ED4346" w:rsidRPr="00152002" w:rsidRDefault="00ED4346" w:rsidP="00DF52AD">
            <w:pPr>
              <w:spacing w:after="120"/>
              <w:rPr>
                <w:color w:val="FF0000"/>
                <w:lang w:val="en-GB" w:eastAsia="en-GB"/>
              </w:rPr>
            </w:pPr>
            <w:r>
              <w:rPr>
                <w:lang w:val="en-GB" w:eastAsia="en-GB"/>
              </w:rPr>
              <w:t xml:space="preserve"> </w:t>
            </w:r>
            <w:r>
              <w:rPr>
                <w:color w:val="FF0000"/>
                <w:lang w:val="en-GB" w:eastAsia="en-GB"/>
              </w:rPr>
              <w:t xml:space="preserve">55cm </w:t>
            </w:r>
            <w:r>
              <w:rPr>
                <w:color w:val="FF0000"/>
                <w:lang w:eastAsia="en-GB"/>
              </w:rPr>
              <w:t>or higher</w:t>
            </w:r>
            <w:r>
              <w:rPr>
                <w:color w:val="FF0000"/>
                <w:lang w:val="en-GB" w:eastAsia="en-GB"/>
              </w:rPr>
              <w:t xml:space="preserve"> (2%)</w:t>
            </w:r>
          </w:p>
          <w:p w14:paraId="3A50B085" w14:textId="77777777" w:rsidR="00ED4346" w:rsidRPr="00200480" w:rsidRDefault="00ED4346" w:rsidP="00DF52AD">
            <w:pPr>
              <w:spacing w:after="120"/>
              <w:rPr>
                <w:lang w:val="en-GB" w:eastAsia="en-GB"/>
              </w:rPr>
            </w:pPr>
          </w:p>
        </w:tc>
        <w:tc>
          <w:tcPr>
            <w:tcW w:w="300" w:type="pct"/>
            <w:shd w:val="clear" w:color="auto" w:fill="auto"/>
          </w:tcPr>
          <w:p w14:paraId="44909FF4" w14:textId="77777777" w:rsidR="00ED4346" w:rsidRPr="00CC4F52" w:rsidRDefault="00ED4346" w:rsidP="00DF52AD">
            <w:pPr>
              <w:spacing w:after="120"/>
              <w:rPr>
                <w:bCs/>
                <w:lang w:val="en-GB" w:eastAsia="en-GB"/>
              </w:rPr>
            </w:pPr>
          </w:p>
        </w:tc>
      </w:tr>
      <w:tr w:rsidR="00ED4346" w:rsidRPr="00CC4F52" w14:paraId="3DAE831C" w14:textId="77777777" w:rsidTr="00ED4346">
        <w:trPr>
          <w:trHeight w:val="217"/>
        </w:trPr>
        <w:tc>
          <w:tcPr>
            <w:tcW w:w="516" w:type="pct"/>
          </w:tcPr>
          <w:p w14:paraId="0E6B1199" w14:textId="77777777" w:rsidR="00ED4346" w:rsidRDefault="00ED4346" w:rsidP="00DF52AD">
            <w:pPr>
              <w:spacing w:after="120"/>
              <w:jc w:val="center"/>
              <w:rPr>
                <w:b/>
              </w:rPr>
            </w:pPr>
            <w:r>
              <w:rPr>
                <w:b/>
              </w:rPr>
              <w:t>A.5.3</w:t>
            </w:r>
          </w:p>
        </w:tc>
        <w:tc>
          <w:tcPr>
            <w:tcW w:w="479" w:type="pct"/>
            <w:shd w:val="clear" w:color="auto" w:fill="auto"/>
          </w:tcPr>
          <w:p w14:paraId="3C8EE30A" w14:textId="77777777" w:rsidR="00ED4346" w:rsidRDefault="00ED4346" w:rsidP="00DF52AD">
            <w:pPr>
              <w:spacing w:after="120"/>
              <w:jc w:val="right"/>
              <w:rPr>
                <w:lang w:val="en-GB"/>
              </w:rPr>
            </w:pPr>
            <w:r>
              <w:rPr>
                <w:lang w:val="en-GB"/>
              </w:rPr>
              <w:t>6.5</w:t>
            </w:r>
          </w:p>
        </w:tc>
        <w:tc>
          <w:tcPr>
            <w:tcW w:w="3705" w:type="pct"/>
            <w:gridSpan w:val="3"/>
            <w:shd w:val="clear" w:color="auto" w:fill="auto"/>
          </w:tcPr>
          <w:p w14:paraId="50A8C2E9" w14:textId="77777777" w:rsidR="00ED4346" w:rsidRDefault="00ED4346" w:rsidP="00DF52AD">
            <w:pPr>
              <w:spacing w:after="120"/>
              <w:rPr>
                <w:lang w:val="en-GB" w:eastAsia="en-GB"/>
              </w:rPr>
            </w:pPr>
            <w:r w:rsidRPr="00BA6E19">
              <w:rPr>
                <w:lang w:val="en-GB" w:eastAsia="en-GB"/>
              </w:rPr>
              <w:t>State the table load capacity at full extent of the table (</w:t>
            </w:r>
            <w:r>
              <w:rPr>
                <w:lang w:val="en-GB" w:eastAsia="en-GB"/>
              </w:rPr>
              <w:t>min 227</w:t>
            </w:r>
            <w:r w:rsidRPr="00BA6E19">
              <w:rPr>
                <w:lang w:val="en-GB" w:eastAsia="en-GB"/>
              </w:rPr>
              <w:t xml:space="preserve"> kg)</w:t>
            </w:r>
          </w:p>
          <w:p w14:paraId="754A3B09" w14:textId="77777777" w:rsidR="00ED4346" w:rsidRPr="00152002" w:rsidRDefault="00ED4346" w:rsidP="00DF52AD">
            <w:pPr>
              <w:spacing w:after="120"/>
              <w:rPr>
                <w:color w:val="FF0000"/>
                <w:lang w:val="en-GB" w:eastAsia="en-GB"/>
              </w:rPr>
            </w:pPr>
            <w:r>
              <w:rPr>
                <w:color w:val="FF0000"/>
                <w:lang w:val="en-GB" w:eastAsia="en-GB"/>
              </w:rPr>
              <w:t>300</w:t>
            </w:r>
            <w:r w:rsidRPr="00152002">
              <w:rPr>
                <w:color w:val="FF0000"/>
                <w:lang w:val="en-GB" w:eastAsia="en-GB"/>
              </w:rPr>
              <w:t xml:space="preserve"> </w:t>
            </w:r>
            <w:r>
              <w:rPr>
                <w:color w:val="FF0000"/>
                <w:lang w:val="en-GB" w:eastAsia="en-GB"/>
              </w:rPr>
              <w:t xml:space="preserve">kg </w:t>
            </w:r>
            <w:r>
              <w:rPr>
                <w:color w:val="FF0000"/>
                <w:lang w:eastAsia="en-GB"/>
              </w:rPr>
              <w:t>or higher</w:t>
            </w:r>
            <w:r>
              <w:rPr>
                <w:color w:val="FF0000"/>
                <w:lang w:val="en-GB" w:eastAsia="en-GB"/>
              </w:rPr>
              <w:t xml:space="preserve"> (2%)</w:t>
            </w:r>
          </w:p>
          <w:p w14:paraId="3BC7B2AB" w14:textId="77777777" w:rsidR="00ED4346" w:rsidRDefault="00ED4346" w:rsidP="00DF52AD">
            <w:pPr>
              <w:spacing w:after="120"/>
              <w:rPr>
                <w:color w:val="FF0000"/>
                <w:lang w:eastAsia="en-GB"/>
              </w:rPr>
            </w:pPr>
            <w:r w:rsidRPr="00120B33">
              <w:rPr>
                <w:color w:val="FF0000"/>
                <w:lang w:eastAsia="en-GB"/>
              </w:rPr>
              <w:t xml:space="preserve">In between </w:t>
            </w:r>
            <w:r>
              <w:rPr>
                <w:color w:val="FF0000"/>
                <w:lang w:eastAsia="en-GB"/>
              </w:rPr>
              <w:t>values</w:t>
            </w:r>
            <w:r w:rsidRPr="00120B33">
              <w:rPr>
                <w:color w:val="FF0000"/>
                <w:lang w:eastAsia="en-GB"/>
              </w:rPr>
              <w:t xml:space="preserve"> will be graded accordingly.</w:t>
            </w:r>
          </w:p>
          <w:p w14:paraId="771E2142" w14:textId="77777777" w:rsidR="00ED4346" w:rsidRPr="00BA6E19" w:rsidRDefault="00ED4346" w:rsidP="00DF52AD">
            <w:pPr>
              <w:spacing w:after="120"/>
              <w:rPr>
                <w:lang w:val="en-GB" w:eastAsia="en-GB"/>
              </w:rPr>
            </w:pPr>
          </w:p>
        </w:tc>
        <w:tc>
          <w:tcPr>
            <w:tcW w:w="300" w:type="pct"/>
            <w:shd w:val="clear" w:color="auto" w:fill="auto"/>
          </w:tcPr>
          <w:p w14:paraId="59EEEAB2" w14:textId="77777777" w:rsidR="00ED4346" w:rsidRPr="00CC4F52" w:rsidRDefault="00ED4346" w:rsidP="00DF52AD">
            <w:pPr>
              <w:spacing w:after="120"/>
              <w:jc w:val="center"/>
              <w:rPr>
                <w:bCs/>
                <w:lang w:val="en-GB" w:eastAsia="en-GB"/>
              </w:rPr>
            </w:pPr>
          </w:p>
        </w:tc>
      </w:tr>
      <w:tr w:rsidR="00ED4346" w:rsidRPr="00740112" w14:paraId="4023F464" w14:textId="77777777" w:rsidTr="00ED4346">
        <w:trPr>
          <w:trHeight w:val="217"/>
        </w:trPr>
        <w:tc>
          <w:tcPr>
            <w:tcW w:w="516" w:type="pct"/>
            <w:shd w:val="clear" w:color="auto" w:fill="EDEDED"/>
          </w:tcPr>
          <w:p w14:paraId="6AE897D8" w14:textId="77777777" w:rsidR="00ED4346" w:rsidRPr="00740112" w:rsidRDefault="00ED4346" w:rsidP="00DF52AD">
            <w:pPr>
              <w:spacing w:after="120"/>
              <w:jc w:val="center"/>
              <w:rPr>
                <w:b/>
                <w:bCs/>
                <w:lang w:val="en-GB" w:eastAsia="en-GB"/>
              </w:rPr>
            </w:pPr>
            <w:r w:rsidRPr="00740112">
              <w:rPr>
                <w:b/>
                <w:bCs/>
                <w:lang w:val="en-GB" w:eastAsia="en-GB"/>
              </w:rPr>
              <w:t>A.</w:t>
            </w:r>
            <w:r>
              <w:rPr>
                <w:b/>
                <w:bCs/>
                <w:lang w:val="en-GB" w:eastAsia="en-GB"/>
              </w:rPr>
              <w:t>6</w:t>
            </w:r>
          </w:p>
        </w:tc>
        <w:tc>
          <w:tcPr>
            <w:tcW w:w="4184" w:type="pct"/>
            <w:gridSpan w:val="4"/>
            <w:shd w:val="clear" w:color="auto" w:fill="EDEDED"/>
          </w:tcPr>
          <w:p w14:paraId="78162F07" w14:textId="77777777" w:rsidR="00ED4346" w:rsidRPr="00740112" w:rsidRDefault="00ED4346" w:rsidP="00DF52AD">
            <w:pPr>
              <w:spacing w:after="120"/>
              <w:rPr>
                <w:b/>
                <w:bCs/>
                <w:u w:val="single"/>
                <w:lang w:val="en-GB" w:eastAsia="en-GB"/>
              </w:rPr>
            </w:pPr>
            <w:r>
              <w:rPr>
                <w:b/>
                <w:bCs/>
                <w:u w:val="single"/>
                <w:lang w:val="en-GB" w:eastAsia="en-GB"/>
              </w:rPr>
              <w:t>10</w:t>
            </w:r>
            <w:r w:rsidRPr="00740112">
              <w:rPr>
                <w:b/>
                <w:bCs/>
                <w:u w:val="single"/>
                <w:lang w:val="en-GB" w:eastAsia="en-GB"/>
              </w:rPr>
              <w:t>.Image Quality requirements and dose performance</w:t>
            </w:r>
          </w:p>
        </w:tc>
        <w:tc>
          <w:tcPr>
            <w:tcW w:w="300" w:type="pct"/>
            <w:shd w:val="clear" w:color="auto" w:fill="EDEDED"/>
          </w:tcPr>
          <w:p w14:paraId="06171F99" w14:textId="77777777" w:rsidR="00ED4346" w:rsidRPr="00740112" w:rsidRDefault="00ED4346" w:rsidP="00DF52AD">
            <w:pPr>
              <w:pStyle w:val="ListParagraph"/>
              <w:ind w:left="0"/>
              <w:jc w:val="center"/>
              <w:rPr>
                <w:b/>
                <w:bCs/>
                <w:szCs w:val="24"/>
                <w:u w:val="single"/>
                <w:lang w:eastAsia="en-GB"/>
              </w:rPr>
            </w:pPr>
            <w:r>
              <w:rPr>
                <w:b/>
                <w:bCs/>
                <w:szCs w:val="24"/>
                <w:lang w:eastAsia="en-GB"/>
              </w:rPr>
              <w:t>12</w:t>
            </w:r>
            <w:r w:rsidRPr="00740112">
              <w:rPr>
                <w:b/>
                <w:bCs/>
                <w:szCs w:val="24"/>
                <w:lang w:eastAsia="en-GB"/>
              </w:rPr>
              <w:t>%</w:t>
            </w:r>
          </w:p>
        </w:tc>
      </w:tr>
      <w:tr w:rsidR="00ED4346" w:rsidRPr="00CC4F52" w14:paraId="071EB7A5" w14:textId="77777777" w:rsidTr="00ED4346">
        <w:trPr>
          <w:trHeight w:val="217"/>
        </w:trPr>
        <w:tc>
          <w:tcPr>
            <w:tcW w:w="516" w:type="pct"/>
          </w:tcPr>
          <w:p w14:paraId="3E6388EE" w14:textId="77777777" w:rsidR="00ED4346" w:rsidRPr="001E2555" w:rsidRDefault="00ED4346" w:rsidP="00DF52AD">
            <w:pPr>
              <w:spacing w:after="120"/>
              <w:jc w:val="center"/>
              <w:rPr>
                <w:b/>
                <w:lang w:eastAsia="en-GB"/>
              </w:rPr>
            </w:pPr>
            <w:r>
              <w:rPr>
                <w:b/>
                <w:lang w:eastAsia="en-GB"/>
              </w:rPr>
              <w:t>A.6.1</w:t>
            </w:r>
          </w:p>
        </w:tc>
        <w:tc>
          <w:tcPr>
            <w:tcW w:w="479" w:type="pct"/>
            <w:shd w:val="clear" w:color="auto" w:fill="auto"/>
          </w:tcPr>
          <w:p w14:paraId="0B88DBD2" w14:textId="77777777" w:rsidR="00ED4346" w:rsidRPr="00CC4F52" w:rsidRDefault="00ED4346" w:rsidP="00DF52AD">
            <w:pPr>
              <w:spacing w:after="120"/>
              <w:jc w:val="right"/>
              <w:rPr>
                <w:lang w:eastAsia="en-GB"/>
              </w:rPr>
            </w:pPr>
            <w:r w:rsidRPr="00CC4F52">
              <w:rPr>
                <w:lang w:eastAsia="en-GB"/>
              </w:rPr>
              <w:t>11.1</w:t>
            </w:r>
          </w:p>
        </w:tc>
        <w:tc>
          <w:tcPr>
            <w:tcW w:w="3705" w:type="pct"/>
            <w:gridSpan w:val="3"/>
            <w:shd w:val="clear" w:color="auto" w:fill="auto"/>
          </w:tcPr>
          <w:p w14:paraId="1C65B419" w14:textId="77777777" w:rsidR="00ED4346" w:rsidRPr="00CC4F52" w:rsidRDefault="00ED4346" w:rsidP="00DF52AD">
            <w:pPr>
              <w:spacing w:after="120"/>
              <w:rPr>
                <w:lang w:val="en-GB" w:eastAsia="en-GB"/>
              </w:rPr>
            </w:pPr>
            <w:r>
              <w:rPr>
                <w:lang w:val="en-GB" w:eastAsia="en-GB"/>
              </w:rPr>
              <w:t>S</w:t>
            </w:r>
            <w:r w:rsidRPr="00EC0FC8">
              <w:rPr>
                <w:lang w:val="en-GB" w:eastAsia="en-GB"/>
              </w:rPr>
              <w:t>tate MTF values (in plane</w:t>
            </w:r>
            <w:r>
              <w:rPr>
                <w:lang w:val="en-GB" w:eastAsia="en-GB"/>
              </w:rPr>
              <w:t xml:space="preserve">, </w:t>
            </w:r>
            <w:r w:rsidRPr="00EC0FC8">
              <w:rPr>
                <w:lang w:val="en-GB" w:eastAsia="en-GB"/>
              </w:rPr>
              <w:t>axial mode) and conditions of measurement (high resolution algorithm)</w:t>
            </w:r>
          </w:p>
          <w:p w14:paraId="04BAEE64" w14:textId="77777777" w:rsidR="00ED4346" w:rsidRDefault="00ED4346" w:rsidP="00DF52AD">
            <w:pPr>
              <w:spacing w:after="120"/>
              <w:rPr>
                <w:color w:val="FF0000"/>
                <w:lang w:val="en-GB" w:eastAsia="en-GB"/>
              </w:rPr>
            </w:pPr>
            <w:r>
              <w:rPr>
                <w:color w:val="FF0000"/>
                <w:lang w:val="en-GB" w:eastAsia="en-GB"/>
              </w:rPr>
              <w:t>50% 12.0lp/cm (2%)</w:t>
            </w:r>
          </w:p>
          <w:p w14:paraId="12581480" w14:textId="77777777" w:rsidR="00ED4346" w:rsidRDefault="00ED4346" w:rsidP="00DF52AD">
            <w:pPr>
              <w:spacing w:after="120"/>
              <w:rPr>
                <w:color w:val="FF0000"/>
                <w:lang w:val="en-GB" w:eastAsia="en-GB"/>
              </w:rPr>
            </w:pPr>
            <w:r>
              <w:rPr>
                <w:color w:val="FF0000"/>
                <w:lang w:val="en-GB" w:eastAsia="en-GB"/>
              </w:rPr>
              <w:t>10% 14.0 lp/cm (2%)</w:t>
            </w:r>
          </w:p>
          <w:p w14:paraId="58171F62" w14:textId="77777777" w:rsidR="00ED4346" w:rsidRDefault="00ED4346" w:rsidP="00DF52AD">
            <w:pPr>
              <w:spacing w:after="120"/>
              <w:rPr>
                <w:color w:val="FF0000"/>
                <w:lang w:val="en-GB" w:eastAsia="en-GB"/>
              </w:rPr>
            </w:pPr>
          </w:p>
          <w:p w14:paraId="0A1BC4E0" w14:textId="77777777" w:rsidR="00ED4346" w:rsidRPr="0001017A" w:rsidRDefault="00ED4346" w:rsidP="00DF52AD">
            <w:pPr>
              <w:spacing w:after="120"/>
              <w:rPr>
                <w:color w:val="FF0000"/>
                <w:lang w:val="en-GB" w:eastAsia="en-GB"/>
              </w:rPr>
            </w:pPr>
            <w:r>
              <w:rPr>
                <w:color w:val="FF0000"/>
                <w:lang w:val="en-GB" w:eastAsia="en-GB"/>
              </w:rPr>
              <w:lastRenderedPageBreak/>
              <w:t>Any value between the above will be graded accordingly.</w:t>
            </w:r>
          </w:p>
        </w:tc>
        <w:tc>
          <w:tcPr>
            <w:tcW w:w="300" w:type="pct"/>
            <w:shd w:val="clear" w:color="auto" w:fill="auto"/>
          </w:tcPr>
          <w:p w14:paraId="665C89C8" w14:textId="77777777" w:rsidR="00ED4346" w:rsidRPr="00CC4F52" w:rsidRDefault="00ED4346" w:rsidP="00DF52AD">
            <w:pPr>
              <w:spacing w:after="120"/>
              <w:jc w:val="center"/>
              <w:rPr>
                <w:bCs/>
                <w:lang w:val="en-GB" w:eastAsia="en-GB"/>
              </w:rPr>
            </w:pPr>
          </w:p>
        </w:tc>
      </w:tr>
      <w:tr w:rsidR="00ED4346" w:rsidRPr="00CC4F52" w14:paraId="439F17BB" w14:textId="77777777" w:rsidTr="00ED4346">
        <w:trPr>
          <w:trHeight w:val="217"/>
        </w:trPr>
        <w:tc>
          <w:tcPr>
            <w:tcW w:w="516" w:type="pct"/>
          </w:tcPr>
          <w:p w14:paraId="4077DD54" w14:textId="77777777" w:rsidR="00ED4346" w:rsidRPr="001E2555" w:rsidRDefault="00ED4346" w:rsidP="00DF52AD">
            <w:pPr>
              <w:spacing w:after="120"/>
              <w:jc w:val="center"/>
              <w:rPr>
                <w:b/>
                <w:lang w:val="en-GB" w:eastAsia="en-GB"/>
              </w:rPr>
            </w:pPr>
            <w:r>
              <w:rPr>
                <w:b/>
                <w:lang w:val="en-GB" w:eastAsia="en-GB"/>
              </w:rPr>
              <w:t>A.6.2</w:t>
            </w:r>
          </w:p>
        </w:tc>
        <w:tc>
          <w:tcPr>
            <w:tcW w:w="479" w:type="pct"/>
            <w:shd w:val="clear" w:color="auto" w:fill="auto"/>
          </w:tcPr>
          <w:p w14:paraId="5172B5AF" w14:textId="77777777" w:rsidR="00ED4346" w:rsidRPr="00CC4F52" w:rsidRDefault="00ED4346" w:rsidP="00DF52AD">
            <w:pPr>
              <w:spacing w:after="120"/>
              <w:jc w:val="right"/>
              <w:rPr>
                <w:lang w:val="en-GB" w:eastAsia="en-GB"/>
              </w:rPr>
            </w:pPr>
            <w:r w:rsidRPr="00CC4F52">
              <w:rPr>
                <w:lang w:val="en-GB" w:eastAsia="en-GB"/>
              </w:rPr>
              <w:t>11.2</w:t>
            </w:r>
          </w:p>
        </w:tc>
        <w:tc>
          <w:tcPr>
            <w:tcW w:w="3705" w:type="pct"/>
            <w:gridSpan w:val="3"/>
            <w:shd w:val="clear" w:color="auto" w:fill="auto"/>
          </w:tcPr>
          <w:p w14:paraId="38B0D011" w14:textId="77777777" w:rsidR="00ED4346" w:rsidRDefault="00ED4346" w:rsidP="00DF52AD">
            <w:pPr>
              <w:spacing w:after="120"/>
              <w:rPr>
                <w:color w:val="C45911"/>
                <w:lang w:val="en-GB" w:eastAsia="en-GB"/>
              </w:rPr>
            </w:pPr>
            <w:r w:rsidRPr="00336481">
              <w:rPr>
                <w:lang w:val="en-GB" w:eastAsia="en-GB"/>
              </w:rPr>
              <w:t xml:space="preserve">State Low contrast resolution, state resolution and conditions measurement. State the CTDIvol required to achieve % contrast and object size for CatPhan (20cm) 3mm, 5mm, object size for standard </w:t>
            </w:r>
            <w:r>
              <w:rPr>
                <w:lang w:val="en-GB" w:eastAsia="en-GB"/>
              </w:rPr>
              <w:t>algorithm (no iterative reconstruction, 10mm slice thickness, Catphan phantom)</w:t>
            </w:r>
            <w:r w:rsidRPr="00336481">
              <w:rPr>
                <w:lang w:val="en-GB" w:eastAsia="en-GB"/>
              </w:rPr>
              <w:t>.</w:t>
            </w:r>
            <w:r>
              <w:rPr>
                <w:color w:val="C45911"/>
                <w:lang w:val="en-GB" w:eastAsia="en-GB"/>
              </w:rPr>
              <w:t xml:space="preserve">  </w:t>
            </w:r>
          </w:p>
          <w:p w14:paraId="722AFFAE" w14:textId="77777777" w:rsidR="00ED4346" w:rsidRDefault="00ED4346" w:rsidP="00DF52AD">
            <w:pPr>
              <w:spacing w:after="120"/>
              <w:rPr>
                <w:color w:val="FF0000"/>
                <w:lang w:val="en-GB" w:eastAsia="en-GB"/>
              </w:rPr>
            </w:pPr>
            <w:r w:rsidRPr="0096368B">
              <w:rPr>
                <w:color w:val="FF0000"/>
                <w:lang w:val="en-GB" w:eastAsia="en-GB"/>
              </w:rPr>
              <w:t>5mm 0.3% contrast</w:t>
            </w:r>
            <w:r>
              <w:rPr>
                <w:color w:val="FF0000"/>
                <w:lang w:val="en-GB" w:eastAsia="en-GB"/>
              </w:rPr>
              <w:t>--</w:t>
            </w:r>
            <w:r w:rsidRPr="0096368B">
              <w:rPr>
                <w:color w:val="FF0000"/>
                <w:lang w:val="en-GB" w:eastAsia="en-GB"/>
              </w:rPr>
              <w:t xml:space="preserve"> </w:t>
            </w:r>
            <w:r>
              <w:rPr>
                <w:color w:val="FF0000"/>
                <w:lang w:val="en-GB" w:eastAsia="en-GB"/>
              </w:rPr>
              <w:t>9</w:t>
            </w:r>
            <w:r w:rsidRPr="0096368B">
              <w:rPr>
                <w:color w:val="FF0000"/>
                <w:lang w:val="en-GB" w:eastAsia="en-GB"/>
              </w:rPr>
              <w:t xml:space="preserve">mGy </w:t>
            </w:r>
            <w:r>
              <w:rPr>
                <w:color w:val="FF0000"/>
                <w:lang w:val="en-GB" w:eastAsia="en-GB"/>
              </w:rPr>
              <w:t>or lower (2%) 13</w:t>
            </w:r>
            <w:r w:rsidRPr="0096368B">
              <w:rPr>
                <w:color w:val="FF0000"/>
                <w:lang w:val="en-GB" w:eastAsia="en-GB"/>
              </w:rPr>
              <w:t>mGy</w:t>
            </w:r>
            <w:r>
              <w:rPr>
                <w:color w:val="FF0000"/>
                <w:lang w:val="en-GB" w:eastAsia="en-GB"/>
              </w:rPr>
              <w:t xml:space="preserve"> or higher (0%) (2%)</w:t>
            </w:r>
          </w:p>
          <w:p w14:paraId="769F9870" w14:textId="77777777" w:rsidR="00ED4346" w:rsidRPr="0096368B" w:rsidRDefault="00ED4346" w:rsidP="00DF52AD">
            <w:pPr>
              <w:spacing w:after="120"/>
              <w:rPr>
                <w:color w:val="FF0000"/>
                <w:lang w:val="en-GB" w:eastAsia="en-GB"/>
              </w:rPr>
            </w:pPr>
            <w:r>
              <w:rPr>
                <w:color w:val="FF0000"/>
                <w:lang w:val="en-GB" w:eastAsia="en-GB"/>
              </w:rPr>
              <w:t>3</w:t>
            </w:r>
            <w:r w:rsidRPr="0096368B">
              <w:rPr>
                <w:color w:val="FF0000"/>
                <w:lang w:val="en-GB" w:eastAsia="en-GB"/>
              </w:rPr>
              <w:t>mm 0.3% contrast</w:t>
            </w:r>
            <w:r>
              <w:rPr>
                <w:color w:val="FF0000"/>
                <w:lang w:val="en-GB" w:eastAsia="en-GB"/>
              </w:rPr>
              <w:t xml:space="preserve"> -- 16</w:t>
            </w:r>
            <w:r w:rsidRPr="0096368B">
              <w:rPr>
                <w:color w:val="FF0000"/>
                <w:lang w:val="en-GB" w:eastAsia="en-GB"/>
              </w:rPr>
              <w:t xml:space="preserve"> mGy</w:t>
            </w:r>
            <w:r>
              <w:rPr>
                <w:color w:val="FF0000"/>
                <w:lang w:val="en-GB" w:eastAsia="en-GB"/>
              </w:rPr>
              <w:t xml:space="preserve"> or lower (2%) 21</w:t>
            </w:r>
            <w:r w:rsidRPr="0096368B">
              <w:rPr>
                <w:color w:val="FF0000"/>
                <w:lang w:val="en-GB" w:eastAsia="en-GB"/>
              </w:rPr>
              <w:t xml:space="preserve"> mGy</w:t>
            </w:r>
            <w:r>
              <w:rPr>
                <w:color w:val="FF0000"/>
                <w:lang w:val="en-GB" w:eastAsia="en-GB"/>
              </w:rPr>
              <w:t xml:space="preserve"> or higher (0%) (2%)</w:t>
            </w:r>
          </w:p>
          <w:p w14:paraId="63A805FC" w14:textId="77777777" w:rsidR="00ED4346" w:rsidRDefault="00ED4346" w:rsidP="00DF52AD">
            <w:pPr>
              <w:spacing w:after="120"/>
              <w:rPr>
                <w:color w:val="C45911"/>
                <w:lang w:val="en-GB" w:eastAsia="en-GB"/>
              </w:rPr>
            </w:pPr>
            <w:r>
              <w:rPr>
                <w:color w:val="FF0000"/>
                <w:lang w:val="en-GB" w:eastAsia="en-GB"/>
              </w:rPr>
              <w:t>Any dose between the above will be graded accordingly.</w:t>
            </w:r>
          </w:p>
          <w:p w14:paraId="3FFA73C8" w14:textId="77777777" w:rsidR="00ED4346" w:rsidRPr="000A0725" w:rsidRDefault="00ED4346" w:rsidP="00DF52AD">
            <w:pPr>
              <w:spacing w:after="120"/>
              <w:rPr>
                <w:color w:val="C45911"/>
                <w:lang w:val="en-GB" w:eastAsia="en-GB"/>
              </w:rPr>
            </w:pPr>
          </w:p>
        </w:tc>
        <w:tc>
          <w:tcPr>
            <w:tcW w:w="300" w:type="pct"/>
            <w:shd w:val="clear" w:color="auto" w:fill="auto"/>
          </w:tcPr>
          <w:p w14:paraId="06389454" w14:textId="77777777" w:rsidR="00ED4346" w:rsidRPr="00CC4F52" w:rsidRDefault="00ED4346" w:rsidP="00DF52AD">
            <w:pPr>
              <w:spacing w:after="120"/>
              <w:jc w:val="center"/>
              <w:rPr>
                <w:bCs/>
                <w:lang w:val="en-GB" w:eastAsia="en-GB"/>
              </w:rPr>
            </w:pPr>
          </w:p>
        </w:tc>
      </w:tr>
      <w:tr w:rsidR="00ED4346" w:rsidRPr="00CC4F52" w14:paraId="275B92E3" w14:textId="77777777" w:rsidTr="00ED4346">
        <w:trPr>
          <w:trHeight w:val="217"/>
        </w:trPr>
        <w:tc>
          <w:tcPr>
            <w:tcW w:w="516" w:type="pct"/>
          </w:tcPr>
          <w:p w14:paraId="495E4A22" w14:textId="77777777" w:rsidR="00ED4346" w:rsidRPr="001E2555" w:rsidRDefault="00ED4346" w:rsidP="00DF52AD">
            <w:pPr>
              <w:spacing w:after="120"/>
              <w:jc w:val="center"/>
              <w:rPr>
                <w:b/>
                <w:lang w:eastAsia="en-GB"/>
              </w:rPr>
            </w:pPr>
            <w:r>
              <w:rPr>
                <w:b/>
                <w:lang w:eastAsia="en-GB"/>
              </w:rPr>
              <w:t>A.6.3</w:t>
            </w:r>
          </w:p>
        </w:tc>
        <w:tc>
          <w:tcPr>
            <w:tcW w:w="479" w:type="pct"/>
            <w:shd w:val="clear" w:color="auto" w:fill="auto"/>
          </w:tcPr>
          <w:p w14:paraId="414ED517" w14:textId="77777777" w:rsidR="00ED4346" w:rsidRPr="000A0725" w:rsidRDefault="00ED4346" w:rsidP="00DF52AD">
            <w:pPr>
              <w:spacing w:after="120"/>
              <w:jc w:val="right"/>
              <w:rPr>
                <w:lang w:val="en-GB" w:eastAsia="en-GB"/>
              </w:rPr>
            </w:pPr>
            <w:r>
              <w:rPr>
                <w:lang w:val="en-GB" w:eastAsia="en-GB"/>
              </w:rPr>
              <w:t>10.6</w:t>
            </w:r>
          </w:p>
        </w:tc>
        <w:tc>
          <w:tcPr>
            <w:tcW w:w="3705" w:type="pct"/>
            <w:gridSpan w:val="3"/>
            <w:shd w:val="clear" w:color="auto" w:fill="auto"/>
          </w:tcPr>
          <w:p w14:paraId="0851ABED" w14:textId="77777777" w:rsidR="00ED4346" w:rsidRDefault="00ED4346" w:rsidP="00DF52AD">
            <w:pPr>
              <w:spacing w:after="120"/>
              <w:rPr>
                <w:lang w:val="en-GB" w:eastAsia="en-GB"/>
              </w:rPr>
            </w:pPr>
            <w:r w:rsidRPr="0096368B">
              <w:rPr>
                <w:lang w:val="en-GB" w:eastAsia="en-GB"/>
              </w:rPr>
              <w:t xml:space="preserve">State CTDivol mGy/100mAs for standard head and body Perspex phantoms using standard </w:t>
            </w:r>
            <w:r>
              <w:rPr>
                <w:lang w:val="en-GB" w:eastAsia="en-GB"/>
              </w:rPr>
              <w:t>algorithm (no iterative reconstruction)</w:t>
            </w:r>
            <w:r w:rsidRPr="0096368B">
              <w:rPr>
                <w:lang w:val="en-GB" w:eastAsia="en-GB"/>
              </w:rPr>
              <w:t xml:space="preserve">. </w:t>
            </w:r>
          </w:p>
          <w:p w14:paraId="403D4B09" w14:textId="77777777" w:rsidR="00ED4346" w:rsidRDefault="00ED4346" w:rsidP="00DF52AD">
            <w:pPr>
              <w:spacing w:after="120"/>
              <w:rPr>
                <w:lang w:val="en-GB" w:eastAsia="en-GB"/>
              </w:rPr>
            </w:pPr>
            <w:r>
              <w:rPr>
                <w:lang w:val="en-GB" w:eastAsia="en-GB"/>
              </w:rPr>
              <w:t>Head phantom—14mGy (1%) or lower,19 mGy or higher</w:t>
            </w:r>
            <w:r w:rsidRPr="00D44C06">
              <w:rPr>
                <w:lang w:val="en-GB" w:eastAsia="en-GB"/>
              </w:rPr>
              <w:t xml:space="preserve"> (</w:t>
            </w:r>
            <w:r>
              <w:rPr>
                <w:lang w:val="en-GB" w:eastAsia="en-GB"/>
              </w:rPr>
              <w:t>0</w:t>
            </w:r>
            <w:r w:rsidRPr="00D44C06">
              <w:rPr>
                <w:lang w:val="en-GB" w:eastAsia="en-GB"/>
              </w:rPr>
              <w:t>%)</w:t>
            </w:r>
            <w:r>
              <w:rPr>
                <w:lang w:val="en-GB" w:eastAsia="en-GB"/>
              </w:rPr>
              <w:t xml:space="preserve"> </w:t>
            </w:r>
            <w:r>
              <w:rPr>
                <w:color w:val="FF0000"/>
                <w:lang w:val="en-GB" w:eastAsia="en-GB"/>
              </w:rPr>
              <w:t>(2%)</w:t>
            </w:r>
          </w:p>
          <w:p w14:paraId="0A746AFE" w14:textId="77777777" w:rsidR="00ED4346" w:rsidRDefault="00ED4346" w:rsidP="00DF52AD">
            <w:pPr>
              <w:spacing w:after="120"/>
              <w:rPr>
                <w:lang w:val="en-GB" w:eastAsia="en-GB"/>
              </w:rPr>
            </w:pPr>
            <w:r>
              <w:rPr>
                <w:lang w:val="en-GB" w:eastAsia="en-GB"/>
              </w:rPr>
              <w:t>Body phantom-- 8</w:t>
            </w:r>
            <w:r w:rsidRPr="00D44C06">
              <w:rPr>
                <w:lang w:val="en-GB" w:eastAsia="en-GB"/>
              </w:rPr>
              <w:t xml:space="preserve"> </w:t>
            </w:r>
            <w:r>
              <w:rPr>
                <w:lang w:val="en-GB" w:eastAsia="en-GB"/>
              </w:rPr>
              <w:t>mGy</w:t>
            </w:r>
            <w:r w:rsidRPr="00D44C06">
              <w:rPr>
                <w:lang w:val="en-GB" w:eastAsia="en-GB"/>
              </w:rPr>
              <w:t xml:space="preserve"> </w:t>
            </w:r>
            <w:r>
              <w:rPr>
                <w:lang w:val="en-GB" w:eastAsia="en-GB"/>
              </w:rPr>
              <w:t>(1%) or lower, 14 mGy or higher</w:t>
            </w:r>
            <w:r w:rsidRPr="00D44C06">
              <w:rPr>
                <w:lang w:val="en-GB" w:eastAsia="en-GB"/>
              </w:rPr>
              <w:t xml:space="preserve"> (</w:t>
            </w:r>
            <w:r>
              <w:rPr>
                <w:lang w:val="en-GB" w:eastAsia="en-GB"/>
              </w:rPr>
              <w:t>0</w:t>
            </w:r>
            <w:r w:rsidRPr="00D44C06">
              <w:rPr>
                <w:lang w:val="en-GB" w:eastAsia="en-GB"/>
              </w:rPr>
              <w:t>%)</w:t>
            </w:r>
            <w:r>
              <w:rPr>
                <w:lang w:val="en-GB" w:eastAsia="en-GB"/>
              </w:rPr>
              <w:t xml:space="preserve"> </w:t>
            </w:r>
            <w:r>
              <w:rPr>
                <w:color w:val="FF0000"/>
                <w:lang w:val="en-GB" w:eastAsia="en-GB"/>
              </w:rPr>
              <w:t>(2%)</w:t>
            </w:r>
          </w:p>
          <w:p w14:paraId="2F395A22" w14:textId="77777777" w:rsidR="00ED4346" w:rsidRPr="00F5085F" w:rsidRDefault="00ED4346" w:rsidP="00DF52AD">
            <w:pPr>
              <w:spacing w:after="120"/>
              <w:rPr>
                <w:color w:val="C45911"/>
                <w:lang w:val="en-GB" w:eastAsia="en-GB"/>
              </w:rPr>
            </w:pPr>
            <w:r>
              <w:rPr>
                <w:color w:val="FF0000"/>
                <w:lang w:val="en-GB" w:eastAsia="en-GB"/>
              </w:rPr>
              <w:t>Any dose between the above will be graded accordingly.</w:t>
            </w:r>
          </w:p>
        </w:tc>
        <w:tc>
          <w:tcPr>
            <w:tcW w:w="300" w:type="pct"/>
            <w:shd w:val="clear" w:color="auto" w:fill="auto"/>
          </w:tcPr>
          <w:p w14:paraId="4643853F" w14:textId="77777777" w:rsidR="00ED4346" w:rsidRPr="00CC4F52" w:rsidRDefault="00ED4346" w:rsidP="00DF52AD">
            <w:pPr>
              <w:spacing w:after="120"/>
              <w:jc w:val="center"/>
              <w:rPr>
                <w:bCs/>
                <w:lang w:val="en-GB" w:eastAsia="en-GB"/>
              </w:rPr>
            </w:pPr>
          </w:p>
        </w:tc>
      </w:tr>
      <w:tr w:rsidR="00ED4346" w:rsidRPr="00CC4F52" w14:paraId="35174B22" w14:textId="77777777" w:rsidTr="00ED4346">
        <w:trPr>
          <w:trHeight w:val="217"/>
        </w:trPr>
        <w:tc>
          <w:tcPr>
            <w:tcW w:w="516" w:type="pct"/>
          </w:tcPr>
          <w:p w14:paraId="7F1ECF80" w14:textId="77777777" w:rsidR="00ED4346" w:rsidRDefault="00ED4346" w:rsidP="00DF52AD">
            <w:pPr>
              <w:spacing w:after="120"/>
              <w:jc w:val="center"/>
              <w:rPr>
                <w:b/>
                <w:lang w:eastAsia="en-GB"/>
              </w:rPr>
            </w:pPr>
          </w:p>
        </w:tc>
        <w:tc>
          <w:tcPr>
            <w:tcW w:w="479" w:type="pct"/>
            <w:shd w:val="clear" w:color="auto" w:fill="auto"/>
          </w:tcPr>
          <w:p w14:paraId="5C0B54D0" w14:textId="77777777" w:rsidR="00ED4346" w:rsidRPr="000A0725" w:rsidRDefault="00ED4346" w:rsidP="00DF52AD">
            <w:pPr>
              <w:spacing w:after="120"/>
              <w:jc w:val="right"/>
              <w:rPr>
                <w:lang w:val="en-GB" w:eastAsia="en-GB"/>
              </w:rPr>
            </w:pPr>
          </w:p>
        </w:tc>
        <w:tc>
          <w:tcPr>
            <w:tcW w:w="3705" w:type="pct"/>
            <w:gridSpan w:val="3"/>
            <w:shd w:val="clear" w:color="auto" w:fill="auto"/>
          </w:tcPr>
          <w:p w14:paraId="39C19E62" w14:textId="77777777" w:rsidR="00ED4346" w:rsidRPr="00F5085F" w:rsidRDefault="00ED4346" w:rsidP="00DF52AD">
            <w:pPr>
              <w:spacing w:after="120"/>
              <w:rPr>
                <w:color w:val="C45911"/>
                <w:lang w:val="en-GB" w:eastAsia="en-GB"/>
              </w:rPr>
            </w:pPr>
          </w:p>
        </w:tc>
        <w:tc>
          <w:tcPr>
            <w:tcW w:w="300" w:type="pct"/>
            <w:shd w:val="clear" w:color="auto" w:fill="auto"/>
          </w:tcPr>
          <w:p w14:paraId="53E5E1E1" w14:textId="77777777" w:rsidR="00ED4346" w:rsidRPr="00CC4F52" w:rsidRDefault="00ED4346" w:rsidP="00DF52AD">
            <w:pPr>
              <w:spacing w:after="120"/>
              <w:jc w:val="center"/>
              <w:rPr>
                <w:bCs/>
                <w:lang w:val="en-GB" w:eastAsia="en-GB"/>
              </w:rPr>
            </w:pPr>
          </w:p>
        </w:tc>
      </w:tr>
      <w:tr w:rsidR="00ED4346" w:rsidRPr="007F2F28" w14:paraId="24924EB4" w14:textId="77777777" w:rsidTr="00ED4346">
        <w:trPr>
          <w:trHeight w:val="217"/>
        </w:trPr>
        <w:tc>
          <w:tcPr>
            <w:tcW w:w="516" w:type="pct"/>
            <w:shd w:val="clear" w:color="auto" w:fill="EDEDED"/>
          </w:tcPr>
          <w:p w14:paraId="59AA1B63" w14:textId="77777777" w:rsidR="00ED4346" w:rsidRPr="001E2555" w:rsidRDefault="00ED4346" w:rsidP="00DF52AD">
            <w:pPr>
              <w:spacing w:after="120"/>
              <w:jc w:val="center"/>
              <w:rPr>
                <w:b/>
                <w:bCs/>
                <w:lang w:eastAsia="en-GB"/>
              </w:rPr>
            </w:pPr>
            <w:r w:rsidRPr="001E2555">
              <w:rPr>
                <w:b/>
                <w:bCs/>
                <w:lang w:eastAsia="en-GB"/>
              </w:rPr>
              <w:t>A.</w:t>
            </w:r>
            <w:r>
              <w:rPr>
                <w:b/>
                <w:bCs/>
                <w:lang w:eastAsia="en-GB"/>
              </w:rPr>
              <w:t>7</w:t>
            </w:r>
          </w:p>
        </w:tc>
        <w:tc>
          <w:tcPr>
            <w:tcW w:w="4184" w:type="pct"/>
            <w:gridSpan w:val="4"/>
            <w:shd w:val="clear" w:color="auto" w:fill="EDEDED"/>
          </w:tcPr>
          <w:p w14:paraId="6DE97C1B" w14:textId="77777777" w:rsidR="00ED4346" w:rsidRPr="00FD50EE" w:rsidRDefault="00ED4346" w:rsidP="00DF52AD">
            <w:pPr>
              <w:spacing w:after="120"/>
              <w:rPr>
                <w:b/>
                <w:bCs/>
                <w:u w:val="single"/>
                <w:lang w:val="en-GB" w:eastAsia="en-GB"/>
              </w:rPr>
            </w:pPr>
            <w:r>
              <w:rPr>
                <w:b/>
                <w:bCs/>
                <w:u w:val="single"/>
                <w:lang w:eastAsia="en-GB"/>
              </w:rPr>
              <w:t>11</w:t>
            </w:r>
            <w:r w:rsidRPr="001E2555">
              <w:rPr>
                <w:b/>
                <w:bCs/>
                <w:u w:val="single"/>
                <w:lang w:eastAsia="en-GB"/>
              </w:rPr>
              <w:t>.</w:t>
            </w:r>
            <w:r w:rsidRPr="00FD50EE">
              <w:rPr>
                <w:b/>
                <w:bCs/>
                <w:u w:val="single"/>
                <w:lang w:val="en-GB" w:eastAsia="en-GB"/>
              </w:rPr>
              <w:t>Software/Imaging applications</w:t>
            </w:r>
          </w:p>
        </w:tc>
        <w:tc>
          <w:tcPr>
            <w:tcW w:w="300" w:type="pct"/>
            <w:shd w:val="clear" w:color="auto" w:fill="EDEDED"/>
          </w:tcPr>
          <w:p w14:paraId="314AFB2A" w14:textId="77777777" w:rsidR="00ED4346" w:rsidRPr="007F2F28" w:rsidRDefault="00ED4346" w:rsidP="00DF52AD">
            <w:pPr>
              <w:pStyle w:val="ListParagraph"/>
              <w:ind w:left="0"/>
              <w:jc w:val="center"/>
              <w:rPr>
                <w:b/>
                <w:bCs/>
                <w:szCs w:val="24"/>
                <w:u w:val="single"/>
                <w:lang w:eastAsia="en-GB"/>
              </w:rPr>
            </w:pPr>
            <w:r w:rsidRPr="007F2F28">
              <w:rPr>
                <w:b/>
                <w:bCs/>
                <w:szCs w:val="24"/>
                <w:lang w:eastAsia="en-GB"/>
              </w:rPr>
              <w:t>40%</w:t>
            </w:r>
          </w:p>
        </w:tc>
      </w:tr>
      <w:tr w:rsidR="00ED4346" w:rsidRPr="00CC4F52" w14:paraId="51E36EE8" w14:textId="77777777" w:rsidTr="00ED4346">
        <w:trPr>
          <w:cantSplit/>
          <w:trHeight w:val="217"/>
        </w:trPr>
        <w:tc>
          <w:tcPr>
            <w:tcW w:w="516" w:type="pct"/>
          </w:tcPr>
          <w:p w14:paraId="1BE21E11" w14:textId="77777777" w:rsidR="00ED4346" w:rsidRPr="001E2555" w:rsidRDefault="00ED4346" w:rsidP="00DF52AD">
            <w:pPr>
              <w:spacing w:after="120"/>
              <w:jc w:val="center"/>
              <w:rPr>
                <w:b/>
                <w:lang w:eastAsia="en-GB"/>
              </w:rPr>
            </w:pPr>
            <w:r>
              <w:rPr>
                <w:b/>
                <w:lang w:eastAsia="en-GB"/>
              </w:rPr>
              <w:t>A.7.1</w:t>
            </w:r>
          </w:p>
        </w:tc>
        <w:tc>
          <w:tcPr>
            <w:tcW w:w="479" w:type="pct"/>
            <w:shd w:val="clear" w:color="auto" w:fill="auto"/>
          </w:tcPr>
          <w:p w14:paraId="4CA84160" w14:textId="77777777" w:rsidR="00ED4346" w:rsidRDefault="00ED4346" w:rsidP="00DF52AD">
            <w:pPr>
              <w:spacing w:after="120"/>
              <w:jc w:val="center"/>
              <w:rPr>
                <w:lang w:val="en-GB" w:eastAsia="en-GB"/>
              </w:rPr>
            </w:pPr>
            <w:r>
              <w:rPr>
                <w:lang w:val="en-GB" w:eastAsia="en-GB"/>
              </w:rPr>
              <w:t>4, 5, 7, 8, 9,11,12</w:t>
            </w:r>
          </w:p>
          <w:p w14:paraId="6DE0D97D" w14:textId="77777777" w:rsidR="00ED4346" w:rsidRPr="00FD50EE" w:rsidRDefault="00ED4346" w:rsidP="00DF52AD">
            <w:pPr>
              <w:spacing w:after="120"/>
              <w:jc w:val="center"/>
              <w:rPr>
                <w:lang w:val="en-GB" w:eastAsia="en-GB"/>
              </w:rPr>
            </w:pPr>
          </w:p>
        </w:tc>
        <w:tc>
          <w:tcPr>
            <w:tcW w:w="2680" w:type="pct"/>
            <w:shd w:val="clear" w:color="auto" w:fill="auto"/>
          </w:tcPr>
          <w:p w14:paraId="6604738A" w14:textId="77777777" w:rsidR="00ED4346" w:rsidRPr="00D44C06" w:rsidRDefault="00ED4346" w:rsidP="00DF52AD">
            <w:pPr>
              <w:spacing w:after="120"/>
              <w:rPr>
                <w:lang w:val="en-GB" w:eastAsia="en-GB"/>
              </w:rPr>
            </w:pPr>
            <w:r w:rsidRPr="00D44C06">
              <w:rPr>
                <w:lang w:val="en-GB" w:eastAsia="en-GB"/>
              </w:rPr>
              <w:t>Vendors to arrange visits at available sites</w:t>
            </w:r>
            <w:r>
              <w:rPr>
                <w:lang w:val="en-GB" w:eastAsia="en-GB"/>
              </w:rPr>
              <w:t>/provide demo videos/</w:t>
            </w:r>
            <w:proofErr w:type="gramStart"/>
            <w:r>
              <w:rPr>
                <w:lang w:val="en-GB" w:eastAsia="en-GB"/>
              </w:rPr>
              <w:t xml:space="preserve">presentations </w:t>
            </w:r>
            <w:r w:rsidRPr="00D44C06">
              <w:rPr>
                <w:lang w:val="en-GB" w:eastAsia="en-GB"/>
              </w:rPr>
              <w:t xml:space="preserve"> to</w:t>
            </w:r>
            <w:proofErr w:type="gramEnd"/>
            <w:r w:rsidRPr="00D44C06">
              <w:rPr>
                <w:lang w:val="en-GB" w:eastAsia="en-GB"/>
              </w:rPr>
              <w:t xml:space="preserve"> demonstrate the use of software and equipment to the committee. </w:t>
            </w:r>
          </w:p>
          <w:p w14:paraId="53D15AF6" w14:textId="77777777" w:rsidR="00ED4346" w:rsidRDefault="00ED4346" w:rsidP="00DF52AD">
            <w:pPr>
              <w:spacing w:after="120"/>
              <w:rPr>
                <w:lang w:val="en-GB" w:eastAsia="en-GB"/>
              </w:rPr>
            </w:pPr>
            <w:r w:rsidRPr="00D44C06">
              <w:rPr>
                <w:lang w:val="en-GB" w:eastAsia="en-GB"/>
              </w:rPr>
              <w:t>The committee will then assess the use of software and equipment</w:t>
            </w:r>
            <w:r>
              <w:rPr>
                <w:lang w:val="en-GB" w:eastAsia="en-GB"/>
              </w:rPr>
              <w:t xml:space="preserve"> </w:t>
            </w:r>
            <w:r w:rsidRPr="00710EE6">
              <w:rPr>
                <w:color w:val="FF0000"/>
                <w:lang w:val="en-GB" w:eastAsia="en-GB"/>
              </w:rPr>
              <w:t>(</w:t>
            </w:r>
            <w:r>
              <w:rPr>
                <w:color w:val="FF0000"/>
                <w:lang w:val="en-GB" w:eastAsia="en-GB"/>
              </w:rPr>
              <w:t>25</w:t>
            </w:r>
            <w:r w:rsidRPr="00710EE6">
              <w:rPr>
                <w:color w:val="FF0000"/>
                <w:lang w:val="en-GB" w:eastAsia="en-GB"/>
              </w:rPr>
              <w:t>%)</w:t>
            </w:r>
            <w:r>
              <w:rPr>
                <w:color w:val="FF0000"/>
                <w:lang w:val="en-GB" w:eastAsia="en-GB"/>
              </w:rPr>
              <w:t>.</w:t>
            </w:r>
          </w:p>
        </w:tc>
        <w:tc>
          <w:tcPr>
            <w:tcW w:w="1026" w:type="pct"/>
            <w:gridSpan w:val="2"/>
            <w:shd w:val="clear" w:color="auto" w:fill="auto"/>
          </w:tcPr>
          <w:p w14:paraId="219B6370" w14:textId="77777777" w:rsidR="00ED4346" w:rsidRPr="006B6CD6" w:rsidRDefault="00ED4346" w:rsidP="00DF52AD">
            <w:pPr>
              <w:spacing w:after="120"/>
              <w:rPr>
                <w:color w:val="FF0000"/>
                <w:lang w:val="en-GB" w:eastAsia="en-GB"/>
              </w:rPr>
            </w:pPr>
            <w:r>
              <w:rPr>
                <w:color w:val="FF0000"/>
                <w:lang w:val="en-GB" w:eastAsia="en-GB"/>
              </w:rPr>
              <w:t xml:space="preserve">Please provide demo videos, presentations etc demonstrating the use of the equipment, e.g. patient registration, image acquisition, image processing etc.  </w:t>
            </w:r>
          </w:p>
        </w:tc>
        <w:tc>
          <w:tcPr>
            <w:tcW w:w="300" w:type="pct"/>
            <w:vMerge w:val="restart"/>
            <w:shd w:val="clear" w:color="auto" w:fill="auto"/>
          </w:tcPr>
          <w:p w14:paraId="614291E2" w14:textId="77777777" w:rsidR="00ED4346" w:rsidRPr="00CC4F52" w:rsidRDefault="00ED4346" w:rsidP="00DF52AD">
            <w:pPr>
              <w:spacing w:after="120"/>
              <w:jc w:val="center"/>
              <w:rPr>
                <w:bCs/>
                <w:lang w:val="en-GB" w:eastAsia="en-GB"/>
              </w:rPr>
            </w:pPr>
          </w:p>
        </w:tc>
      </w:tr>
      <w:tr w:rsidR="00ED4346" w:rsidRPr="00CC4F52" w14:paraId="5C088852" w14:textId="77777777" w:rsidTr="00ED4346">
        <w:trPr>
          <w:trHeight w:val="217"/>
        </w:trPr>
        <w:tc>
          <w:tcPr>
            <w:tcW w:w="516" w:type="pct"/>
          </w:tcPr>
          <w:p w14:paraId="1D229206" w14:textId="77777777" w:rsidR="00ED4346" w:rsidRPr="001E2555" w:rsidRDefault="00ED4346" w:rsidP="00DF52AD">
            <w:pPr>
              <w:spacing w:after="120"/>
              <w:jc w:val="center"/>
              <w:rPr>
                <w:b/>
                <w:lang w:eastAsia="en-GB"/>
              </w:rPr>
            </w:pPr>
            <w:r>
              <w:rPr>
                <w:b/>
                <w:lang w:eastAsia="en-GB"/>
              </w:rPr>
              <w:t>A.7.2</w:t>
            </w:r>
          </w:p>
        </w:tc>
        <w:tc>
          <w:tcPr>
            <w:tcW w:w="479" w:type="pct"/>
            <w:shd w:val="clear" w:color="auto" w:fill="auto"/>
          </w:tcPr>
          <w:p w14:paraId="5248BE8E" w14:textId="77777777" w:rsidR="00ED4346" w:rsidRPr="00CC4F52" w:rsidRDefault="00ED4346" w:rsidP="00DF52AD">
            <w:pPr>
              <w:spacing w:after="120"/>
              <w:jc w:val="center"/>
              <w:rPr>
                <w:lang w:eastAsia="en-GB"/>
              </w:rPr>
            </w:pPr>
            <w:r>
              <w:rPr>
                <w:lang w:val="en-GB" w:eastAsia="en-GB"/>
              </w:rPr>
              <w:t>11</w:t>
            </w:r>
            <w:r w:rsidRPr="00CC4F52">
              <w:rPr>
                <w:lang w:eastAsia="en-GB"/>
              </w:rPr>
              <w:t>.4</w:t>
            </w:r>
          </w:p>
        </w:tc>
        <w:tc>
          <w:tcPr>
            <w:tcW w:w="2680" w:type="pct"/>
            <w:shd w:val="clear" w:color="auto" w:fill="auto"/>
          </w:tcPr>
          <w:p w14:paraId="4BC32746" w14:textId="77777777" w:rsidR="00ED4346" w:rsidRDefault="00ED4346" w:rsidP="00DF52AD">
            <w:pPr>
              <w:spacing w:after="120"/>
              <w:rPr>
                <w:lang w:val="en-GB" w:eastAsia="en-GB"/>
              </w:rPr>
            </w:pPr>
            <w:r w:rsidRPr="00CC4F52">
              <w:rPr>
                <w:lang w:val="en-GB" w:eastAsia="en-GB"/>
              </w:rPr>
              <w:t>Describe metal artefact reduction algor</w:t>
            </w:r>
            <w:r>
              <w:rPr>
                <w:lang w:val="en-GB" w:eastAsia="en-GB"/>
              </w:rPr>
              <w:t xml:space="preserve">ithm provided </w:t>
            </w:r>
            <w:r w:rsidRPr="00710EE6">
              <w:rPr>
                <w:color w:val="FF0000"/>
                <w:lang w:val="en-GB" w:eastAsia="en-GB"/>
              </w:rPr>
              <w:t>(</w:t>
            </w:r>
            <w:r>
              <w:rPr>
                <w:color w:val="FF0000"/>
                <w:lang w:val="en-GB" w:eastAsia="en-GB"/>
              </w:rPr>
              <w:t>2.5</w:t>
            </w:r>
            <w:r w:rsidRPr="00710EE6">
              <w:rPr>
                <w:color w:val="FF0000"/>
                <w:lang w:val="en-GB" w:eastAsia="en-GB"/>
              </w:rPr>
              <w:t>%).</w:t>
            </w:r>
          </w:p>
        </w:tc>
        <w:tc>
          <w:tcPr>
            <w:tcW w:w="1026" w:type="pct"/>
            <w:gridSpan w:val="2"/>
            <w:shd w:val="clear" w:color="auto" w:fill="auto"/>
          </w:tcPr>
          <w:p w14:paraId="18C69288" w14:textId="77777777" w:rsidR="00ED4346" w:rsidRPr="00CC4F52" w:rsidRDefault="00ED4346" w:rsidP="00DF52AD">
            <w:pPr>
              <w:spacing w:after="120"/>
              <w:rPr>
                <w:lang w:val="en-GB" w:eastAsia="en-GB"/>
              </w:rPr>
            </w:pPr>
            <w:r w:rsidRPr="006B6CD6">
              <w:rPr>
                <w:color w:val="FF0000"/>
                <w:lang w:val="en-GB" w:eastAsia="en-GB"/>
              </w:rPr>
              <w:t xml:space="preserve">Please provide </w:t>
            </w:r>
            <w:r>
              <w:rPr>
                <w:color w:val="FF0000"/>
                <w:lang w:val="en-GB" w:eastAsia="en-GB"/>
              </w:rPr>
              <w:t>clinical DICOM images demonstrating the effectiveness o the algorithm. i.e. images with and without the algorithm from a site that uses the scanner on offer.</w:t>
            </w:r>
          </w:p>
        </w:tc>
        <w:tc>
          <w:tcPr>
            <w:tcW w:w="300" w:type="pct"/>
            <w:vMerge/>
            <w:shd w:val="clear" w:color="auto" w:fill="auto"/>
          </w:tcPr>
          <w:p w14:paraId="14F026AD" w14:textId="77777777" w:rsidR="00ED4346" w:rsidRPr="00CC4F52" w:rsidRDefault="00ED4346" w:rsidP="00DF52AD">
            <w:pPr>
              <w:spacing w:after="120"/>
              <w:jc w:val="center"/>
              <w:rPr>
                <w:bCs/>
                <w:lang w:val="en-GB" w:eastAsia="en-GB"/>
              </w:rPr>
            </w:pPr>
          </w:p>
        </w:tc>
      </w:tr>
      <w:tr w:rsidR="00ED4346" w:rsidRPr="00CC4F52" w14:paraId="4C88B3F2" w14:textId="77777777" w:rsidTr="00ED4346">
        <w:trPr>
          <w:trHeight w:val="217"/>
        </w:trPr>
        <w:tc>
          <w:tcPr>
            <w:tcW w:w="516" w:type="pct"/>
          </w:tcPr>
          <w:p w14:paraId="4E62AAF3" w14:textId="77777777" w:rsidR="00ED4346" w:rsidRPr="001E2555" w:rsidRDefault="00ED4346" w:rsidP="00DF52AD">
            <w:pPr>
              <w:spacing w:after="120"/>
              <w:jc w:val="center"/>
              <w:rPr>
                <w:b/>
                <w:lang w:val="en-GB" w:eastAsia="en-GB"/>
              </w:rPr>
            </w:pPr>
            <w:r>
              <w:rPr>
                <w:b/>
                <w:lang w:val="en-GB" w:eastAsia="en-GB"/>
              </w:rPr>
              <w:t>A.7.3</w:t>
            </w:r>
          </w:p>
        </w:tc>
        <w:tc>
          <w:tcPr>
            <w:tcW w:w="479" w:type="pct"/>
            <w:shd w:val="clear" w:color="auto" w:fill="auto"/>
          </w:tcPr>
          <w:p w14:paraId="3A44FB1A" w14:textId="77777777" w:rsidR="00ED4346" w:rsidRPr="006B6CD6" w:rsidRDefault="00ED4346" w:rsidP="00DF52AD">
            <w:pPr>
              <w:spacing w:after="120"/>
              <w:jc w:val="center"/>
              <w:rPr>
                <w:lang w:val="en-GB" w:eastAsia="en-GB"/>
              </w:rPr>
            </w:pPr>
            <w:r w:rsidRPr="006B6CD6">
              <w:rPr>
                <w:lang w:val="en-GB" w:eastAsia="en-GB"/>
              </w:rPr>
              <w:t>1</w:t>
            </w:r>
            <w:r>
              <w:rPr>
                <w:lang w:val="en-GB" w:eastAsia="en-GB"/>
              </w:rPr>
              <w:t>1</w:t>
            </w:r>
            <w:r w:rsidRPr="006B6CD6">
              <w:rPr>
                <w:lang w:val="en-GB" w:eastAsia="en-GB"/>
              </w:rPr>
              <w:t>.5</w:t>
            </w:r>
          </w:p>
        </w:tc>
        <w:tc>
          <w:tcPr>
            <w:tcW w:w="2680" w:type="pct"/>
            <w:shd w:val="clear" w:color="auto" w:fill="auto"/>
          </w:tcPr>
          <w:p w14:paraId="0361F196" w14:textId="77777777" w:rsidR="00ED4346" w:rsidRDefault="00ED4346" w:rsidP="00DF52AD">
            <w:pPr>
              <w:spacing w:after="120"/>
              <w:rPr>
                <w:lang w:val="en-GB" w:eastAsia="en-GB"/>
              </w:rPr>
            </w:pPr>
            <w:r w:rsidRPr="00CC4F52">
              <w:rPr>
                <w:lang w:val="en-GB" w:eastAsia="en-GB"/>
              </w:rPr>
              <w:t>Describe Iterative reconstruction technique for reducing patient dose</w:t>
            </w:r>
            <w:r>
              <w:rPr>
                <w:lang w:val="en-GB" w:eastAsia="en-GB"/>
              </w:rPr>
              <w:t xml:space="preserve"> </w:t>
            </w:r>
            <w:r w:rsidRPr="00710EE6">
              <w:rPr>
                <w:color w:val="FF0000"/>
                <w:lang w:val="en-GB" w:eastAsia="en-GB"/>
              </w:rPr>
              <w:t>(</w:t>
            </w:r>
            <w:r>
              <w:rPr>
                <w:color w:val="FF0000"/>
                <w:lang w:val="en-GB" w:eastAsia="en-GB"/>
              </w:rPr>
              <w:t>2.</w:t>
            </w:r>
            <w:r w:rsidRPr="00710EE6">
              <w:rPr>
                <w:color w:val="FF0000"/>
                <w:lang w:val="en-GB" w:eastAsia="en-GB"/>
              </w:rPr>
              <w:t>5%)</w:t>
            </w:r>
            <w:r>
              <w:rPr>
                <w:lang w:val="en-GB" w:eastAsia="en-GB"/>
              </w:rPr>
              <w:t>.</w:t>
            </w:r>
          </w:p>
        </w:tc>
        <w:tc>
          <w:tcPr>
            <w:tcW w:w="1026" w:type="pct"/>
            <w:gridSpan w:val="2"/>
            <w:shd w:val="clear" w:color="auto" w:fill="auto"/>
          </w:tcPr>
          <w:p w14:paraId="5F7DB280" w14:textId="77777777" w:rsidR="00ED4346" w:rsidRPr="00CC4F52" w:rsidRDefault="00ED4346" w:rsidP="00DF52AD">
            <w:pPr>
              <w:spacing w:after="120"/>
              <w:rPr>
                <w:lang w:val="en-GB" w:eastAsia="en-GB"/>
              </w:rPr>
            </w:pPr>
            <w:r w:rsidRPr="006B6CD6">
              <w:rPr>
                <w:color w:val="FF0000"/>
                <w:lang w:val="en-GB" w:eastAsia="en-GB"/>
              </w:rPr>
              <w:t xml:space="preserve">Please </w:t>
            </w:r>
            <w:r>
              <w:rPr>
                <w:color w:val="FF0000"/>
                <w:lang w:val="en-GB" w:eastAsia="en-GB"/>
              </w:rPr>
              <w:t xml:space="preserve">provide typical clinical </w:t>
            </w:r>
            <w:r>
              <w:rPr>
                <w:color w:val="FF0000"/>
                <w:lang w:val="en-GB" w:eastAsia="en-GB"/>
              </w:rPr>
              <w:lastRenderedPageBreak/>
              <w:t>images in DICOM format for different body parts (Brain, chest, abdomen and pelvis).</w:t>
            </w:r>
          </w:p>
        </w:tc>
        <w:tc>
          <w:tcPr>
            <w:tcW w:w="300" w:type="pct"/>
            <w:vMerge/>
            <w:shd w:val="clear" w:color="auto" w:fill="auto"/>
          </w:tcPr>
          <w:p w14:paraId="7435BC60" w14:textId="77777777" w:rsidR="00ED4346" w:rsidRPr="00CC4F52" w:rsidRDefault="00ED4346" w:rsidP="00DF52AD">
            <w:pPr>
              <w:spacing w:after="120"/>
              <w:jc w:val="center"/>
              <w:rPr>
                <w:bCs/>
                <w:lang w:val="en-GB" w:eastAsia="en-GB"/>
              </w:rPr>
            </w:pPr>
          </w:p>
        </w:tc>
      </w:tr>
      <w:tr w:rsidR="00ED4346" w:rsidRPr="00CC4F52" w14:paraId="59152B3D" w14:textId="77777777" w:rsidTr="00ED4346">
        <w:trPr>
          <w:trHeight w:val="217"/>
        </w:trPr>
        <w:tc>
          <w:tcPr>
            <w:tcW w:w="516" w:type="pct"/>
          </w:tcPr>
          <w:p w14:paraId="336C3B88" w14:textId="77777777" w:rsidR="00ED4346" w:rsidRPr="001E2555" w:rsidRDefault="00ED4346" w:rsidP="00DF52AD">
            <w:pPr>
              <w:spacing w:after="120"/>
              <w:jc w:val="center"/>
              <w:rPr>
                <w:b/>
                <w:lang w:val="en-GB" w:eastAsia="en-GB"/>
              </w:rPr>
            </w:pPr>
            <w:r>
              <w:rPr>
                <w:b/>
                <w:lang w:val="en-GB" w:eastAsia="en-GB"/>
              </w:rPr>
              <w:t>A.7.4</w:t>
            </w:r>
          </w:p>
        </w:tc>
        <w:tc>
          <w:tcPr>
            <w:tcW w:w="479" w:type="pct"/>
            <w:shd w:val="clear" w:color="auto" w:fill="auto"/>
          </w:tcPr>
          <w:p w14:paraId="5A34AA78" w14:textId="77777777" w:rsidR="00ED4346" w:rsidRPr="009D46D9" w:rsidRDefault="00ED4346" w:rsidP="00DF52AD">
            <w:pPr>
              <w:spacing w:after="120"/>
              <w:jc w:val="center"/>
              <w:rPr>
                <w:lang w:val="en-GB" w:eastAsia="en-GB"/>
              </w:rPr>
            </w:pPr>
            <w:r>
              <w:rPr>
                <w:lang w:val="en-GB" w:eastAsia="en-GB"/>
              </w:rPr>
              <w:t>11.10-11.13</w:t>
            </w:r>
          </w:p>
        </w:tc>
        <w:tc>
          <w:tcPr>
            <w:tcW w:w="2680" w:type="pct"/>
            <w:shd w:val="clear" w:color="auto" w:fill="auto"/>
          </w:tcPr>
          <w:p w14:paraId="317CA42C" w14:textId="77777777" w:rsidR="00ED4346" w:rsidRDefault="00ED4346" w:rsidP="00DF52AD">
            <w:pPr>
              <w:spacing w:after="120"/>
              <w:rPr>
                <w:lang w:val="en-GB" w:eastAsia="en-GB"/>
              </w:rPr>
            </w:pPr>
            <w:r w:rsidRPr="00CC4F52">
              <w:rPr>
                <w:lang w:val="en-GB" w:eastAsia="en-GB"/>
              </w:rPr>
              <w:t xml:space="preserve">Describe any software applications </w:t>
            </w:r>
            <w:r>
              <w:rPr>
                <w:lang w:val="en-GB" w:eastAsia="en-GB"/>
              </w:rPr>
              <w:t xml:space="preserve">or features </w:t>
            </w:r>
            <w:r w:rsidRPr="00CC4F52">
              <w:rPr>
                <w:lang w:val="en-GB" w:eastAsia="en-GB"/>
              </w:rPr>
              <w:t xml:space="preserve">that are </w:t>
            </w:r>
            <w:proofErr w:type="gramStart"/>
            <w:r>
              <w:rPr>
                <w:lang w:val="en-GB" w:eastAsia="en-GB"/>
              </w:rPr>
              <w:t>optional</w:t>
            </w:r>
            <w:proofErr w:type="gramEnd"/>
            <w:r>
              <w:rPr>
                <w:lang w:val="en-GB" w:eastAsia="en-GB"/>
              </w:rPr>
              <w:t xml:space="preserve"> but you have</w:t>
            </w:r>
            <w:r w:rsidRPr="00CC4F52">
              <w:rPr>
                <w:lang w:val="en-GB" w:eastAsia="en-GB"/>
              </w:rPr>
              <w:t xml:space="preserve"> included </w:t>
            </w:r>
            <w:r>
              <w:rPr>
                <w:lang w:val="en-GB" w:eastAsia="en-GB"/>
              </w:rPr>
              <w:t xml:space="preserve">them </w:t>
            </w:r>
            <w:r w:rsidRPr="00CC4F52">
              <w:rPr>
                <w:lang w:val="en-GB" w:eastAsia="en-GB"/>
              </w:rPr>
              <w:t>in the standard package.</w:t>
            </w:r>
            <w:r>
              <w:rPr>
                <w:lang w:val="en-GB" w:eastAsia="en-GB"/>
              </w:rPr>
              <w:t xml:space="preserve"> (e.g. Angio/</w:t>
            </w:r>
            <w:proofErr w:type="gramStart"/>
            <w:r>
              <w:rPr>
                <w:lang w:val="en-GB" w:eastAsia="en-GB"/>
              </w:rPr>
              <w:t>fluoro)</w:t>
            </w:r>
            <w:r w:rsidRPr="00CC4F52">
              <w:rPr>
                <w:lang w:val="en-GB" w:eastAsia="en-GB"/>
              </w:rPr>
              <w:t xml:space="preserve"> </w:t>
            </w:r>
            <w:r>
              <w:rPr>
                <w:lang w:val="en-GB" w:eastAsia="en-GB"/>
              </w:rPr>
              <w:t xml:space="preserve"> </w:t>
            </w:r>
            <w:r w:rsidRPr="00710EE6">
              <w:rPr>
                <w:color w:val="FF0000"/>
                <w:lang w:val="en-GB" w:eastAsia="en-GB"/>
              </w:rPr>
              <w:t>(</w:t>
            </w:r>
            <w:proofErr w:type="gramEnd"/>
            <w:r w:rsidRPr="00710EE6">
              <w:rPr>
                <w:color w:val="FF0000"/>
                <w:lang w:val="en-GB" w:eastAsia="en-GB"/>
              </w:rPr>
              <w:t>10%)</w:t>
            </w:r>
          </w:p>
        </w:tc>
        <w:tc>
          <w:tcPr>
            <w:tcW w:w="1026" w:type="pct"/>
            <w:gridSpan w:val="2"/>
            <w:shd w:val="clear" w:color="auto" w:fill="auto"/>
          </w:tcPr>
          <w:p w14:paraId="15B2F903" w14:textId="77777777" w:rsidR="00ED4346" w:rsidRPr="004E46F2" w:rsidRDefault="00ED4346" w:rsidP="00DF52AD">
            <w:pPr>
              <w:spacing w:after="120"/>
              <w:rPr>
                <w:color w:val="FF0000"/>
                <w:lang w:val="en-GB" w:eastAsia="en-GB"/>
              </w:rPr>
            </w:pPr>
          </w:p>
        </w:tc>
        <w:tc>
          <w:tcPr>
            <w:tcW w:w="300" w:type="pct"/>
            <w:vMerge/>
            <w:shd w:val="clear" w:color="auto" w:fill="auto"/>
          </w:tcPr>
          <w:p w14:paraId="0E07B771" w14:textId="77777777" w:rsidR="00ED4346" w:rsidRPr="00CC4F52" w:rsidRDefault="00ED4346" w:rsidP="00DF52AD">
            <w:pPr>
              <w:spacing w:after="120"/>
              <w:jc w:val="center"/>
              <w:rPr>
                <w:bCs/>
                <w:lang w:val="en-GB" w:eastAsia="en-GB"/>
              </w:rPr>
            </w:pPr>
          </w:p>
        </w:tc>
      </w:tr>
      <w:tr w:rsidR="00ED4346" w:rsidRPr="00CC4F52" w14:paraId="6DD8F6B1" w14:textId="77777777" w:rsidTr="00ED4346">
        <w:trPr>
          <w:trHeight w:val="217"/>
        </w:trPr>
        <w:tc>
          <w:tcPr>
            <w:tcW w:w="516" w:type="pct"/>
          </w:tcPr>
          <w:p w14:paraId="1C289E0D" w14:textId="77777777" w:rsidR="00ED4346" w:rsidRDefault="00ED4346" w:rsidP="00DF52AD">
            <w:pPr>
              <w:spacing w:after="120"/>
              <w:jc w:val="center"/>
              <w:rPr>
                <w:b/>
                <w:lang w:val="en-GB" w:eastAsia="en-GB"/>
              </w:rPr>
            </w:pPr>
          </w:p>
        </w:tc>
        <w:tc>
          <w:tcPr>
            <w:tcW w:w="479" w:type="pct"/>
            <w:shd w:val="clear" w:color="auto" w:fill="auto"/>
          </w:tcPr>
          <w:p w14:paraId="5D4418DC" w14:textId="77777777" w:rsidR="00ED4346" w:rsidRPr="00BB258D" w:rsidRDefault="00ED4346" w:rsidP="00DF52AD">
            <w:pPr>
              <w:spacing w:after="120"/>
              <w:jc w:val="center"/>
              <w:rPr>
                <w:lang w:val="en-GB" w:eastAsia="en-GB"/>
              </w:rPr>
            </w:pPr>
          </w:p>
        </w:tc>
        <w:tc>
          <w:tcPr>
            <w:tcW w:w="2680" w:type="pct"/>
            <w:shd w:val="clear" w:color="auto" w:fill="auto"/>
          </w:tcPr>
          <w:p w14:paraId="187A9C59" w14:textId="77777777" w:rsidR="00ED4346" w:rsidRPr="00CC4F52" w:rsidRDefault="00ED4346" w:rsidP="00DF52AD">
            <w:pPr>
              <w:spacing w:after="120"/>
              <w:rPr>
                <w:lang w:val="en-GB" w:eastAsia="en-GB"/>
              </w:rPr>
            </w:pPr>
          </w:p>
        </w:tc>
        <w:tc>
          <w:tcPr>
            <w:tcW w:w="1026" w:type="pct"/>
            <w:gridSpan w:val="2"/>
            <w:shd w:val="clear" w:color="auto" w:fill="auto"/>
          </w:tcPr>
          <w:p w14:paraId="32CCAF71" w14:textId="77777777" w:rsidR="00ED4346" w:rsidRDefault="00ED4346" w:rsidP="00DF52AD">
            <w:pPr>
              <w:spacing w:after="120"/>
              <w:rPr>
                <w:color w:val="FF0000"/>
                <w:lang w:val="en-GB" w:eastAsia="en-GB"/>
              </w:rPr>
            </w:pPr>
          </w:p>
        </w:tc>
        <w:tc>
          <w:tcPr>
            <w:tcW w:w="300" w:type="pct"/>
            <w:shd w:val="clear" w:color="auto" w:fill="auto"/>
          </w:tcPr>
          <w:p w14:paraId="717342DC" w14:textId="77777777" w:rsidR="00ED4346" w:rsidRPr="00CC4F52" w:rsidRDefault="00ED4346" w:rsidP="00DF52AD">
            <w:pPr>
              <w:spacing w:after="120"/>
              <w:jc w:val="center"/>
              <w:rPr>
                <w:bCs/>
                <w:lang w:val="en-GB" w:eastAsia="en-GB"/>
              </w:rPr>
            </w:pPr>
          </w:p>
        </w:tc>
      </w:tr>
      <w:tr w:rsidR="00ED4346" w:rsidRPr="00740112" w14:paraId="6E769638" w14:textId="77777777" w:rsidTr="00ED4346">
        <w:trPr>
          <w:trHeight w:val="334"/>
        </w:trPr>
        <w:tc>
          <w:tcPr>
            <w:tcW w:w="516" w:type="pct"/>
            <w:shd w:val="clear" w:color="auto" w:fill="C9C9C9"/>
          </w:tcPr>
          <w:p w14:paraId="377CDF69" w14:textId="77777777" w:rsidR="00ED4346" w:rsidRPr="00740112" w:rsidRDefault="00ED4346" w:rsidP="00DF52AD">
            <w:pPr>
              <w:pStyle w:val="ListParagraph"/>
              <w:ind w:left="0"/>
              <w:jc w:val="center"/>
              <w:rPr>
                <w:b/>
              </w:rPr>
            </w:pPr>
            <w:r w:rsidRPr="00740112">
              <w:rPr>
                <w:b/>
              </w:rPr>
              <w:t>B</w:t>
            </w:r>
          </w:p>
        </w:tc>
        <w:tc>
          <w:tcPr>
            <w:tcW w:w="4184" w:type="pct"/>
            <w:gridSpan w:val="4"/>
            <w:shd w:val="clear" w:color="auto" w:fill="C9C9C9"/>
            <w:noWrap/>
          </w:tcPr>
          <w:p w14:paraId="4C938367" w14:textId="77777777" w:rsidR="00ED4346" w:rsidRPr="00740112" w:rsidRDefault="00ED4346" w:rsidP="00DF52AD">
            <w:pPr>
              <w:pStyle w:val="ListParagraph"/>
              <w:ind w:left="0"/>
              <w:rPr>
                <w:b/>
                <w:bCs/>
                <w:szCs w:val="24"/>
                <w:u w:val="single"/>
                <w:lang w:eastAsia="en-GB"/>
              </w:rPr>
            </w:pPr>
            <w:r w:rsidRPr="00740112">
              <w:rPr>
                <w:b/>
              </w:rPr>
              <w:t>Project team </w:t>
            </w:r>
          </w:p>
        </w:tc>
        <w:tc>
          <w:tcPr>
            <w:tcW w:w="300" w:type="pct"/>
            <w:shd w:val="clear" w:color="auto" w:fill="C9C9C9"/>
          </w:tcPr>
          <w:p w14:paraId="5224F277" w14:textId="77777777" w:rsidR="00ED4346" w:rsidRPr="00740112" w:rsidRDefault="00ED4346" w:rsidP="00DF52AD">
            <w:pPr>
              <w:spacing w:after="120"/>
              <w:jc w:val="center"/>
              <w:rPr>
                <w:b/>
                <w:bCs/>
                <w:lang w:eastAsia="en-GB"/>
              </w:rPr>
            </w:pPr>
            <w:r w:rsidRPr="00740112">
              <w:rPr>
                <w:b/>
                <w:bCs/>
                <w:lang w:eastAsia="en-GB"/>
              </w:rPr>
              <w:t>10%</w:t>
            </w:r>
          </w:p>
        </w:tc>
      </w:tr>
      <w:tr w:rsidR="00ED4346" w:rsidRPr="00AF5352" w14:paraId="169EF43A" w14:textId="77777777" w:rsidTr="00ED4346">
        <w:trPr>
          <w:trHeight w:val="217"/>
        </w:trPr>
        <w:tc>
          <w:tcPr>
            <w:tcW w:w="516" w:type="pct"/>
            <w:shd w:val="clear" w:color="auto" w:fill="DBDBDB"/>
          </w:tcPr>
          <w:p w14:paraId="566DDE20" w14:textId="77777777" w:rsidR="00ED4346" w:rsidRPr="00AF535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B.1</w:t>
            </w:r>
          </w:p>
        </w:tc>
        <w:tc>
          <w:tcPr>
            <w:tcW w:w="3891" w:type="pct"/>
            <w:gridSpan w:val="3"/>
            <w:shd w:val="clear" w:color="auto" w:fill="DBDBDB"/>
          </w:tcPr>
          <w:p w14:paraId="4FEF4E29" w14:textId="77777777" w:rsidR="00ED4346" w:rsidRPr="00E4622B"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rPr>
            </w:pPr>
            <w:r w:rsidRPr="00AF5352">
              <w:rPr>
                <w:rFonts w:eastAsia="Calibri"/>
                <w:b/>
                <w:szCs w:val="22"/>
              </w:rPr>
              <w:t>Project Manager</w:t>
            </w:r>
            <w:r>
              <w:rPr>
                <w:rFonts w:eastAsia="Calibri"/>
                <w:b/>
                <w:szCs w:val="22"/>
              </w:rPr>
              <w:t xml:space="preserve"> – Maintenance Engineer</w:t>
            </w:r>
          </w:p>
        </w:tc>
        <w:tc>
          <w:tcPr>
            <w:tcW w:w="293" w:type="pct"/>
            <w:shd w:val="clear" w:color="auto" w:fill="DBDBDB"/>
          </w:tcPr>
          <w:p w14:paraId="2A966140" w14:textId="77777777" w:rsidR="00ED4346" w:rsidRPr="00AF535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300" w:type="pct"/>
            <w:shd w:val="clear" w:color="auto" w:fill="DBDBDB"/>
          </w:tcPr>
          <w:p w14:paraId="661D8C5F" w14:textId="77777777" w:rsidR="00ED4346" w:rsidRPr="00AF5352" w:rsidRDefault="00ED4346" w:rsidP="00DF52AD">
            <w:pPr>
              <w:spacing w:after="120"/>
              <w:jc w:val="center"/>
              <w:rPr>
                <w:b/>
                <w:bCs/>
                <w:lang w:val="en-GB" w:eastAsia="en-GB"/>
              </w:rPr>
            </w:pPr>
            <w:r w:rsidRPr="00AF5352">
              <w:rPr>
                <w:b/>
                <w:bCs/>
                <w:lang w:val="en-GB" w:eastAsia="en-GB"/>
              </w:rPr>
              <w:t>7%</w:t>
            </w:r>
          </w:p>
        </w:tc>
      </w:tr>
      <w:tr w:rsidR="00ED4346" w:rsidRPr="00CC4F52" w14:paraId="0A31C6C5" w14:textId="77777777" w:rsidTr="00ED4346">
        <w:trPr>
          <w:trHeight w:val="217"/>
        </w:trPr>
        <w:tc>
          <w:tcPr>
            <w:tcW w:w="516" w:type="pct"/>
          </w:tcPr>
          <w:p w14:paraId="6B0C1522"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B.1.1</w:t>
            </w:r>
          </w:p>
        </w:tc>
        <w:tc>
          <w:tcPr>
            <w:tcW w:w="3891" w:type="pct"/>
            <w:gridSpan w:val="3"/>
            <w:shd w:val="clear" w:color="auto" w:fill="auto"/>
          </w:tcPr>
          <w:p w14:paraId="49939ECE"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936063">
              <w:rPr>
                <w:rFonts w:eastAsia="Calibri"/>
                <w:szCs w:val="22"/>
                <w:lang w:val="en-GB"/>
              </w:rPr>
              <w:t>Master’s degree or</w:t>
            </w:r>
            <w:r>
              <w:rPr>
                <w:rFonts w:eastAsia="Calibri"/>
                <w:szCs w:val="22"/>
                <w:lang w:val="en-GB"/>
              </w:rPr>
              <w:t xml:space="preserve"> professional certification in field related with the project</w:t>
            </w:r>
          </w:p>
        </w:tc>
        <w:tc>
          <w:tcPr>
            <w:tcW w:w="293" w:type="pct"/>
            <w:shd w:val="clear" w:color="auto" w:fill="auto"/>
            <w:vAlign w:val="center"/>
          </w:tcPr>
          <w:p w14:paraId="3F401C94"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300" w:type="pct"/>
            <w:shd w:val="clear" w:color="auto" w:fill="auto"/>
          </w:tcPr>
          <w:p w14:paraId="19952825" w14:textId="77777777" w:rsidR="00ED4346" w:rsidRPr="00CC4F52" w:rsidRDefault="00ED4346" w:rsidP="00DF52AD">
            <w:pPr>
              <w:spacing w:after="120"/>
              <w:jc w:val="center"/>
              <w:rPr>
                <w:bCs/>
                <w:lang w:val="en-GB" w:eastAsia="en-GB"/>
              </w:rPr>
            </w:pPr>
          </w:p>
        </w:tc>
      </w:tr>
      <w:tr w:rsidR="00ED4346" w:rsidRPr="00CC4F52" w14:paraId="423BE4E3" w14:textId="77777777" w:rsidTr="00ED4346">
        <w:trPr>
          <w:trHeight w:val="293"/>
        </w:trPr>
        <w:tc>
          <w:tcPr>
            <w:tcW w:w="516" w:type="pct"/>
          </w:tcPr>
          <w:p w14:paraId="32A3374D"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B.1.2</w:t>
            </w:r>
          </w:p>
        </w:tc>
        <w:tc>
          <w:tcPr>
            <w:tcW w:w="3891" w:type="pct"/>
            <w:gridSpan w:val="3"/>
            <w:shd w:val="clear" w:color="auto" w:fill="auto"/>
          </w:tcPr>
          <w:p w14:paraId="3A8D669B"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8</w:t>
            </w:r>
            <w:r w:rsidRPr="00936063">
              <w:rPr>
                <w:rFonts w:eastAsia="Calibri"/>
                <w:szCs w:val="22"/>
                <w:lang w:val="en-GB"/>
              </w:rPr>
              <w:t xml:space="preserve"> years’ experience in </w:t>
            </w:r>
            <w:r>
              <w:rPr>
                <w:rFonts w:eastAsia="Calibri"/>
                <w:szCs w:val="22"/>
                <w:lang w:val="en-GB"/>
              </w:rPr>
              <w:t>similar</w:t>
            </w:r>
            <w:r w:rsidRPr="00936063">
              <w:rPr>
                <w:rFonts w:eastAsia="Calibri"/>
                <w:szCs w:val="22"/>
                <w:lang w:val="en-GB"/>
              </w:rPr>
              <w:t xml:space="preserve"> project</w:t>
            </w:r>
            <w:r>
              <w:rPr>
                <w:rFonts w:eastAsia="Calibri"/>
                <w:szCs w:val="22"/>
                <w:lang w:val="en-GB"/>
              </w:rPr>
              <w:t>s</w:t>
            </w:r>
            <w:r w:rsidRPr="00936063">
              <w:rPr>
                <w:rFonts w:eastAsia="Calibri"/>
                <w:szCs w:val="22"/>
                <w:lang w:val="en-GB"/>
              </w:rPr>
              <w:t xml:space="preserve">. </w:t>
            </w:r>
          </w:p>
          <w:p w14:paraId="5DA615C8"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293" w:type="pct"/>
            <w:shd w:val="clear" w:color="auto" w:fill="auto"/>
            <w:vAlign w:val="center"/>
          </w:tcPr>
          <w:p w14:paraId="479E92D1"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3%</w:t>
            </w:r>
          </w:p>
        </w:tc>
        <w:tc>
          <w:tcPr>
            <w:tcW w:w="300" w:type="pct"/>
            <w:shd w:val="clear" w:color="auto" w:fill="auto"/>
          </w:tcPr>
          <w:p w14:paraId="29732AC1" w14:textId="77777777" w:rsidR="00ED4346" w:rsidRPr="00CC4F52" w:rsidRDefault="00ED4346" w:rsidP="00DF52AD">
            <w:pPr>
              <w:spacing w:after="120"/>
              <w:jc w:val="center"/>
              <w:rPr>
                <w:bCs/>
                <w:lang w:val="en-GB" w:eastAsia="en-GB"/>
              </w:rPr>
            </w:pPr>
          </w:p>
        </w:tc>
      </w:tr>
      <w:tr w:rsidR="00ED4346" w:rsidRPr="00CC4F52" w14:paraId="45AC31C2" w14:textId="77777777" w:rsidTr="00ED4346">
        <w:trPr>
          <w:trHeight w:val="217"/>
        </w:trPr>
        <w:tc>
          <w:tcPr>
            <w:tcW w:w="516" w:type="pct"/>
          </w:tcPr>
          <w:p w14:paraId="0EC8A9D7"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B.1.3</w:t>
            </w:r>
          </w:p>
        </w:tc>
        <w:tc>
          <w:tcPr>
            <w:tcW w:w="3891" w:type="pct"/>
            <w:gridSpan w:val="3"/>
            <w:shd w:val="clear" w:color="auto" w:fill="auto"/>
          </w:tcPr>
          <w:p w14:paraId="43285A9F"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293" w:type="pct"/>
            <w:shd w:val="clear" w:color="auto" w:fill="auto"/>
            <w:vAlign w:val="center"/>
          </w:tcPr>
          <w:p w14:paraId="7E296478"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300" w:type="pct"/>
            <w:shd w:val="clear" w:color="auto" w:fill="auto"/>
          </w:tcPr>
          <w:p w14:paraId="15004037" w14:textId="77777777" w:rsidR="00ED4346" w:rsidRPr="00CC4F52" w:rsidRDefault="00ED4346" w:rsidP="00DF52AD">
            <w:pPr>
              <w:spacing w:after="120"/>
              <w:jc w:val="center"/>
              <w:rPr>
                <w:bCs/>
                <w:lang w:val="en-GB" w:eastAsia="en-GB"/>
              </w:rPr>
            </w:pPr>
          </w:p>
        </w:tc>
      </w:tr>
      <w:tr w:rsidR="00ED4346" w:rsidRPr="00AF5352" w14:paraId="347D1FD7" w14:textId="77777777" w:rsidTr="00ED4346">
        <w:trPr>
          <w:trHeight w:val="217"/>
        </w:trPr>
        <w:tc>
          <w:tcPr>
            <w:tcW w:w="516" w:type="pct"/>
            <w:shd w:val="clear" w:color="auto" w:fill="DBDBDB"/>
          </w:tcPr>
          <w:p w14:paraId="79FDA6A8" w14:textId="77777777" w:rsidR="00ED4346" w:rsidRPr="00AF535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w:t>
            </w:r>
            <w:r>
              <w:rPr>
                <w:rFonts w:eastAsia="Calibri"/>
                <w:b/>
                <w:color w:val="212121"/>
                <w:szCs w:val="22"/>
              </w:rPr>
              <w:t>2</w:t>
            </w:r>
          </w:p>
        </w:tc>
        <w:tc>
          <w:tcPr>
            <w:tcW w:w="3891" w:type="pct"/>
            <w:gridSpan w:val="3"/>
            <w:shd w:val="clear" w:color="auto" w:fill="DBDBDB"/>
          </w:tcPr>
          <w:p w14:paraId="12EF6A4E" w14:textId="77777777" w:rsidR="00ED4346" w:rsidRPr="00AF535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rPr>
            </w:pPr>
            <w:r>
              <w:rPr>
                <w:rFonts w:eastAsia="Calibri"/>
                <w:b/>
                <w:szCs w:val="22"/>
              </w:rPr>
              <w:t>Maintenance</w:t>
            </w:r>
            <w:r w:rsidRPr="00BB23E4">
              <w:rPr>
                <w:rFonts w:eastAsia="Calibri"/>
                <w:b/>
                <w:szCs w:val="22"/>
              </w:rPr>
              <w:t xml:space="preserve"> Engineer</w:t>
            </w:r>
          </w:p>
        </w:tc>
        <w:tc>
          <w:tcPr>
            <w:tcW w:w="293" w:type="pct"/>
            <w:shd w:val="clear" w:color="auto" w:fill="DBDBDB"/>
          </w:tcPr>
          <w:p w14:paraId="05CDDBC6" w14:textId="77777777" w:rsidR="00ED4346" w:rsidRPr="00AF535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300" w:type="pct"/>
            <w:shd w:val="clear" w:color="auto" w:fill="DBDBDB"/>
          </w:tcPr>
          <w:p w14:paraId="4574FF90" w14:textId="77777777" w:rsidR="00ED4346" w:rsidRPr="00AF5352" w:rsidRDefault="00ED4346" w:rsidP="00DF52AD">
            <w:pPr>
              <w:spacing w:after="120"/>
              <w:jc w:val="center"/>
              <w:rPr>
                <w:b/>
                <w:bCs/>
                <w:lang w:val="en-GB" w:eastAsia="en-GB"/>
              </w:rPr>
            </w:pPr>
            <w:r>
              <w:rPr>
                <w:b/>
                <w:bCs/>
                <w:lang w:val="en-GB" w:eastAsia="en-GB"/>
              </w:rPr>
              <w:t>3</w:t>
            </w:r>
            <w:r w:rsidRPr="00AF5352">
              <w:rPr>
                <w:b/>
                <w:bCs/>
                <w:lang w:val="en-GB" w:eastAsia="en-GB"/>
              </w:rPr>
              <w:t>%</w:t>
            </w:r>
          </w:p>
        </w:tc>
      </w:tr>
      <w:tr w:rsidR="00ED4346" w:rsidRPr="00CC4F52" w14:paraId="4B8AB3C6" w14:textId="77777777" w:rsidTr="00ED4346">
        <w:trPr>
          <w:trHeight w:val="217"/>
        </w:trPr>
        <w:tc>
          <w:tcPr>
            <w:tcW w:w="516" w:type="pct"/>
          </w:tcPr>
          <w:p w14:paraId="3F3B3D7E"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B.2.1</w:t>
            </w:r>
          </w:p>
        </w:tc>
        <w:tc>
          <w:tcPr>
            <w:tcW w:w="3891" w:type="pct"/>
            <w:gridSpan w:val="3"/>
            <w:shd w:val="clear" w:color="auto" w:fill="auto"/>
          </w:tcPr>
          <w:p w14:paraId="5EB2E210"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936063">
              <w:rPr>
                <w:rFonts w:eastAsia="Calibri"/>
                <w:szCs w:val="22"/>
                <w:lang w:val="en-GB"/>
              </w:rPr>
              <w:t>Master’s degree or</w:t>
            </w:r>
            <w:r>
              <w:rPr>
                <w:rFonts w:eastAsia="Calibri"/>
                <w:szCs w:val="22"/>
                <w:lang w:val="en-GB"/>
              </w:rPr>
              <w:t xml:space="preserve"> professional certification in field related with the project</w:t>
            </w:r>
          </w:p>
        </w:tc>
        <w:tc>
          <w:tcPr>
            <w:tcW w:w="293" w:type="pct"/>
            <w:shd w:val="clear" w:color="auto" w:fill="auto"/>
            <w:vAlign w:val="center"/>
          </w:tcPr>
          <w:p w14:paraId="0F97711B"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300" w:type="pct"/>
            <w:shd w:val="clear" w:color="auto" w:fill="auto"/>
          </w:tcPr>
          <w:p w14:paraId="3FDAE4DC" w14:textId="77777777" w:rsidR="00ED4346" w:rsidRPr="00CC4F52" w:rsidRDefault="00ED4346" w:rsidP="00DF52AD">
            <w:pPr>
              <w:spacing w:after="120"/>
              <w:jc w:val="center"/>
              <w:rPr>
                <w:bCs/>
                <w:lang w:val="en-GB" w:eastAsia="en-GB"/>
              </w:rPr>
            </w:pPr>
          </w:p>
        </w:tc>
      </w:tr>
      <w:tr w:rsidR="00ED4346" w:rsidRPr="00CC4F52" w14:paraId="1D83052D" w14:textId="77777777" w:rsidTr="00ED4346">
        <w:trPr>
          <w:trHeight w:val="293"/>
        </w:trPr>
        <w:tc>
          <w:tcPr>
            <w:tcW w:w="516" w:type="pct"/>
          </w:tcPr>
          <w:p w14:paraId="231F8354"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B.2.2</w:t>
            </w:r>
          </w:p>
        </w:tc>
        <w:tc>
          <w:tcPr>
            <w:tcW w:w="3891" w:type="pct"/>
            <w:gridSpan w:val="3"/>
            <w:shd w:val="clear" w:color="auto" w:fill="auto"/>
          </w:tcPr>
          <w:p w14:paraId="0AFE0389"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5</w:t>
            </w:r>
            <w:r w:rsidRPr="00936063">
              <w:rPr>
                <w:rFonts w:eastAsia="Calibri"/>
                <w:szCs w:val="22"/>
                <w:lang w:val="en-GB"/>
              </w:rPr>
              <w:t xml:space="preserve"> years’ experience in </w:t>
            </w:r>
            <w:r>
              <w:rPr>
                <w:rFonts w:eastAsia="Calibri"/>
                <w:szCs w:val="22"/>
                <w:lang w:val="en-GB"/>
              </w:rPr>
              <w:t>similar</w:t>
            </w:r>
            <w:r w:rsidRPr="00936063">
              <w:rPr>
                <w:rFonts w:eastAsia="Calibri"/>
                <w:szCs w:val="22"/>
                <w:lang w:val="en-GB"/>
              </w:rPr>
              <w:t xml:space="preserve"> project</w:t>
            </w:r>
            <w:r>
              <w:rPr>
                <w:rFonts w:eastAsia="Calibri"/>
                <w:szCs w:val="22"/>
                <w:lang w:val="en-GB"/>
              </w:rPr>
              <w:t>s</w:t>
            </w:r>
            <w:r w:rsidRPr="00936063">
              <w:rPr>
                <w:rFonts w:eastAsia="Calibri"/>
                <w:szCs w:val="22"/>
                <w:lang w:val="en-GB"/>
              </w:rPr>
              <w:t xml:space="preserve">. </w:t>
            </w:r>
          </w:p>
          <w:p w14:paraId="4DDA6653"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293" w:type="pct"/>
            <w:shd w:val="clear" w:color="auto" w:fill="auto"/>
            <w:vAlign w:val="center"/>
          </w:tcPr>
          <w:p w14:paraId="4E9469E6"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300" w:type="pct"/>
            <w:shd w:val="clear" w:color="auto" w:fill="auto"/>
          </w:tcPr>
          <w:p w14:paraId="2EAF7E0A" w14:textId="77777777" w:rsidR="00ED4346" w:rsidRPr="00CC4F52" w:rsidRDefault="00ED4346" w:rsidP="00DF52AD">
            <w:pPr>
              <w:spacing w:after="120"/>
              <w:jc w:val="center"/>
              <w:rPr>
                <w:bCs/>
                <w:lang w:val="en-GB" w:eastAsia="en-GB"/>
              </w:rPr>
            </w:pPr>
          </w:p>
        </w:tc>
      </w:tr>
      <w:tr w:rsidR="00ED4346" w:rsidRPr="00CC4F52" w14:paraId="53E817CF" w14:textId="77777777" w:rsidTr="00ED4346">
        <w:trPr>
          <w:trHeight w:val="217"/>
        </w:trPr>
        <w:tc>
          <w:tcPr>
            <w:tcW w:w="516" w:type="pct"/>
          </w:tcPr>
          <w:p w14:paraId="466A4406" w14:textId="77777777" w:rsidR="00ED4346" w:rsidRPr="00740112"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B.2.3</w:t>
            </w:r>
          </w:p>
        </w:tc>
        <w:tc>
          <w:tcPr>
            <w:tcW w:w="3891" w:type="pct"/>
            <w:gridSpan w:val="3"/>
            <w:shd w:val="clear" w:color="auto" w:fill="auto"/>
          </w:tcPr>
          <w:p w14:paraId="75C06841"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293" w:type="pct"/>
            <w:shd w:val="clear" w:color="auto" w:fill="auto"/>
            <w:vAlign w:val="center"/>
          </w:tcPr>
          <w:p w14:paraId="716C69CA" w14:textId="77777777" w:rsidR="00ED4346" w:rsidRPr="00936063" w:rsidRDefault="00ED4346" w:rsidP="00DF52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300" w:type="pct"/>
            <w:shd w:val="clear" w:color="auto" w:fill="auto"/>
          </w:tcPr>
          <w:p w14:paraId="6723650A" w14:textId="77777777" w:rsidR="00ED4346" w:rsidRPr="00CC4F52" w:rsidRDefault="00ED4346" w:rsidP="00DF52AD">
            <w:pPr>
              <w:spacing w:after="120"/>
              <w:jc w:val="center"/>
              <w:rPr>
                <w:bCs/>
                <w:lang w:val="en-GB" w:eastAsia="en-GB"/>
              </w:rPr>
            </w:pPr>
          </w:p>
        </w:tc>
      </w:tr>
    </w:tbl>
    <w:p w14:paraId="2BEB7FFC" w14:textId="77777777" w:rsidR="002D4E2F" w:rsidRDefault="002D4E2F" w:rsidP="00DF505B">
      <w:pPr>
        <w:rPr>
          <w:b/>
          <w:i w:val="0"/>
          <w:szCs w:val="22"/>
          <w:u w:val="single"/>
          <w:lang w:val="el-GR" w:eastAsia="en-US"/>
        </w:rPr>
      </w:pPr>
    </w:p>
    <w:p w14:paraId="198A86BC" w14:textId="77777777" w:rsidR="002D4E2F" w:rsidRDefault="002D4E2F" w:rsidP="00DF505B">
      <w:pPr>
        <w:rPr>
          <w:b/>
          <w:i w:val="0"/>
          <w:szCs w:val="22"/>
          <w:u w:val="single"/>
          <w:lang w:val="el-GR" w:eastAsia="en-US"/>
        </w:rPr>
      </w:pPr>
    </w:p>
    <w:p w14:paraId="582A86F4" w14:textId="77777777" w:rsidR="002D4E2F" w:rsidRDefault="002D4E2F" w:rsidP="00DF505B">
      <w:pPr>
        <w:rPr>
          <w:b/>
          <w:i w:val="0"/>
          <w:szCs w:val="22"/>
          <w:u w:val="single"/>
          <w:lang w:val="el-GR" w:eastAsia="en-US"/>
        </w:rPr>
      </w:pPr>
    </w:p>
    <w:p w14:paraId="6A1478DF" w14:textId="77777777" w:rsidR="002D4E2F" w:rsidRDefault="002D4E2F" w:rsidP="00DF505B">
      <w:pPr>
        <w:rPr>
          <w:b/>
          <w:i w:val="0"/>
          <w:szCs w:val="22"/>
          <w:u w:val="single"/>
          <w:lang w:val="el-GR" w:eastAsia="en-US"/>
        </w:rPr>
      </w:pPr>
    </w:p>
    <w:p w14:paraId="4A2B4CEF" w14:textId="77777777" w:rsidR="002D4E2F" w:rsidRDefault="002D4E2F" w:rsidP="00DF505B">
      <w:pPr>
        <w:rPr>
          <w:b/>
          <w:i w:val="0"/>
          <w:szCs w:val="22"/>
          <w:u w:val="single"/>
          <w:lang w:val="el-GR" w:eastAsia="en-US"/>
        </w:rPr>
      </w:pPr>
    </w:p>
    <w:p w14:paraId="1AEE87A8" w14:textId="77777777" w:rsidR="002D4E2F" w:rsidRDefault="002D4E2F" w:rsidP="00DF505B">
      <w:pPr>
        <w:rPr>
          <w:b/>
          <w:i w:val="0"/>
          <w:szCs w:val="22"/>
          <w:u w:val="single"/>
          <w:lang w:val="el-GR" w:eastAsia="en-US"/>
        </w:rPr>
      </w:pPr>
    </w:p>
    <w:p w14:paraId="13B5F69F" w14:textId="77777777" w:rsidR="002D4E2F" w:rsidRDefault="002D4E2F" w:rsidP="00DF505B">
      <w:pPr>
        <w:rPr>
          <w:b/>
          <w:i w:val="0"/>
          <w:szCs w:val="22"/>
          <w:u w:val="single"/>
          <w:lang w:val="el-GR" w:eastAsia="en-US"/>
        </w:rPr>
      </w:pPr>
    </w:p>
    <w:p w14:paraId="3C5478AE" w14:textId="77777777" w:rsidR="002D4E2F" w:rsidRDefault="002D4E2F" w:rsidP="00DF505B">
      <w:pPr>
        <w:rPr>
          <w:b/>
          <w:i w:val="0"/>
          <w:szCs w:val="22"/>
          <w:u w:val="single"/>
          <w:lang w:val="el-GR" w:eastAsia="en-US"/>
        </w:rPr>
      </w:pPr>
    </w:p>
    <w:p w14:paraId="6A6D5311" w14:textId="77777777" w:rsidR="002D4E2F" w:rsidRDefault="002D4E2F" w:rsidP="00DF505B">
      <w:pPr>
        <w:rPr>
          <w:b/>
          <w:i w:val="0"/>
          <w:szCs w:val="22"/>
          <w:u w:val="single"/>
          <w:lang w:val="en-GB" w:eastAsia="en-US"/>
        </w:rPr>
      </w:pPr>
    </w:p>
    <w:p w14:paraId="22A6D772" w14:textId="77777777" w:rsidR="00ED4346" w:rsidRDefault="00ED4346" w:rsidP="00DF505B">
      <w:pPr>
        <w:rPr>
          <w:b/>
          <w:i w:val="0"/>
          <w:szCs w:val="22"/>
          <w:u w:val="single"/>
          <w:lang w:val="en-GB" w:eastAsia="en-US"/>
        </w:rPr>
      </w:pPr>
    </w:p>
    <w:p w14:paraId="2B873235" w14:textId="77777777" w:rsidR="00ED4346" w:rsidRDefault="00ED4346" w:rsidP="00DF505B">
      <w:pPr>
        <w:rPr>
          <w:b/>
          <w:i w:val="0"/>
          <w:szCs w:val="22"/>
          <w:u w:val="single"/>
          <w:lang w:val="en-GB" w:eastAsia="en-US"/>
        </w:rPr>
      </w:pPr>
    </w:p>
    <w:p w14:paraId="5251F115" w14:textId="77777777" w:rsidR="00ED4346" w:rsidRPr="00ED4346" w:rsidRDefault="00ED4346" w:rsidP="00DF505B">
      <w:pPr>
        <w:rPr>
          <w:b/>
          <w:i w:val="0"/>
          <w:szCs w:val="22"/>
          <w:u w:val="single"/>
          <w:lang w:val="en-GB" w:eastAsia="en-US"/>
        </w:rPr>
      </w:pPr>
    </w:p>
    <w:p w14:paraId="05FA2887" w14:textId="6DD6F476"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13</w:t>
      </w:r>
    </w:p>
    <w:p w14:paraId="68F1765E" w14:textId="7F18AB48" w:rsidR="00C75892" w:rsidRDefault="007D3ECE" w:rsidP="002D4E2F">
      <w:pPr>
        <w:jc w:val="center"/>
        <w:rPr>
          <w:b/>
          <w:i w:val="0"/>
          <w:szCs w:val="22"/>
          <w:lang w:val="el-GR" w:eastAsia="el-GR"/>
        </w:rPr>
      </w:pPr>
      <w:r w:rsidRPr="0062582D">
        <w:rPr>
          <w:b/>
          <w:i w:val="0"/>
          <w:szCs w:val="22"/>
          <w:lang w:val="el-GR" w:eastAsia="el-GR"/>
        </w:rPr>
        <w:t>ΚΑΤΑΣΤΑΣΗ ΠΙΣΤΟΠΟΙΗΤΙΚΩΝ ΑΝΑΔΟΧΟΥ</w:t>
      </w:r>
    </w:p>
    <w:p w14:paraId="115254FF" w14:textId="77777777" w:rsidR="002D4E2F" w:rsidRPr="0062582D" w:rsidRDefault="002D4E2F" w:rsidP="002D4E2F">
      <w:pPr>
        <w:jc w:val="center"/>
        <w:rPr>
          <w:b/>
          <w:i w:val="0"/>
          <w:szCs w:val="22"/>
          <w:u w:val="single"/>
          <w:lang w:val="el-GR" w:eastAsia="el-GR"/>
        </w:rPr>
      </w:pPr>
    </w:p>
    <w:p w14:paraId="1256DE40" w14:textId="77777777" w:rsidR="00C75892" w:rsidRPr="0062582D" w:rsidRDefault="007D3ECE" w:rsidP="00DF505B">
      <w:pPr>
        <w:rPr>
          <w:i w:val="0"/>
          <w:szCs w:val="22"/>
          <w:lang w:val="el-GR" w:eastAsia="el-GR"/>
        </w:rPr>
      </w:pPr>
      <w:r w:rsidRPr="0062582D">
        <w:rPr>
          <w:i w:val="0"/>
          <w:szCs w:val="22"/>
          <w:lang w:val="el-GR" w:eastAsia="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w:t>
      </w:r>
      <w:r w:rsidRPr="0062582D">
        <w:rPr>
          <w:i w:val="0"/>
          <w:iCs/>
          <w:szCs w:val="22"/>
          <w:lang w:val="el-GR" w:eastAsia="el-GR"/>
        </w:rPr>
        <w:t xml:space="preserve">συμμετοχής  του εδαφίου 6.2(1)(α) του Μέρους Α των Εγγράφων Διαγωνισμού. </w:t>
      </w:r>
    </w:p>
    <w:p w14:paraId="2998F885" w14:textId="77777777" w:rsidR="00C75892" w:rsidRPr="0062582D" w:rsidRDefault="007D3ECE" w:rsidP="00DF505B">
      <w:pPr>
        <w:rPr>
          <w:i w:val="0"/>
          <w:szCs w:val="22"/>
          <w:lang w:val="el-GR" w:eastAsia="el-GR"/>
        </w:rPr>
      </w:pPr>
      <w:r w:rsidRPr="0062582D">
        <w:rPr>
          <w:i w:val="0"/>
          <w:iCs/>
          <w:szCs w:val="22"/>
          <w:lang w:val="el-GR" w:eastAsia="el-GR"/>
        </w:rPr>
        <w:t xml:space="preserve">Πιστοποιητικό αρμόδιας διοικητικής ή δικαστικής αρχής, σύμφωνα με τα ισχύοντα στη χώρα εγκατάστασής του </w:t>
      </w:r>
      <w:r w:rsidRPr="0062582D">
        <w:rPr>
          <w:i w:val="0"/>
          <w:szCs w:val="22"/>
          <w:lang w:val="el-GR" w:eastAsia="el-GR"/>
        </w:rPr>
        <w:t xml:space="preserve">από το οποίο να προκύπτει ότι πληρούνται οι προϋποθέσεις </w:t>
      </w:r>
      <w:r w:rsidRPr="0062582D">
        <w:rPr>
          <w:i w:val="0"/>
          <w:iCs/>
          <w:szCs w:val="22"/>
          <w:lang w:val="el-GR" w:eastAsia="el-GR"/>
        </w:rPr>
        <w:t xml:space="preserve">συμμετοχής του εδαφίου 6.2(1)(γ) του Μέρους Α των Εγγράφων Διαγωνισμού. </w:t>
      </w:r>
    </w:p>
    <w:p w14:paraId="6C82D3CA" w14:textId="77777777" w:rsidR="00C75892" w:rsidRPr="0062582D" w:rsidRDefault="007D3ECE" w:rsidP="00DF505B">
      <w:pPr>
        <w:rPr>
          <w:i w:val="0"/>
          <w:szCs w:val="22"/>
          <w:lang w:val="el-GR" w:eastAsia="el-GR"/>
        </w:rPr>
      </w:pPr>
      <w:r w:rsidRPr="0062582D">
        <w:rPr>
          <w:i w:val="0"/>
          <w:iCs/>
          <w:szCs w:val="22"/>
          <w:lang w:val="el-GR" w:eastAsia="el-GR"/>
        </w:rPr>
        <w:t xml:space="preserve">Πιστοποιητικό που εκδίδεται από αρμόδια αρχή της χώρας εγκατάστασής του </w:t>
      </w:r>
      <w:r w:rsidRPr="0062582D">
        <w:rPr>
          <w:i w:val="0"/>
          <w:szCs w:val="22"/>
          <w:lang w:val="el-GR" w:eastAsia="el-GR"/>
        </w:rPr>
        <w:t xml:space="preserve">από το οποίο να προκύπτει ότι πληρούνται οι προϋποθέσεις </w:t>
      </w:r>
      <w:r w:rsidRPr="0062582D">
        <w:rPr>
          <w:i w:val="0"/>
          <w:iCs/>
          <w:szCs w:val="22"/>
          <w:lang w:val="el-GR" w:eastAsia="el-GR"/>
        </w:rPr>
        <w:t xml:space="preserve">συμμετοχής του εδαφίου 6.2(1)(β)  του Μέρους Α των Εγγράφων Διαγωνισμού. </w:t>
      </w:r>
    </w:p>
    <w:p w14:paraId="7203E58A" w14:textId="77777777" w:rsidR="00C75892" w:rsidRPr="0062582D" w:rsidRDefault="007D3ECE" w:rsidP="00DF505B">
      <w:pPr>
        <w:rPr>
          <w:i w:val="0"/>
          <w:iCs/>
          <w:szCs w:val="22"/>
          <w:lang w:val="el-GR" w:eastAsia="el-GR"/>
        </w:rPr>
      </w:pPr>
      <w:r w:rsidRPr="0062582D">
        <w:rPr>
          <w:i w:val="0"/>
          <w:iCs/>
          <w:szCs w:val="22"/>
          <w:lang w:val="el-GR" w:eastAsia="el-GR"/>
        </w:rPr>
        <w:t>Αρμόδια αρχή στην Κυπριακή Δημοκρατία για την έκδοση των σχετικών πιστοποιητικών είναι:</w:t>
      </w:r>
    </w:p>
    <w:p w14:paraId="1A89D466" w14:textId="77777777" w:rsidR="00C75892" w:rsidRPr="0062582D" w:rsidRDefault="007D3ECE" w:rsidP="00DF505B">
      <w:pPr>
        <w:rPr>
          <w:i w:val="0"/>
          <w:iCs/>
          <w:szCs w:val="22"/>
          <w:lang w:val="el-GR" w:eastAsia="el-GR"/>
        </w:rPr>
      </w:pPr>
      <w:r w:rsidRPr="0062582D">
        <w:rPr>
          <w:i w:val="0"/>
          <w:iCs/>
          <w:szCs w:val="22"/>
          <w:lang w:val="el-GR" w:eastAsia="el-GR"/>
        </w:rPr>
        <w:t>Τμήμα Φορολογίας [(Έντυπο Τ.Φ. 2004) 2018]</w:t>
      </w:r>
    </w:p>
    <w:p w14:paraId="34A60ADF" w14:textId="77777777" w:rsidR="00C75892" w:rsidRPr="0062582D" w:rsidRDefault="007D3ECE" w:rsidP="00DF505B">
      <w:pPr>
        <w:rPr>
          <w:i w:val="0"/>
          <w:iCs/>
          <w:szCs w:val="22"/>
          <w:lang w:val="el-GR" w:eastAsia="el-GR"/>
        </w:rPr>
      </w:pPr>
      <w:r w:rsidRPr="0062582D">
        <w:rPr>
          <w:i w:val="0"/>
          <w:iCs/>
          <w:szCs w:val="22"/>
          <w:lang w:val="el-GR" w:eastAsia="el-GR"/>
        </w:rPr>
        <w:t>Τμήμα Κοινωνικών Ασφαλίσεων (για τους εργοδότες Έντυπο αρ. Υ.Κ.Α. 2-022 και για αυτοτελώς εργαζομένους το Έντυπο Υ.Κ.Α. 2-023)</w:t>
      </w:r>
    </w:p>
    <w:p w14:paraId="60FBE13B" w14:textId="77777777" w:rsidR="00C75892" w:rsidRPr="0062582D" w:rsidRDefault="007D3ECE" w:rsidP="00DF505B">
      <w:pPr>
        <w:rPr>
          <w:i w:val="0"/>
          <w:iCs/>
          <w:szCs w:val="22"/>
          <w:lang w:val="el-GR" w:eastAsia="el-GR"/>
        </w:rPr>
      </w:pPr>
      <w:r w:rsidRPr="0062582D">
        <w:rPr>
          <w:i w:val="0"/>
          <w:szCs w:val="22"/>
          <w:lang w:val="el-GR" w:eastAsia="el-GR"/>
        </w:rPr>
        <w:t xml:space="preserve">Δήλωση Πιστοποίησης Προσωπικής Κατάστασης (Έντυπο 3). </w:t>
      </w:r>
    </w:p>
    <w:p w14:paraId="39FC7491" w14:textId="77777777" w:rsidR="00C75892" w:rsidRPr="0062582D" w:rsidRDefault="007D3ECE" w:rsidP="00DF505B">
      <w:pPr>
        <w:rPr>
          <w:i w:val="0"/>
          <w:szCs w:val="22"/>
          <w:lang w:val="el-GR"/>
        </w:rPr>
      </w:pPr>
      <w:r w:rsidRPr="0062582D">
        <w:rPr>
          <w:i w:val="0"/>
          <w:szCs w:val="22"/>
          <w:lang w:val="el-GR"/>
        </w:rPr>
        <w:t xml:space="preserve">Σε περίπτωση που ο Ανάδοχος στηρίζεται στις δυνατότητες άλλων φορέων, η </w:t>
      </w:r>
      <w:r w:rsidRPr="0062582D">
        <w:rPr>
          <w:i w:val="0"/>
          <w:szCs w:val="22"/>
          <w:lang w:val="el-GR" w:eastAsia="el-GR"/>
        </w:rPr>
        <w:t xml:space="preserve">Δήλωση Πιστοποίησης Προσωπικής Κατάστασης θα πρέπει να υποβληθεί </w:t>
      </w:r>
      <w:r w:rsidRPr="0062582D">
        <w:rPr>
          <w:i w:val="0"/>
          <w:szCs w:val="22"/>
          <w:lang w:val="el-GR"/>
        </w:rPr>
        <w:t>και για τους άλλους φορείς.</w:t>
      </w:r>
    </w:p>
    <w:p w14:paraId="2510BA3D" w14:textId="77777777" w:rsidR="00C75892" w:rsidRPr="0062582D" w:rsidRDefault="007D3ECE" w:rsidP="00DF505B">
      <w:pPr>
        <w:rPr>
          <w:i w:val="0"/>
          <w:iCs/>
          <w:szCs w:val="22"/>
          <w:lang w:val="el-GR" w:eastAsia="el-GR"/>
        </w:rPr>
      </w:pPr>
      <w:r w:rsidRPr="0062582D">
        <w:rPr>
          <w:i w:val="0"/>
          <w:iCs/>
          <w:szCs w:val="22"/>
          <w:lang w:val="el-GR" w:eastAsia="el-GR"/>
        </w:rPr>
        <w:t>Σε περίπτωση Κοινοπραξίας τα πιο πάνω υποβάλλονται για κάθε ένα συμμετέχοντα στην κοινοπραξία σύμφωνα με το εδάφιο  6.2(2) του Μέρους Α των Εγγράφων Διαγωνισμού.</w:t>
      </w:r>
    </w:p>
    <w:p w14:paraId="0DC58EA7" w14:textId="77777777" w:rsidR="00C75892" w:rsidRPr="0062582D" w:rsidRDefault="007D3ECE" w:rsidP="00DF505B">
      <w:pPr>
        <w:rPr>
          <w:i w:val="0"/>
          <w:iCs/>
          <w:szCs w:val="22"/>
          <w:lang w:val="el-GR" w:eastAsia="el-GR"/>
        </w:rPr>
      </w:pPr>
      <w:r w:rsidRPr="0062582D">
        <w:rPr>
          <w:i w:val="0"/>
          <w:iCs/>
          <w:szCs w:val="22"/>
          <w:lang w:val="el-GR" w:eastAsia="el-GR"/>
        </w:rPr>
        <w:t xml:space="preserve">Έγκυρο Πιστοποιητικό με το οποίο να βεβαιώνεται  η συμμετοχή του προσφέροντα σε Συλλογικό ή Ατομικό Σύστημα Διαχείρισης Αποβλήτων Συσκευασίας </w:t>
      </w:r>
      <w:r w:rsidRPr="0062582D">
        <w:rPr>
          <w:b/>
          <w:i w:val="0"/>
          <w:iCs/>
          <w:szCs w:val="22"/>
          <w:u w:val="single"/>
          <w:lang w:val="el-GR" w:eastAsia="el-GR"/>
        </w:rPr>
        <w:t>και</w:t>
      </w:r>
      <w:r w:rsidRPr="0062582D">
        <w:rPr>
          <w:i w:val="0"/>
          <w:iCs/>
          <w:szCs w:val="22"/>
          <w:lang w:val="el-GR" w:eastAsia="el-GR"/>
        </w:rPr>
        <w:t xml:space="preserve"> βεβαίωση εκπλήρωσης των υποχρεώσεων του προς το Σύστημα. </w:t>
      </w:r>
    </w:p>
    <w:p w14:paraId="6EFE63FF" w14:textId="77777777" w:rsidR="00C75892" w:rsidRPr="0062582D" w:rsidRDefault="00C75892" w:rsidP="00DF505B">
      <w:pPr>
        <w:rPr>
          <w:i w:val="0"/>
          <w:iCs/>
          <w:szCs w:val="22"/>
          <w:lang w:val="el-GR" w:eastAsia="el-GR"/>
        </w:rPr>
      </w:pPr>
    </w:p>
    <w:p w14:paraId="304F2AD8" w14:textId="77777777" w:rsidR="00C75892" w:rsidRPr="0062582D" w:rsidRDefault="007D3ECE" w:rsidP="00DF505B">
      <w:pPr>
        <w:rPr>
          <w:i w:val="0"/>
          <w:iCs/>
          <w:szCs w:val="22"/>
          <w:lang w:val="el-GR" w:eastAsia="el-GR"/>
        </w:rPr>
      </w:pPr>
      <w:r w:rsidRPr="0062582D">
        <w:rPr>
          <w:i w:val="0"/>
          <w:iCs/>
          <w:szCs w:val="22"/>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644299ED" w14:textId="77777777" w:rsidR="00C75892" w:rsidRPr="006B0E85" w:rsidRDefault="007D3ECE" w:rsidP="00DF505B">
      <w:pPr>
        <w:rPr>
          <w:i w:val="0"/>
          <w:iCs/>
          <w:szCs w:val="22"/>
          <w:lang w:val="el-GR" w:eastAsia="el-GR"/>
        </w:rPr>
      </w:pPr>
      <w:r w:rsidRPr="006B0E85">
        <w:rPr>
          <w:b/>
          <w:bCs/>
          <w:i w:val="0"/>
          <w:iCs/>
          <w:szCs w:val="22"/>
          <w:lang w:val="el-GR" w:eastAsia="el-GR"/>
        </w:rPr>
        <w:t>Σημειώσεις:</w:t>
      </w:r>
    </w:p>
    <w:p w14:paraId="6A17FA94" w14:textId="77777777" w:rsidR="00C75892" w:rsidRPr="006B0E85" w:rsidRDefault="007D3ECE" w:rsidP="00DF505B">
      <w:pPr>
        <w:rPr>
          <w:i w:val="0"/>
          <w:iCs/>
          <w:szCs w:val="22"/>
          <w:lang w:val="el-GR" w:eastAsia="el-GR"/>
        </w:rPr>
      </w:pPr>
      <w:r w:rsidRPr="006B0E85">
        <w:rPr>
          <w:i w:val="0"/>
          <w:iCs/>
          <w:szCs w:val="22"/>
          <w:lang w:val="el-GR" w:eastAsia="el-GR"/>
        </w:rPr>
        <w:t>Τα δικαιολογητικά που αναφέρονται στις παραγράφους 1, 2 και 6 πιο πάνω, γίνονται αποδεκτά εφόσον έχουν εκδοθεί εντός 12 μηνών πριν από την ημερομηνία υπογραφής της σύμβασης.</w:t>
      </w:r>
    </w:p>
    <w:p w14:paraId="34F4E5AB" w14:textId="77777777" w:rsidR="00C75892" w:rsidRPr="006B0E85" w:rsidRDefault="007D3ECE" w:rsidP="00DF505B">
      <w:pPr>
        <w:rPr>
          <w:i w:val="0"/>
          <w:iCs/>
          <w:szCs w:val="22"/>
          <w:lang w:val="el-GR" w:eastAsia="el-GR"/>
        </w:rPr>
      </w:pPr>
      <w:r w:rsidRPr="006B0E85">
        <w:rPr>
          <w:i w:val="0"/>
          <w:iCs/>
          <w:szCs w:val="22"/>
          <w:lang w:val="el-GR" w:eastAsia="el-GR"/>
        </w:rPr>
        <w:t>Τα πιστοποιητικά που αναφέρονται στην παράγραφο 3 πιο πάνω, γίνονται αποδεκτά εφόσον έχουν εκδοθεί εντός 3 μηνών πριν από την ημερομηνία υπογραφής της σύμβασης.</w:t>
      </w:r>
    </w:p>
    <w:p w14:paraId="321BAC29" w14:textId="77777777" w:rsidR="00C75892" w:rsidRPr="006B0E85" w:rsidRDefault="007D3ECE" w:rsidP="00DF505B">
      <w:pPr>
        <w:rPr>
          <w:i w:val="0"/>
          <w:iCs/>
          <w:szCs w:val="22"/>
          <w:lang w:val="el-GR" w:eastAsia="el-GR"/>
        </w:rPr>
      </w:pPr>
      <w:r w:rsidRPr="006B0E85">
        <w:rPr>
          <w:i w:val="0"/>
          <w:iCs/>
          <w:szCs w:val="22"/>
          <w:lang w:val="el-GR" w:eastAsia="el-GR"/>
        </w:rPr>
        <w:t>Τα πιστοποιητικά γίνονται αποδεκτά είτε ως πρωτότυπα, είτε ως αντίγραφα.</w:t>
      </w:r>
    </w:p>
    <w:p w14:paraId="6AA86EF8" w14:textId="77777777" w:rsidR="00C75892" w:rsidRPr="006B0E85" w:rsidRDefault="007D3ECE" w:rsidP="00DF505B">
      <w:pPr>
        <w:rPr>
          <w:i w:val="0"/>
          <w:iCs/>
          <w:szCs w:val="22"/>
          <w:lang w:val="el-GR" w:eastAsia="el-GR"/>
        </w:rPr>
      </w:pPr>
      <w:r w:rsidRPr="006B0E85">
        <w:rPr>
          <w:i w:val="0"/>
          <w:iCs/>
          <w:szCs w:val="22"/>
          <w:lang w:val="el-GR" w:eastAsia="el-GR"/>
        </w:rPr>
        <w:t xml:space="preserve">Εφόσον </w:t>
      </w:r>
      <w:r w:rsidR="0062582D" w:rsidRPr="006B0E85">
        <w:rPr>
          <w:i w:val="0"/>
          <w:iCs/>
          <w:szCs w:val="22"/>
          <w:lang w:val="el-GR" w:eastAsia="el-GR"/>
        </w:rPr>
        <w:t>το Κέντρο</w:t>
      </w:r>
      <w:r w:rsidRPr="006B0E85">
        <w:rPr>
          <w:i w:val="0"/>
          <w:iCs/>
          <w:szCs w:val="22"/>
          <w:lang w:val="el-GR" w:eastAsia="el-GR"/>
        </w:rPr>
        <w:t xml:space="preserve"> κρίνει σκόπιμο, δύναται να ζητήσει παρουσίαση του πρωτότυπου για περαιτέρω επιβεβαίωση.</w:t>
      </w:r>
    </w:p>
    <w:p w14:paraId="5AB60446" w14:textId="1E0A54CF" w:rsidR="00C75892" w:rsidRPr="006B0E85" w:rsidRDefault="007D3ECE" w:rsidP="00DF505B">
      <w:pPr>
        <w:rPr>
          <w:i w:val="0"/>
          <w:iCs/>
          <w:szCs w:val="22"/>
          <w:lang w:val="el-GR" w:eastAsia="el-GR"/>
        </w:rPr>
        <w:sectPr w:rsidR="00C75892" w:rsidRPr="006B0E85" w:rsidSect="00DF505B">
          <w:footerReference w:type="default" r:id="rId70"/>
          <w:type w:val="continuous"/>
          <w:pgSz w:w="11906" w:h="16838" w:code="9"/>
          <w:pgMar w:top="720" w:right="720" w:bottom="720" w:left="720" w:header="708" w:footer="708" w:gutter="0"/>
          <w:cols w:space="708"/>
          <w:docGrid w:linePitch="360"/>
        </w:sectPr>
      </w:pPr>
      <w:r w:rsidRPr="006B0E85">
        <w:rPr>
          <w:i w:val="0"/>
          <w:iCs/>
          <w:szCs w:val="22"/>
          <w:lang w:val="el-GR" w:eastAsia="el-GR"/>
        </w:rPr>
        <w:t>Τα πιστοποιητικά δεν απαιτείται να σχετίζονται και να αναφέρονται ειδικά στο συγκεκριμένο διαγωνι</w:t>
      </w:r>
      <w:r w:rsidR="006B0E85" w:rsidRPr="006B0E85">
        <w:rPr>
          <w:i w:val="0"/>
          <w:iCs/>
          <w:szCs w:val="22"/>
          <w:lang w:val="el-GR" w:eastAsia="el-GR"/>
        </w:rPr>
        <w:t xml:space="preserve">σμό. </w:t>
      </w:r>
    </w:p>
    <w:p w14:paraId="5D21A05C" w14:textId="77777777" w:rsidR="006B0E85" w:rsidRDefault="006B0E85" w:rsidP="00810314">
      <w:pPr>
        <w:jc w:val="center"/>
        <w:rPr>
          <w:b/>
          <w:i w:val="0"/>
          <w:szCs w:val="22"/>
          <w:u w:val="single"/>
          <w:lang w:val="el-GR" w:eastAsia="en-US"/>
        </w:rPr>
      </w:pPr>
    </w:p>
    <w:p w14:paraId="785160D5" w14:textId="0D64551B" w:rsidR="00C75892" w:rsidRPr="0062582D" w:rsidRDefault="007D3ECE" w:rsidP="00810314">
      <w:pPr>
        <w:jc w:val="center"/>
        <w:rPr>
          <w:b/>
          <w:i w:val="0"/>
          <w:szCs w:val="22"/>
          <w:u w:val="single"/>
          <w:lang w:val="el-GR" w:eastAsia="en-US"/>
        </w:rPr>
      </w:pPr>
      <w:r w:rsidRPr="0062582D">
        <w:rPr>
          <w:b/>
          <w:i w:val="0"/>
          <w:szCs w:val="22"/>
          <w:u w:val="single"/>
          <w:lang w:val="el-GR" w:eastAsia="en-US"/>
        </w:rPr>
        <w:t>ΕΝΤΥΠΟ 14</w:t>
      </w:r>
    </w:p>
    <w:p w14:paraId="64FCC882" w14:textId="77777777" w:rsidR="00C75892" w:rsidRPr="0062582D" w:rsidRDefault="007D3ECE" w:rsidP="002D4E2F">
      <w:pPr>
        <w:jc w:val="center"/>
        <w:rPr>
          <w:b/>
          <w:i w:val="0"/>
          <w:szCs w:val="22"/>
          <w:lang w:val="ru-RU"/>
        </w:rPr>
      </w:pPr>
      <w:r w:rsidRPr="0062582D">
        <w:rPr>
          <w:b/>
          <w:i w:val="0"/>
          <w:szCs w:val="22"/>
          <w:lang w:val="ru-RU"/>
        </w:rPr>
        <w:t>ΕΓΓΥΗΤΙΚΗ ΕΠΙΣΤΟΛΗ ΠΙΣΤΗΣ ΕΚΤΕΛΕΣΗΣ</w:t>
      </w:r>
    </w:p>
    <w:p w14:paraId="50A50A41" w14:textId="77777777" w:rsidR="00C75892" w:rsidRPr="0062582D" w:rsidRDefault="00C75892" w:rsidP="00DF505B">
      <w:pPr>
        <w:rPr>
          <w:b/>
          <w:i w:val="0"/>
          <w:szCs w:val="22"/>
          <w:lang w:val="ru-RU"/>
        </w:rPr>
      </w:pPr>
    </w:p>
    <w:p w14:paraId="66873016" w14:textId="77777777" w:rsidR="00C75892" w:rsidRPr="0062582D" w:rsidRDefault="007D3ECE" w:rsidP="00DF505B">
      <w:pPr>
        <w:rPr>
          <w:i w:val="0"/>
          <w:szCs w:val="22"/>
          <w:lang w:val="ru-RU"/>
        </w:rPr>
      </w:pPr>
      <w:r w:rsidRPr="0062582D">
        <w:rPr>
          <w:b/>
          <w:bCs/>
          <w:i w:val="0"/>
          <w:szCs w:val="22"/>
          <w:lang w:val="ru-RU"/>
        </w:rPr>
        <w:t>Ημερ</w:t>
      </w:r>
      <w:r w:rsidRPr="0062582D">
        <w:rPr>
          <w:b/>
          <w:bCs/>
          <w:i w:val="0"/>
          <w:szCs w:val="22"/>
          <w:lang w:val="el-GR"/>
        </w:rPr>
        <w:t>ομηνία</w:t>
      </w:r>
      <w:r w:rsidRPr="0062582D">
        <w:rPr>
          <w:b/>
          <w:bCs/>
          <w:i w:val="0"/>
          <w:szCs w:val="22"/>
          <w:lang w:val="ru-RU"/>
        </w:rPr>
        <w:t xml:space="preserve"> λήξης ...................................</w:t>
      </w:r>
    </w:p>
    <w:p w14:paraId="6B4C98FA" w14:textId="77777777" w:rsidR="00C75892" w:rsidRPr="0062582D" w:rsidRDefault="00C75892" w:rsidP="00DF505B">
      <w:pPr>
        <w:rPr>
          <w:b/>
          <w:bCs/>
          <w:i w:val="0"/>
          <w:szCs w:val="22"/>
          <w:u w:val="single"/>
          <w:lang w:val="ru-RU"/>
        </w:rPr>
      </w:pPr>
    </w:p>
    <w:p w14:paraId="7495989E" w14:textId="77777777" w:rsidR="00C75892" w:rsidRPr="0062582D" w:rsidRDefault="007D3ECE" w:rsidP="00DF505B">
      <w:pPr>
        <w:rPr>
          <w:i w:val="0"/>
          <w:szCs w:val="22"/>
          <w:lang w:val="el-GR"/>
        </w:rPr>
      </w:pPr>
      <w:r w:rsidRPr="0062582D">
        <w:rPr>
          <w:i w:val="0"/>
          <w:szCs w:val="22"/>
          <w:lang w:val="el-GR"/>
        </w:rPr>
        <w:t>Προς</w:t>
      </w:r>
    </w:p>
    <w:p w14:paraId="2A0CD186" w14:textId="77777777" w:rsidR="00C75892" w:rsidRPr="0062582D" w:rsidRDefault="007D3ECE" w:rsidP="00DF505B">
      <w:pPr>
        <w:rPr>
          <w:i w:val="0"/>
          <w:szCs w:val="22"/>
          <w:u w:val="dotted"/>
          <w:lang w:val="el-GR"/>
        </w:rPr>
      </w:pPr>
      <w:r w:rsidRPr="0062582D">
        <w:rPr>
          <w:i w:val="0"/>
          <w:szCs w:val="22"/>
          <w:u w:val="dotted"/>
          <w:lang w:val="el-GR"/>
        </w:rPr>
        <w:t>Ογκολογικό Κέντρο Τράπεζας Κύπρου</w:t>
      </w:r>
    </w:p>
    <w:p w14:paraId="48CEB95A" w14:textId="77777777" w:rsidR="00C75892" w:rsidRPr="0062582D" w:rsidRDefault="007D3ECE" w:rsidP="00DF505B">
      <w:pPr>
        <w:rPr>
          <w:i w:val="0"/>
          <w:szCs w:val="22"/>
          <w:lang w:val="el-GR"/>
        </w:rPr>
      </w:pPr>
      <w:r w:rsidRPr="0062582D">
        <w:rPr>
          <w:i w:val="0"/>
          <w:szCs w:val="22"/>
          <w:lang w:val="el-GR"/>
        </w:rPr>
        <w:t>(από εδώ και στο εξής καλούμενου «</w:t>
      </w:r>
      <w:r w:rsidR="0062582D">
        <w:rPr>
          <w:i w:val="0"/>
          <w:szCs w:val="22"/>
          <w:lang w:val="el-GR"/>
        </w:rPr>
        <w:t>το Κέντρο</w:t>
      </w:r>
      <w:r w:rsidRPr="0062582D">
        <w:rPr>
          <w:i w:val="0"/>
          <w:szCs w:val="22"/>
          <w:lang w:val="el-GR"/>
        </w:rPr>
        <w:t>»)</w:t>
      </w:r>
    </w:p>
    <w:p w14:paraId="3DA989F6" w14:textId="77777777" w:rsidR="00C75892" w:rsidRPr="0062582D" w:rsidRDefault="00C75892" w:rsidP="00DF505B">
      <w:pPr>
        <w:rPr>
          <w:i w:val="0"/>
          <w:szCs w:val="22"/>
          <w:lang w:val="el-GR"/>
        </w:rPr>
      </w:pPr>
    </w:p>
    <w:p w14:paraId="2C1E7B29" w14:textId="77777777" w:rsidR="00C75892" w:rsidRPr="0062582D" w:rsidRDefault="00C75892" w:rsidP="00DF505B">
      <w:pPr>
        <w:rPr>
          <w:i w:val="0"/>
          <w:szCs w:val="22"/>
          <w:lang w:val="el-GR"/>
        </w:rPr>
      </w:pPr>
    </w:p>
    <w:p w14:paraId="286790BD" w14:textId="77777777" w:rsidR="00C75892" w:rsidRPr="0062582D" w:rsidRDefault="007D3ECE" w:rsidP="00DF505B">
      <w:pPr>
        <w:rPr>
          <w:i w:val="0"/>
          <w:szCs w:val="22"/>
          <w:lang w:val="el-GR"/>
        </w:rPr>
      </w:pPr>
      <w:r w:rsidRPr="0062582D">
        <w:rPr>
          <w:i w:val="0"/>
          <w:szCs w:val="22"/>
          <w:lang w:val="el-GR"/>
        </w:rPr>
        <w:t>Αξιότιμε Κύριε,</w:t>
      </w:r>
    </w:p>
    <w:p w14:paraId="28286905" w14:textId="77777777" w:rsidR="00C75892" w:rsidRPr="0062582D" w:rsidRDefault="00C75892" w:rsidP="00DF505B">
      <w:pPr>
        <w:rPr>
          <w:i w:val="0"/>
          <w:szCs w:val="22"/>
          <w:lang w:val="el-GR"/>
        </w:rPr>
      </w:pPr>
    </w:p>
    <w:p w14:paraId="3151ADCC" w14:textId="77777777" w:rsidR="00C75892" w:rsidRPr="0062582D" w:rsidRDefault="00C75892" w:rsidP="00DF505B">
      <w:pPr>
        <w:rPr>
          <w:i w:val="0"/>
          <w:szCs w:val="22"/>
          <w:lang w:val="el-GR"/>
        </w:rPr>
      </w:pPr>
    </w:p>
    <w:p w14:paraId="258541CE" w14:textId="77777777" w:rsidR="00C75892" w:rsidRPr="0062582D" w:rsidRDefault="007D3ECE" w:rsidP="00DF505B">
      <w:pPr>
        <w:rPr>
          <w:b/>
          <w:i w:val="0"/>
          <w:szCs w:val="22"/>
          <w:u w:val="single"/>
          <w:lang w:val="el-GR"/>
        </w:rPr>
      </w:pPr>
      <w:r w:rsidRPr="0062582D">
        <w:rPr>
          <w:b/>
          <w:i w:val="0"/>
          <w:szCs w:val="22"/>
          <w:u w:val="single"/>
          <w:lang w:val="el-GR"/>
        </w:rPr>
        <w:t>Εγγυητική Επιστολή Αριθμός-------------------</w:t>
      </w:r>
    </w:p>
    <w:p w14:paraId="043A3563" w14:textId="77777777" w:rsidR="00C75892" w:rsidRPr="0062582D" w:rsidRDefault="007D3ECE" w:rsidP="00DF505B">
      <w:pPr>
        <w:rPr>
          <w:b/>
          <w:i w:val="0"/>
          <w:szCs w:val="22"/>
          <w:u w:val="single"/>
          <w:lang w:val="el-GR"/>
        </w:rPr>
      </w:pPr>
      <w:r w:rsidRPr="0062582D">
        <w:rPr>
          <w:b/>
          <w:i w:val="0"/>
          <w:szCs w:val="22"/>
          <w:u w:val="single"/>
          <w:lang w:val="el-GR"/>
        </w:rPr>
        <w:t>Συμβόλαιο Αρ.------------------------</w:t>
      </w:r>
    </w:p>
    <w:p w14:paraId="481EB742" w14:textId="77777777" w:rsidR="00C75892" w:rsidRPr="0062582D" w:rsidRDefault="00C75892" w:rsidP="00DF505B">
      <w:pPr>
        <w:rPr>
          <w:b/>
          <w:i w:val="0"/>
          <w:szCs w:val="22"/>
          <w:u w:val="single"/>
          <w:lang w:val="el-GR"/>
        </w:rPr>
      </w:pPr>
    </w:p>
    <w:p w14:paraId="5D6943D4" w14:textId="77777777" w:rsidR="00C75892" w:rsidRPr="0062582D" w:rsidRDefault="00C75892" w:rsidP="00DF505B">
      <w:pPr>
        <w:rPr>
          <w:b/>
          <w:i w:val="0"/>
          <w:szCs w:val="22"/>
          <w:u w:val="single"/>
          <w:lang w:val="el-GR"/>
        </w:rPr>
      </w:pPr>
    </w:p>
    <w:p w14:paraId="2A5C0897" w14:textId="77777777" w:rsidR="00C75892" w:rsidRPr="00D65A76" w:rsidRDefault="007D3ECE" w:rsidP="00DF505B">
      <w:pPr>
        <w:rPr>
          <w:i w:val="0"/>
          <w:szCs w:val="22"/>
          <w:lang w:val="ru-RU"/>
        </w:rPr>
      </w:pPr>
      <w:r>
        <w:rPr>
          <w:i w:val="0"/>
          <w:szCs w:val="22"/>
          <w:lang w:val="el-GR"/>
        </w:rPr>
        <w:t>1.</w:t>
      </w:r>
      <w:r w:rsidRPr="0062582D">
        <w:rPr>
          <w:i w:val="0"/>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-----------------------------------------σεντ)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εγγυούμεθα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(σεντ),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27C243E7" w14:textId="77777777" w:rsidR="00C75892" w:rsidRPr="0062582D" w:rsidRDefault="007D3ECE" w:rsidP="00DF505B">
      <w:pPr>
        <w:rPr>
          <w:i w:val="0"/>
          <w:szCs w:val="22"/>
          <w:lang w:val="el-GR"/>
        </w:rPr>
      </w:pPr>
      <w:r w:rsidRPr="0062582D">
        <w:rPr>
          <w:i w:val="0"/>
          <w:szCs w:val="22"/>
          <w:lang w:val="el-GR"/>
        </w:rPr>
        <w:t>2.</w:t>
      </w:r>
      <w:r w:rsidRPr="0062582D">
        <w:rPr>
          <w:i w:val="0"/>
          <w:szCs w:val="22"/>
          <w:lang w:val="el-GR"/>
        </w:rPr>
        <w:tab/>
        <w:t xml:space="preserve">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w:t>
      </w:r>
      <w:r w:rsidRPr="0062582D">
        <w:rPr>
          <w:i w:val="0"/>
          <w:szCs w:val="22"/>
          <w:lang w:val="el-GR"/>
        </w:rPr>
        <w:lastRenderedPageBreak/>
        <w:t>δικαίωμα μας να συγκατατεθούμε ή να λάβουμε ειδοποίηση ή γνώση για οποιαδήποτε τέτοια αλλαγή, τροποποίηση, προσθήκη, διόρθωση, ή διακανονισμό.</w:t>
      </w:r>
    </w:p>
    <w:p w14:paraId="62B3AD7D" w14:textId="77777777" w:rsidR="00C75892" w:rsidRPr="0062582D" w:rsidRDefault="00C75892" w:rsidP="00DF505B">
      <w:pPr>
        <w:rPr>
          <w:i w:val="0"/>
          <w:szCs w:val="22"/>
          <w:lang w:val="el-GR"/>
        </w:rPr>
      </w:pPr>
    </w:p>
    <w:p w14:paraId="22137392" w14:textId="77777777" w:rsidR="00C75892" w:rsidRPr="0062582D" w:rsidRDefault="007D3ECE" w:rsidP="00DF505B">
      <w:pPr>
        <w:rPr>
          <w:i w:val="0"/>
          <w:szCs w:val="22"/>
          <w:lang w:val="el-GR"/>
        </w:rPr>
      </w:pPr>
      <w:r w:rsidRPr="0062582D">
        <w:rPr>
          <w:i w:val="0"/>
          <w:szCs w:val="22"/>
          <w:lang w:val="el-GR"/>
        </w:rPr>
        <w:t>3.</w:t>
      </w:r>
      <w:r w:rsidRPr="0062582D">
        <w:rPr>
          <w:i w:val="0"/>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F4575BD" w14:textId="77777777" w:rsidR="00C75892" w:rsidRPr="0062582D" w:rsidRDefault="00C75892" w:rsidP="00DF505B">
      <w:pPr>
        <w:rPr>
          <w:i w:val="0"/>
          <w:szCs w:val="22"/>
          <w:lang w:val="el-GR"/>
        </w:rPr>
      </w:pPr>
    </w:p>
    <w:p w14:paraId="06C2BB5D" w14:textId="77777777" w:rsidR="00C75892" w:rsidRPr="0062582D" w:rsidRDefault="007D3ECE" w:rsidP="00DF505B">
      <w:pPr>
        <w:rPr>
          <w:i w:val="0"/>
          <w:szCs w:val="22"/>
          <w:lang w:val="el-GR"/>
        </w:rPr>
      </w:pPr>
      <w:r w:rsidRPr="0062582D">
        <w:rPr>
          <w:i w:val="0"/>
          <w:szCs w:val="22"/>
          <w:lang w:val="el-GR"/>
        </w:rPr>
        <w:t>4.</w:t>
      </w:r>
      <w:r w:rsidRPr="0062582D">
        <w:rPr>
          <w:i w:val="0"/>
          <w:szCs w:val="22"/>
          <w:lang w:val="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779AA13E" w14:textId="77777777" w:rsidR="00C75892" w:rsidRPr="0062582D" w:rsidRDefault="00C75892" w:rsidP="00DF505B">
      <w:pPr>
        <w:rPr>
          <w:i w:val="0"/>
          <w:szCs w:val="22"/>
          <w:lang w:val="el-GR"/>
        </w:rPr>
      </w:pPr>
    </w:p>
    <w:p w14:paraId="0228CC27" w14:textId="77777777" w:rsidR="00C75892" w:rsidRPr="0062582D" w:rsidRDefault="00C75892" w:rsidP="00DF505B">
      <w:pPr>
        <w:rPr>
          <w:i w:val="0"/>
          <w:szCs w:val="22"/>
          <w:lang w:val="el-GR"/>
        </w:rPr>
      </w:pPr>
    </w:p>
    <w:p w14:paraId="722C94C2"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Διατελούμε,</w:t>
      </w:r>
    </w:p>
    <w:p w14:paraId="3353D735" w14:textId="77777777" w:rsidR="00C75892" w:rsidRPr="0062582D" w:rsidRDefault="00C75892" w:rsidP="00DF505B">
      <w:pPr>
        <w:rPr>
          <w:i w:val="0"/>
          <w:szCs w:val="22"/>
          <w:lang w:val="el-GR"/>
        </w:rPr>
      </w:pPr>
    </w:p>
    <w:p w14:paraId="3273D90E" w14:textId="77777777" w:rsidR="00C75892" w:rsidRPr="0062582D" w:rsidRDefault="00C75892" w:rsidP="00DF505B">
      <w:pPr>
        <w:rPr>
          <w:i w:val="0"/>
          <w:szCs w:val="22"/>
          <w:lang w:val="el-GR"/>
        </w:rPr>
      </w:pPr>
    </w:p>
    <w:p w14:paraId="215ACEE5" w14:textId="77777777" w:rsidR="00C75892" w:rsidRPr="0062582D" w:rsidRDefault="00C75892" w:rsidP="00DF505B">
      <w:pPr>
        <w:rPr>
          <w:i w:val="0"/>
          <w:szCs w:val="22"/>
          <w:lang w:val="el-GR"/>
        </w:rPr>
      </w:pPr>
    </w:p>
    <w:p w14:paraId="33BFF4BE"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[Χρηματοπιστωτικό Ίδρυμα]</w:t>
      </w:r>
    </w:p>
    <w:p w14:paraId="661CF6C9"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(υπογραφή και σφραγίδα)</w:t>
      </w:r>
    </w:p>
    <w:tbl>
      <w:tblPr>
        <w:tblW w:w="8897" w:type="dxa"/>
        <w:tblLook w:val="04A0" w:firstRow="1" w:lastRow="0" w:firstColumn="1" w:lastColumn="0" w:noHBand="0" w:noVBand="1"/>
      </w:tblPr>
      <w:tblGrid>
        <w:gridCol w:w="457"/>
        <w:gridCol w:w="1919"/>
        <w:gridCol w:w="567"/>
        <w:gridCol w:w="1418"/>
        <w:gridCol w:w="4536"/>
      </w:tblGrid>
      <w:tr w:rsidR="00433469" w14:paraId="320CC893" w14:textId="77777777" w:rsidTr="00AA1E30">
        <w:trPr>
          <w:cantSplit/>
        </w:trPr>
        <w:tc>
          <w:tcPr>
            <w:tcW w:w="457" w:type="dxa"/>
            <w:shd w:val="clear" w:color="auto" w:fill="auto"/>
          </w:tcPr>
          <w:p w14:paraId="00346E17" w14:textId="77777777" w:rsidR="00C75892" w:rsidRPr="0062582D" w:rsidRDefault="007D3ECE" w:rsidP="00DF505B">
            <w:pPr>
              <w:rPr>
                <w:i w:val="0"/>
                <w:szCs w:val="22"/>
                <w:lang w:val="el-GR"/>
              </w:rPr>
            </w:pPr>
            <w:r w:rsidRPr="0062582D">
              <w:rPr>
                <w:i w:val="0"/>
                <w:szCs w:val="22"/>
                <w:lang w:val="el-GR"/>
              </w:rPr>
              <w:t>{</w:t>
            </w:r>
          </w:p>
        </w:tc>
        <w:tc>
          <w:tcPr>
            <w:tcW w:w="1919" w:type="dxa"/>
            <w:shd w:val="clear" w:color="auto" w:fill="auto"/>
          </w:tcPr>
          <w:p w14:paraId="76701F80" w14:textId="77777777" w:rsidR="00C75892" w:rsidRPr="0062582D" w:rsidRDefault="007D3ECE" w:rsidP="00DF505B">
            <w:pPr>
              <w:rPr>
                <w:rFonts w:eastAsia="PMingLiU;新細明體"/>
                <w:i w:val="0"/>
                <w:szCs w:val="22"/>
                <w:lang w:val="el-GR"/>
              </w:rPr>
            </w:pPr>
            <w:r w:rsidRPr="0062582D">
              <w:rPr>
                <w:rFonts w:eastAsia="PMingLiU;新細明體"/>
                <w:i w:val="0"/>
                <w:szCs w:val="22"/>
                <w:lang w:val="el-GR"/>
              </w:rPr>
              <w:t>Επικολλήστε εδώ</w:t>
            </w:r>
            <w:r w:rsidRPr="0062582D">
              <w:rPr>
                <w:rFonts w:eastAsia="PMingLiU;新細明體"/>
                <w:i w:val="0"/>
                <w:szCs w:val="22"/>
                <w:lang w:val="el-GR"/>
              </w:rPr>
              <w:br/>
              <w:t>Χαρτόσημα</w:t>
            </w:r>
          </w:p>
        </w:tc>
        <w:tc>
          <w:tcPr>
            <w:tcW w:w="567" w:type="dxa"/>
            <w:shd w:val="clear" w:color="auto" w:fill="auto"/>
          </w:tcPr>
          <w:p w14:paraId="467565B7" w14:textId="77777777" w:rsidR="00C75892" w:rsidRPr="0062582D" w:rsidRDefault="007D3ECE" w:rsidP="00DF505B">
            <w:pPr>
              <w:rPr>
                <w:i w:val="0"/>
                <w:szCs w:val="22"/>
                <w:lang w:val="el-GR"/>
              </w:rPr>
            </w:pPr>
            <w:r w:rsidRPr="0062582D">
              <w:rPr>
                <w:i w:val="0"/>
                <w:szCs w:val="22"/>
                <w:lang w:val="el-GR"/>
              </w:rPr>
              <w:t>}</w:t>
            </w:r>
          </w:p>
        </w:tc>
        <w:tc>
          <w:tcPr>
            <w:tcW w:w="1418" w:type="dxa"/>
            <w:shd w:val="clear" w:color="auto" w:fill="auto"/>
          </w:tcPr>
          <w:p w14:paraId="20CBFB38" w14:textId="77777777" w:rsidR="00C75892" w:rsidRPr="0062582D" w:rsidRDefault="00C75892" w:rsidP="00DF505B">
            <w:pPr>
              <w:rPr>
                <w:i w:val="0"/>
                <w:szCs w:val="22"/>
                <w:lang w:val="el-GR"/>
              </w:rPr>
            </w:pPr>
          </w:p>
        </w:tc>
        <w:tc>
          <w:tcPr>
            <w:tcW w:w="4536" w:type="dxa"/>
            <w:shd w:val="clear" w:color="auto" w:fill="auto"/>
          </w:tcPr>
          <w:p w14:paraId="4C714FBC" w14:textId="77777777" w:rsidR="00C75892" w:rsidRPr="0062582D" w:rsidRDefault="00C75892" w:rsidP="00DF505B">
            <w:pPr>
              <w:rPr>
                <w:i w:val="0"/>
                <w:szCs w:val="22"/>
                <w:lang w:val="el-GR"/>
              </w:rPr>
            </w:pPr>
          </w:p>
        </w:tc>
      </w:tr>
      <w:tr w:rsidR="00433469" w14:paraId="035F2C7C" w14:textId="77777777" w:rsidTr="00AA1E30">
        <w:trPr>
          <w:cantSplit/>
        </w:trPr>
        <w:tc>
          <w:tcPr>
            <w:tcW w:w="457" w:type="dxa"/>
            <w:shd w:val="clear" w:color="auto" w:fill="auto"/>
          </w:tcPr>
          <w:p w14:paraId="2F776ABF" w14:textId="77777777" w:rsidR="00C75892" w:rsidRPr="0062582D" w:rsidRDefault="00C75892" w:rsidP="00DF505B">
            <w:pPr>
              <w:rPr>
                <w:i w:val="0"/>
                <w:szCs w:val="22"/>
                <w:lang w:val="el-GR"/>
              </w:rPr>
            </w:pPr>
          </w:p>
        </w:tc>
        <w:tc>
          <w:tcPr>
            <w:tcW w:w="1919" w:type="dxa"/>
            <w:shd w:val="clear" w:color="auto" w:fill="auto"/>
          </w:tcPr>
          <w:p w14:paraId="1346F5D5" w14:textId="77777777" w:rsidR="00C75892" w:rsidRPr="0062582D" w:rsidRDefault="00C75892" w:rsidP="00DF505B">
            <w:pPr>
              <w:rPr>
                <w:rFonts w:eastAsia="PMingLiU;新細明體"/>
                <w:i w:val="0"/>
                <w:szCs w:val="22"/>
                <w:lang w:val="el-GR"/>
              </w:rPr>
            </w:pPr>
          </w:p>
        </w:tc>
        <w:tc>
          <w:tcPr>
            <w:tcW w:w="567" w:type="dxa"/>
            <w:shd w:val="clear" w:color="auto" w:fill="auto"/>
          </w:tcPr>
          <w:p w14:paraId="2451BB0E" w14:textId="77777777" w:rsidR="00C75892" w:rsidRPr="0062582D" w:rsidRDefault="00C75892" w:rsidP="00DF505B">
            <w:pPr>
              <w:rPr>
                <w:i w:val="0"/>
                <w:szCs w:val="22"/>
                <w:lang w:val="el-GR"/>
              </w:rPr>
            </w:pPr>
          </w:p>
        </w:tc>
        <w:tc>
          <w:tcPr>
            <w:tcW w:w="1418" w:type="dxa"/>
            <w:shd w:val="clear" w:color="auto" w:fill="auto"/>
          </w:tcPr>
          <w:p w14:paraId="6E81D748" w14:textId="77777777" w:rsidR="00C75892" w:rsidRPr="0062582D" w:rsidRDefault="00C75892" w:rsidP="00DF505B">
            <w:pPr>
              <w:rPr>
                <w:i w:val="0"/>
                <w:szCs w:val="22"/>
                <w:lang w:val="el-GR"/>
              </w:rPr>
            </w:pPr>
          </w:p>
        </w:tc>
        <w:tc>
          <w:tcPr>
            <w:tcW w:w="4536" w:type="dxa"/>
            <w:shd w:val="clear" w:color="auto" w:fill="auto"/>
          </w:tcPr>
          <w:p w14:paraId="062CE523" w14:textId="77777777" w:rsidR="00C75892" w:rsidRPr="0062582D" w:rsidRDefault="007D3ECE" w:rsidP="00DF505B">
            <w:pPr>
              <w:rPr>
                <w:i w:val="0"/>
                <w:szCs w:val="22"/>
                <w:lang w:val="el-GR"/>
              </w:rPr>
            </w:pPr>
            <w:r w:rsidRPr="0062582D">
              <w:rPr>
                <w:i w:val="0"/>
                <w:szCs w:val="22"/>
                <w:lang w:val="el-GR"/>
              </w:rPr>
              <w:t>Ημερομηνία: ………………………………….</w:t>
            </w:r>
          </w:p>
        </w:tc>
      </w:tr>
    </w:tbl>
    <w:p w14:paraId="33E71FCA" w14:textId="77777777" w:rsidR="00810314" w:rsidRDefault="00810314" w:rsidP="002D4E2F">
      <w:pPr>
        <w:jc w:val="center"/>
        <w:rPr>
          <w:b/>
          <w:i w:val="0"/>
          <w:szCs w:val="22"/>
          <w:u w:val="single"/>
          <w:lang w:val="el-GR" w:eastAsia="en-US"/>
        </w:rPr>
      </w:pPr>
    </w:p>
    <w:p w14:paraId="625B05E5" w14:textId="77777777" w:rsidR="00810314" w:rsidRDefault="00810314" w:rsidP="002D4E2F">
      <w:pPr>
        <w:jc w:val="center"/>
        <w:rPr>
          <w:b/>
          <w:i w:val="0"/>
          <w:szCs w:val="22"/>
          <w:u w:val="single"/>
          <w:lang w:val="el-GR" w:eastAsia="en-US"/>
        </w:rPr>
      </w:pPr>
    </w:p>
    <w:p w14:paraId="27C81662" w14:textId="77777777" w:rsidR="00810314" w:rsidRDefault="00810314" w:rsidP="002D4E2F">
      <w:pPr>
        <w:jc w:val="center"/>
        <w:rPr>
          <w:b/>
          <w:i w:val="0"/>
          <w:szCs w:val="22"/>
          <w:u w:val="single"/>
          <w:lang w:val="el-GR" w:eastAsia="en-US"/>
        </w:rPr>
      </w:pPr>
    </w:p>
    <w:p w14:paraId="66C66300" w14:textId="77777777" w:rsidR="00810314" w:rsidRDefault="00810314" w:rsidP="002D4E2F">
      <w:pPr>
        <w:jc w:val="center"/>
        <w:rPr>
          <w:b/>
          <w:i w:val="0"/>
          <w:szCs w:val="22"/>
          <w:u w:val="single"/>
          <w:lang w:val="el-GR" w:eastAsia="en-US"/>
        </w:rPr>
      </w:pPr>
    </w:p>
    <w:p w14:paraId="5EC5C44F" w14:textId="77777777" w:rsidR="00810314" w:rsidRDefault="00810314" w:rsidP="002D4E2F">
      <w:pPr>
        <w:jc w:val="center"/>
        <w:rPr>
          <w:b/>
          <w:i w:val="0"/>
          <w:szCs w:val="22"/>
          <w:u w:val="single"/>
          <w:lang w:val="el-GR" w:eastAsia="en-US"/>
        </w:rPr>
      </w:pPr>
    </w:p>
    <w:p w14:paraId="451A4975" w14:textId="77777777" w:rsidR="00810314" w:rsidRDefault="00810314" w:rsidP="002D4E2F">
      <w:pPr>
        <w:jc w:val="center"/>
        <w:rPr>
          <w:b/>
          <w:i w:val="0"/>
          <w:szCs w:val="22"/>
          <w:u w:val="single"/>
          <w:lang w:val="el-GR" w:eastAsia="en-US"/>
        </w:rPr>
      </w:pPr>
    </w:p>
    <w:p w14:paraId="1A7C9285" w14:textId="77777777" w:rsidR="00810314" w:rsidRDefault="00810314" w:rsidP="002D4E2F">
      <w:pPr>
        <w:jc w:val="center"/>
        <w:rPr>
          <w:b/>
          <w:i w:val="0"/>
          <w:szCs w:val="22"/>
          <w:u w:val="single"/>
          <w:lang w:val="el-GR" w:eastAsia="en-US"/>
        </w:rPr>
      </w:pPr>
    </w:p>
    <w:p w14:paraId="012DC948" w14:textId="77777777" w:rsidR="00810314" w:rsidRDefault="00810314" w:rsidP="002D4E2F">
      <w:pPr>
        <w:jc w:val="center"/>
        <w:rPr>
          <w:b/>
          <w:i w:val="0"/>
          <w:szCs w:val="22"/>
          <w:u w:val="single"/>
          <w:lang w:val="el-GR" w:eastAsia="en-US"/>
        </w:rPr>
      </w:pPr>
    </w:p>
    <w:p w14:paraId="21178C94" w14:textId="77777777" w:rsidR="00810314" w:rsidRDefault="00810314" w:rsidP="002D4E2F">
      <w:pPr>
        <w:jc w:val="center"/>
        <w:rPr>
          <w:b/>
          <w:i w:val="0"/>
          <w:szCs w:val="22"/>
          <w:u w:val="single"/>
          <w:lang w:val="el-GR" w:eastAsia="en-US"/>
        </w:rPr>
      </w:pPr>
    </w:p>
    <w:p w14:paraId="77FD8E4D" w14:textId="77777777" w:rsidR="00810314" w:rsidRDefault="00810314" w:rsidP="002D4E2F">
      <w:pPr>
        <w:jc w:val="center"/>
        <w:rPr>
          <w:b/>
          <w:i w:val="0"/>
          <w:szCs w:val="22"/>
          <w:u w:val="single"/>
          <w:lang w:val="el-GR" w:eastAsia="en-US"/>
        </w:rPr>
      </w:pPr>
    </w:p>
    <w:p w14:paraId="713ED1D9" w14:textId="77777777" w:rsidR="00810314" w:rsidRDefault="00810314" w:rsidP="002D4E2F">
      <w:pPr>
        <w:jc w:val="center"/>
        <w:rPr>
          <w:b/>
          <w:i w:val="0"/>
          <w:szCs w:val="22"/>
          <w:u w:val="single"/>
          <w:lang w:val="el-GR" w:eastAsia="en-US"/>
        </w:rPr>
      </w:pPr>
    </w:p>
    <w:p w14:paraId="7481C5C5" w14:textId="77777777" w:rsidR="00810314" w:rsidRDefault="00810314" w:rsidP="002D4E2F">
      <w:pPr>
        <w:jc w:val="center"/>
        <w:rPr>
          <w:b/>
          <w:i w:val="0"/>
          <w:szCs w:val="22"/>
          <w:u w:val="single"/>
          <w:lang w:val="el-GR" w:eastAsia="en-US"/>
        </w:rPr>
      </w:pPr>
    </w:p>
    <w:p w14:paraId="0DE2E78E" w14:textId="77777777" w:rsidR="00810314" w:rsidRDefault="00810314" w:rsidP="002D4E2F">
      <w:pPr>
        <w:jc w:val="center"/>
        <w:rPr>
          <w:b/>
          <w:i w:val="0"/>
          <w:szCs w:val="22"/>
          <w:u w:val="single"/>
          <w:lang w:val="el-GR" w:eastAsia="en-US"/>
        </w:rPr>
      </w:pPr>
    </w:p>
    <w:p w14:paraId="48962F4C" w14:textId="318D1ECA"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15</w:t>
      </w:r>
    </w:p>
    <w:p w14:paraId="66BB824E" w14:textId="77777777" w:rsidR="00810314" w:rsidRPr="001E6E53" w:rsidRDefault="00810314" w:rsidP="00810314">
      <w:pPr>
        <w:overflowPunct/>
        <w:autoSpaceDE/>
        <w:jc w:val="center"/>
        <w:textAlignment w:val="auto"/>
        <w:rPr>
          <w:b/>
          <w:i w:val="0"/>
          <w:iCs/>
          <w:sz w:val="24"/>
          <w:szCs w:val="24"/>
          <w:lang w:val="ru-RU"/>
        </w:rPr>
      </w:pPr>
      <w:r w:rsidRPr="001E6E53">
        <w:rPr>
          <w:b/>
          <w:i w:val="0"/>
          <w:iCs/>
          <w:sz w:val="24"/>
          <w:szCs w:val="24"/>
          <w:lang w:val="ru-RU"/>
        </w:rPr>
        <w:t>ΕΓΓΥΗΤΙΚΗ ΕΠΙΣΤΟΛΗ ΠΡΟΚΑΤΑΒΟΛΗΣ</w:t>
      </w:r>
    </w:p>
    <w:p w14:paraId="143FC8EC" w14:textId="77777777" w:rsidR="00810314" w:rsidRDefault="00810314" w:rsidP="00810314">
      <w:pPr>
        <w:overflowPunct/>
        <w:autoSpaceDE/>
        <w:spacing w:before="0"/>
        <w:jc w:val="left"/>
        <w:textAlignment w:val="auto"/>
        <w:rPr>
          <w:i w:val="0"/>
          <w:iCs/>
          <w:szCs w:val="22"/>
          <w:lang w:val="el-GR" w:eastAsia="el-GR"/>
        </w:rPr>
      </w:pPr>
    </w:p>
    <w:p w14:paraId="4282E525" w14:textId="4213FF8E" w:rsidR="00810314" w:rsidRPr="00610303" w:rsidRDefault="00810314" w:rsidP="00810314">
      <w:pPr>
        <w:overflowPunct/>
        <w:autoSpaceDE/>
        <w:spacing w:before="0"/>
        <w:jc w:val="left"/>
        <w:textAlignment w:val="auto"/>
        <w:rPr>
          <w:i w:val="0"/>
          <w:iCs/>
          <w:szCs w:val="22"/>
          <w:lang w:val="el-GR" w:eastAsia="el-GR"/>
        </w:rPr>
      </w:pPr>
      <w:r w:rsidRPr="00610303">
        <w:rPr>
          <w:i w:val="0"/>
          <w:iCs/>
          <w:szCs w:val="22"/>
          <w:lang w:val="el-GR" w:eastAsia="el-GR"/>
        </w:rPr>
        <w:t xml:space="preserve">Προς </w:t>
      </w:r>
    </w:p>
    <w:p w14:paraId="329D8B1E" w14:textId="77777777" w:rsidR="00810314" w:rsidRDefault="00810314" w:rsidP="00810314">
      <w:pPr>
        <w:overflowPunct/>
        <w:autoSpaceDE/>
        <w:spacing w:before="0"/>
        <w:jc w:val="left"/>
        <w:textAlignment w:val="auto"/>
        <w:rPr>
          <w:b/>
          <w:bCs/>
          <w:i w:val="0"/>
          <w:iCs/>
          <w:szCs w:val="22"/>
          <w:lang w:val="el-GR" w:eastAsia="el-GR"/>
        </w:rPr>
      </w:pPr>
      <w:r w:rsidRPr="00610303">
        <w:rPr>
          <w:b/>
          <w:bCs/>
          <w:i w:val="0"/>
          <w:iCs/>
          <w:szCs w:val="22"/>
          <w:lang w:val="el-GR" w:eastAsia="el-GR"/>
        </w:rPr>
        <w:t>Ογκολογικό Κέντρο Τράπεζας Κύπρου</w:t>
      </w:r>
    </w:p>
    <w:p w14:paraId="5A40E0B2" w14:textId="77777777" w:rsidR="00810314" w:rsidRPr="0062582D" w:rsidRDefault="00810314" w:rsidP="00810314">
      <w:pPr>
        <w:rPr>
          <w:i w:val="0"/>
          <w:szCs w:val="22"/>
          <w:lang w:val="ru-RU"/>
        </w:rPr>
      </w:pPr>
      <w:r w:rsidRPr="0062582D">
        <w:rPr>
          <w:i w:val="0"/>
          <w:szCs w:val="22"/>
          <w:lang w:val="ru-RU"/>
        </w:rPr>
        <w:t>(από εδώ και στο εξής καλούμενης  "</w:t>
      </w:r>
      <w:r>
        <w:rPr>
          <w:i w:val="0"/>
          <w:szCs w:val="22"/>
          <w:lang w:val="ru-RU"/>
        </w:rPr>
        <w:t>το Κέντρο</w:t>
      </w:r>
      <w:r w:rsidRPr="0062582D">
        <w:rPr>
          <w:i w:val="0"/>
          <w:szCs w:val="22"/>
          <w:lang w:val="ru-RU"/>
        </w:rPr>
        <w:t>")</w:t>
      </w:r>
    </w:p>
    <w:p w14:paraId="549B05F8" w14:textId="77777777" w:rsidR="00810314" w:rsidRPr="00810314" w:rsidRDefault="00810314" w:rsidP="00810314">
      <w:pPr>
        <w:overflowPunct/>
        <w:autoSpaceDE/>
        <w:spacing w:before="0"/>
        <w:jc w:val="left"/>
        <w:textAlignment w:val="auto"/>
        <w:rPr>
          <w:b/>
          <w:bCs/>
          <w:i w:val="0"/>
          <w:iCs/>
          <w:szCs w:val="22"/>
          <w:lang w:val="ru-RU" w:eastAsia="el-GR"/>
        </w:rPr>
      </w:pPr>
    </w:p>
    <w:p w14:paraId="60EECD19" w14:textId="77777777" w:rsidR="00810314" w:rsidRPr="00610303" w:rsidRDefault="00810314" w:rsidP="00810314">
      <w:pPr>
        <w:overflowPunct/>
        <w:autoSpaceDE/>
        <w:spacing w:before="0"/>
        <w:jc w:val="left"/>
        <w:textAlignment w:val="auto"/>
        <w:rPr>
          <w:b/>
          <w:bCs/>
          <w:i w:val="0"/>
          <w:iCs/>
          <w:szCs w:val="22"/>
          <w:lang w:val="el-GR" w:eastAsia="el-GR"/>
        </w:rPr>
      </w:pPr>
    </w:p>
    <w:p w14:paraId="443F11B2" w14:textId="77777777" w:rsidR="00810314" w:rsidRPr="00610303" w:rsidRDefault="00810314" w:rsidP="00810314">
      <w:pPr>
        <w:overflowPunct/>
        <w:autoSpaceDE/>
        <w:spacing w:before="0"/>
        <w:jc w:val="left"/>
        <w:textAlignment w:val="auto"/>
        <w:rPr>
          <w:i w:val="0"/>
          <w:iCs/>
          <w:szCs w:val="22"/>
          <w:lang w:val="el-GR" w:eastAsia="el-GR"/>
        </w:rPr>
      </w:pPr>
      <w:r w:rsidRPr="00610303">
        <w:rPr>
          <w:i w:val="0"/>
          <w:iCs/>
          <w:szCs w:val="22"/>
          <w:lang w:val="el-GR" w:eastAsia="el-GR"/>
        </w:rPr>
        <w:t>Αξιότιμοι Κύριοι,</w:t>
      </w:r>
    </w:p>
    <w:p w14:paraId="4296BCCB" w14:textId="77777777" w:rsidR="00810314" w:rsidRPr="00610303" w:rsidRDefault="00810314" w:rsidP="00810314">
      <w:pPr>
        <w:overflowPunct/>
        <w:autoSpaceDE/>
        <w:spacing w:before="0"/>
        <w:jc w:val="center"/>
        <w:textAlignment w:val="auto"/>
        <w:rPr>
          <w:b/>
          <w:bCs/>
          <w:i w:val="0"/>
          <w:iCs/>
          <w:szCs w:val="22"/>
          <w:u w:val="single"/>
          <w:lang w:val="el-GR" w:eastAsia="el-GR"/>
        </w:rPr>
      </w:pPr>
      <w:r w:rsidRPr="00610303">
        <w:rPr>
          <w:b/>
          <w:bCs/>
          <w:i w:val="0"/>
          <w:iCs/>
          <w:szCs w:val="22"/>
          <w:u w:val="single"/>
          <w:lang w:val="el-GR" w:eastAsia="el-GR"/>
        </w:rPr>
        <w:t>Εγγυητική Επιστολή Αριθμός ................</w:t>
      </w:r>
    </w:p>
    <w:p w14:paraId="2BD59D80" w14:textId="77777777" w:rsidR="00810314" w:rsidRPr="00610303" w:rsidRDefault="00810314" w:rsidP="00810314">
      <w:pPr>
        <w:overflowPunct/>
        <w:autoSpaceDE/>
        <w:spacing w:before="0" w:line="280" w:lineRule="atLeast"/>
        <w:jc w:val="left"/>
        <w:textAlignment w:val="auto"/>
        <w:rPr>
          <w:b/>
          <w:bCs/>
          <w:i w:val="0"/>
          <w:iCs/>
          <w:color w:val="000000"/>
          <w:szCs w:val="22"/>
          <w:u w:val="single"/>
          <w:lang w:val="el-GR" w:eastAsia="el-GR"/>
        </w:rPr>
      </w:pPr>
    </w:p>
    <w:p w14:paraId="3D08049A" w14:textId="5690F17B" w:rsidR="00810314" w:rsidRPr="00810314" w:rsidRDefault="00810314" w:rsidP="00810314">
      <w:pPr>
        <w:numPr>
          <w:ilvl w:val="0"/>
          <w:numId w:val="111"/>
        </w:numPr>
        <w:overflowPunct/>
        <w:autoSpaceDE/>
        <w:spacing w:before="0" w:line="280" w:lineRule="atLeast"/>
        <w:ind w:left="0" w:firstLine="0"/>
        <w:textAlignment w:val="auto"/>
        <w:rPr>
          <w:i w:val="0"/>
          <w:iCs/>
          <w:lang w:val="el-GR"/>
        </w:rPr>
      </w:pPr>
      <w:r w:rsidRPr="00610303">
        <w:rPr>
          <w:i w:val="0"/>
          <w:iCs/>
          <w:color w:val="000000"/>
          <w:szCs w:val="22"/>
          <w:lang w:val="el-GR" w:eastAsia="el-GR"/>
        </w:rPr>
        <w:t xml:space="preserve">Κατά παράκληση των αιτητών................................................. κρατούμε στη διάθεση σας το πιο κάτω ποσό ως εγγύηση για την από μέρους σας προκαταβολή ποσού Ευρώ .........................................................(ολογράφως..................... Ευρώ και .................σεντ ) προς τους αιτητές σύμφωνα με τους Όρους της μεταξύ σας </w:t>
      </w:r>
      <w:r w:rsidRPr="00610303">
        <w:rPr>
          <w:i w:val="0"/>
          <w:iCs/>
          <w:szCs w:val="22"/>
          <w:lang w:val="el-GR" w:eastAsia="el-GR"/>
        </w:rPr>
        <w:t>Συμφωνίας</w:t>
      </w:r>
      <w:r w:rsidRPr="00610303">
        <w:rPr>
          <w:i w:val="0"/>
          <w:iCs/>
          <w:color w:val="000000"/>
          <w:szCs w:val="22"/>
          <w:lang w:val="el-GR" w:eastAsia="el-GR"/>
        </w:rPr>
        <w:t xml:space="preserve"> ημερομηνίας ................................. για την </w:t>
      </w:r>
      <w:r w:rsidRPr="00610303">
        <w:rPr>
          <w:b/>
          <w:i w:val="0"/>
          <w:iCs/>
          <w:color w:val="000000"/>
          <w:szCs w:val="22"/>
          <w:lang w:val="el-GR" w:eastAsia="el-GR"/>
        </w:rPr>
        <w:t>&lt;τίτλος σύμβασης&gt;</w:t>
      </w:r>
      <w:r w:rsidRPr="00610303">
        <w:rPr>
          <w:i w:val="0"/>
          <w:iCs/>
          <w:color w:val="000000"/>
          <w:szCs w:val="22"/>
          <w:lang w:val="el-GR" w:eastAsia="el-GR"/>
        </w:rPr>
        <w:t xml:space="preserve">, το οποίο αναλαμβάνουμε να σας πληρώσουμε χωρίς αναφορά στους αιτητές και ανεξάρτητα από οποιανδήποτε ένσταση από μέρους τους, αμέσως μετά τη λήψη της γραπτής απαιτήσεως σας στην οποία πρέπει να αναφέρεται ότι οι αιτητές δεν έχουν εκπληρώσει τις υποχρεώσεις τους δυνάμει της πιο πάνω </w:t>
      </w:r>
      <w:r w:rsidRPr="00610303">
        <w:rPr>
          <w:i w:val="0"/>
          <w:iCs/>
          <w:szCs w:val="22"/>
          <w:lang w:val="el-GR" w:eastAsia="el-GR"/>
        </w:rPr>
        <w:t>Συμφωνίας</w:t>
      </w:r>
      <w:r w:rsidRPr="00610303">
        <w:rPr>
          <w:i w:val="0"/>
          <w:iCs/>
          <w:color w:val="000000"/>
          <w:szCs w:val="22"/>
          <w:lang w:val="el-GR" w:eastAsia="el-GR"/>
        </w:rPr>
        <w:t xml:space="preserve"> και ότι ζητάτε πληρωμή σύμφωνα με την εγγύηση αυτή.</w:t>
      </w:r>
    </w:p>
    <w:p w14:paraId="3A70205C" w14:textId="77777777" w:rsidR="00810314" w:rsidRPr="00610303" w:rsidRDefault="00810314" w:rsidP="00810314">
      <w:pPr>
        <w:overflowPunct/>
        <w:autoSpaceDE/>
        <w:spacing w:before="0" w:line="280" w:lineRule="atLeast"/>
        <w:textAlignment w:val="auto"/>
        <w:rPr>
          <w:i w:val="0"/>
          <w:iCs/>
          <w:lang w:val="el-GR"/>
        </w:rPr>
      </w:pPr>
    </w:p>
    <w:p w14:paraId="72F263C0" w14:textId="1B61F22B" w:rsidR="00810314" w:rsidRDefault="00810314" w:rsidP="00810314">
      <w:pPr>
        <w:numPr>
          <w:ilvl w:val="0"/>
          <w:numId w:val="111"/>
        </w:numPr>
        <w:overflowPunct/>
        <w:autoSpaceDE/>
        <w:spacing w:before="0" w:line="280" w:lineRule="atLeast"/>
        <w:ind w:left="0" w:firstLine="0"/>
        <w:textAlignment w:val="auto"/>
        <w:rPr>
          <w:i w:val="0"/>
          <w:iCs/>
          <w:lang w:val="el-GR"/>
        </w:rPr>
      </w:pPr>
      <w:r w:rsidRPr="00610303">
        <w:rPr>
          <w:i w:val="0"/>
          <w:iCs/>
          <w:color w:val="000000"/>
          <w:szCs w:val="22"/>
          <w:lang w:val="el-GR" w:eastAsia="el-GR"/>
        </w:rPr>
        <w:t>Αποτελεί ουσιώδη όρο της παρούσης εγγυητικής ότι η υποχρέωση του Χρηματοπιστωτικού Ιδρύματος θα μειώνεται κατά ... τοις εκατό (%) του ποσού πληρωμής για εκτελεσθείσα εργασία (αντίγραφο του σχετικού διατακτικού πληρωμής το οποίο θα εκδίδεται από το Ογκολογικό Κέντρο Τράπεζας Κύπρου θα αποστέλλεται σε μας) η δε εγγύηση μας θα συνεχίσει να ισχύει με το μειωμένο από καιρού εις καιρό ποσό μέχρι τελείας εξόφλησης της κατά την ........ , μετά την οποία ημερομηνία οποιαδήποτε υποχρέωση μας δυνάμει της εγγυήσεως αυτής τερματίζεται η δε εγγύηση μας θα θεωρείται άκυρη και χωρίς οποιαδήποτε αξία.</w:t>
      </w:r>
    </w:p>
    <w:p w14:paraId="77A02DF6" w14:textId="77777777" w:rsidR="00810314" w:rsidRPr="00810314" w:rsidRDefault="00810314" w:rsidP="00810314">
      <w:pPr>
        <w:overflowPunct/>
        <w:autoSpaceDE/>
        <w:spacing w:before="0" w:line="280" w:lineRule="atLeast"/>
        <w:textAlignment w:val="auto"/>
        <w:rPr>
          <w:i w:val="0"/>
          <w:iCs/>
          <w:lang w:val="el-GR"/>
        </w:rPr>
      </w:pPr>
    </w:p>
    <w:p w14:paraId="48074CCA" w14:textId="07DFA9AC"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Η εγγύηση μας αυτή θα τεθεί σε ισχύ μετά τη λήψη από το Χρηματοπιστωτικό Ίδρυμα για λογαριασμό του/των αιτητή/τών του πιο πάνω ποσού της προκαταβολής.</w:t>
      </w:r>
    </w:p>
    <w:p w14:paraId="110448BF" w14:textId="77777777" w:rsidR="00810314" w:rsidRPr="00810314" w:rsidRDefault="00810314" w:rsidP="00810314">
      <w:pPr>
        <w:overflowPunct/>
        <w:autoSpaceDE/>
        <w:spacing w:before="0" w:line="280" w:lineRule="atLeast"/>
        <w:textAlignment w:val="auto"/>
        <w:rPr>
          <w:i w:val="0"/>
          <w:iCs/>
          <w:color w:val="000000"/>
          <w:szCs w:val="22"/>
          <w:lang w:val="el-GR" w:eastAsia="el-GR"/>
        </w:rPr>
      </w:pPr>
    </w:p>
    <w:p w14:paraId="6A23FD1D" w14:textId="4940BA80"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Εννοείται πάντοτε ότι η συνολική υποχρέωση του Χρηματοπιστωτικού Ιδρύματος σύμφωνα με την εγγύηση αυτή περιορίζεται στο πιο πάνω ποσό.</w:t>
      </w:r>
    </w:p>
    <w:p w14:paraId="4CAE8F25" w14:textId="77777777" w:rsidR="00810314" w:rsidRPr="00810314" w:rsidRDefault="00810314" w:rsidP="00810314">
      <w:pPr>
        <w:overflowPunct/>
        <w:autoSpaceDE/>
        <w:spacing w:before="0" w:line="280" w:lineRule="atLeast"/>
        <w:textAlignment w:val="auto"/>
        <w:rPr>
          <w:i w:val="0"/>
          <w:iCs/>
          <w:color w:val="000000"/>
          <w:szCs w:val="22"/>
          <w:lang w:val="el-GR" w:eastAsia="el-GR"/>
        </w:rPr>
      </w:pPr>
    </w:p>
    <w:p w14:paraId="4A7852DE" w14:textId="77777777"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Η εγγύηση μας αυτή ισχύει μέχρι της πιο πάνω ημερομηνίας λήξεως.</w:t>
      </w:r>
    </w:p>
    <w:p w14:paraId="551E55B3" w14:textId="77777777" w:rsidR="00810314" w:rsidRPr="00610303" w:rsidRDefault="00810314" w:rsidP="004164FD">
      <w:pPr>
        <w:overflowPunct/>
        <w:autoSpaceDE/>
        <w:spacing w:before="0" w:line="280" w:lineRule="atLeast"/>
        <w:textAlignment w:val="auto"/>
        <w:rPr>
          <w:i w:val="0"/>
          <w:iCs/>
          <w:color w:val="000000"/>
          <w:szCs w:val="22"/>
          <w:lang w:val="el-GR" w:eastAsia="el-GR"/>
        </w:rPr>
      </w:pPr>
    </w:p>
    <w:p w14:paraId="4B791F7C" w14:textId="77777777" w:rsidR="004164FD"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 xml:space="preserve">Οποιαδήποτε απαίτηση σύμφωνα με την εγγύηση αυτή πρέπει να υποβληθεί σε μας γραπτώς και έγκαιρα ώστε να βρίσκεται στα χέρια του Χρηματοπιστωτικού Ιδρύματος μέχρι την πιο πάνω ημερομηνία. Μετά την ημερομηνία αυτή οποιαδήποτε υποχρέωση μας τερματίζεται και η εγγύηση μας θα θεωρείται άκυρη και χωρίς ισχύ είτε η παρούσα μας επιστραφεί για ακύρωση είτε όχι.  </w:t>
      </w:r>
    </w:p>
    <w:p w14:paraId="050FE259" w14:textId="12AE8035" w:rsidR="00810314" w:rsidRPr="00610303" w:rsidRDefault="00810314" w:rsidP="004164FD">
      <w:pPr>
        <w:overflowPunct/>
        <w:autoSpaceDE/>
        <w:spacing w:before="0" w:line="280" w:lineRule="atLeast"/>
        <w:textAlignment w:val="auto"/>
        <w:rPr>
          <w:i w:val="0"/>
          <w:iCs/>
          <w:color w:val="000000"/>
          <w:szCs w:val="22"/>
          <w:lang w:val="el-GR" w:eastAsia="el-GR"/>
        </w:rPr>
      </w:pPr>
      <w:r w:rsidRPr="00610303">
        <w:rPr>
          <w:i w:val="0"/>
          <w:iCs/>
          <w:color w:val="000000"/>
          <w:szCs w:val="22"/>
          <w:lang w:val="el-GR" w:eastAsia="el-GR"/>
        </w:rPr>
        <w:t xml:space="preserve"> </w:t>
      </w:r>
    </w:p>
    <w:p w14:paraId="4D6B36B0" w14:textId="77777777" w:rsidR="00810314" w:rsidRPr="00610303" w:rsidRDefault="00810314" w:rsidP="00810314">
      <w:pPr>
        <w:overflowPunct/>
        <w:autoSpaceDE/>
        <w:spacing w:before="0" w:line="280" w:lineRule="atLeast"/>
        <w:textAlignment w:val="auto"/>
        <w:rPr>
          <w:i w:val="0"/>
          <w:iCs/>
          <w:szCs w:val="22"/>
          <w:lang w:val="el-GR" w:eastAsia="el-GR"/>
        </w:rPr>
      </w:pPr>
      <w:r w:rsidRPr="00610303">
        <w:rPr>
          <w:i w:val="0"/>
          <w:iCs/>
          <w:szCs w:val="22"/>
          <w:lang w:val="el-GR" w:eastAsia="el-GR"/>
        </w:rPr>
        <w:t>7.</w:t>
      </w:r>
      <w:r w:rsidRPr="00610303">
        <w:rPr>
          <w:i w:val="0"/>
          <w:iCs/>
          <w:szCs w:val="22"/>
          <w:lang w:val="el-GR" w:eastAsia="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251DED48" w14:textId="77777777" w:rsidR="00810314" w:rsidRPr="00610303" w:rsidRDefault="00810314" w:rsidP="00810314">
      <w:pPr>
        <w:overflowPunct/>
        <w:autoSpaceDE/>
        <w:spacing w:before="0"/>
        <w:jc w:val="left"/>
        <w:textAlignment w:val="auto"/>
        <w:rPr>
          <w:i w:val="0"/>
          <w:iCs/>
          <w:szCs w:val="22"/>
          <w:lang w:val="el-GR" w:eastAsia="el-GR"/>
        </w:rPr>
      </w:pPr>
    </w:p>
    <w:p w14:paraId="0824B9DA" w14:textId="77777777" w:rsidR="00810314" w:rsidRPr="00610303" w:rsidRDefault="00810314" w:rsidP="004164FD">
      <w:pPr>
        <w:overflowPunct/>
        <w:autoSpaceDE/>
        <w:spacing w:before="0"/>
        <w:textAlignment w:val="auto"/>
        <w:rPr>
          <w:i w:val="0"/>
          <w:iCs/>
          <w:szCs w:val="22"/>
          <w:lang w:val="el-GR" w:eastAsia="el-GR"/>
        </w:rPr>
      </w:pPr>
      <w:r w:rsidRPr="00610303">
        <w:rPr>
          <w:i w:val="0"/>
          <w:iCs/>
          <w:szCs w:val="22"/>
          <w:lang w:val="el-GR" w:eastAsia="el-GR"/>
        </w:rPr>
        <w:t>Διατελούμε,</w:t>
      </w:r>
    </w:p>
    <w:p w14:paraId="3FE8D4AE" w14:textId="0F94F903" w:rsidR="00810314" w:rsidRPr="00610303" w:rsidRDefault="00810314" w:rsidP="004164FD">
      <w:pPr>
        <w:overflowPunct/>
        <w:autoSpaceDE/>
        <w:spacing w:before="0"/>
        <w:jc w:val="left"/>
        <w:textAlignment w:val="auto"/>
        <w:rPr>
          <w:i w:val="0"/>
          <w:iCs/>
          <w:szCs w:val="22"/>
          <w:lang w:val="el-GR" w:eastAsia="el-GR"/>
        </w:rPr>
      </w:pPr>
      <w:r w:rsidRPr="00610303">
        <w:rPr>
          <w:i w:val="0"/>
          <w:iCs/>
          <w:szCs w:val="22"/>
          <w:lang w:val="el-GR" w:eastAsia="el-GR"/>
        </w:rPr>
        <w:t>[Χρηματοπιστωτικό Ίδρυμα]</w:t>
      </w:r>
    </w:p>
    <w:p w14:paraId="7F59DE61" w14:textId="267FA5C7" w:rsidR="00810314" w:rsidRPr="004164FD" w:rsidRDefault="00810314" w:rsidP="00810314">
      <w:pPr>
        <w:overflowPunct/>
        <w:autoSpaceDE/>
        <w:jc w:val="left"/>
        <w:textAlignment w:val="auto"/>
        <w:rPr>
          <w:i w:val="0"/>
          <w:iCs/>
          <w:szCs w:val="22"/>
          <w:lang w:val="el-GR" w:eastAsia="el-GR"/>
        </w:rPr>
      </w:pPr>
      <w:r w:rsidRPr="00610303">
        <w:rPr>
          <w:i w:val="0"/>
          <w:iCs/>
          <w:szCs w:val="22"/>
          <w:lang w:val="el-GR" w:eastAsia="el-GR"/>
        </w:rPr>
        <w:t>[ Επικολλείστε εδώ</w:t>
      </w:r>
      <w:r w:rsidR="004164FD" w:rsidRPr="004164FD">
        <w:rPr>
          <w:i w:val="0"/>
          <w:iCs/>
          <w:szCs w:val="22"/>
          <w:lang w:val="el-GR" w:eastAsia="el-GR"/>
        </w:rPr>
        <w:t xml:space="preserve"> </w:t>
      </w:r>
      <w:r w:rsidRPr="00610303">
        <w:rPr>
          <w:i w:val="0"/>
          <w:iCs/>
          <w:szCs w:val="22"/>
          <w:lang w:val="el-GR" w:eastAsia="el-GR"/>
        </w:rPr>
        <w:t xml:space="preserve">Χαρτόσημα ]               </w:t>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t xml:space="preserve">Ημερομηνία: </w:t>
      </w:r>
      <w:r w:rsidR="004164FD" w:rsidRPr="004164FD">
        <w:rPr>
          <w:i w:val="0"/>
          <w:iCs/>
          <w:szCs w:val="22"/>
          <w:lang w:val="el-GR" w:eastAsia="el-GR"/>
        </w:rPr>
        <w:t>………………….</w:t>
      </w:r>
    </w:p>
    <w:p w14:paraId="6D54681B" w14:textId="77777777"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16</w:t>
      </w:r>
    </w:p>
    <w:p w14:paraId="5A2AC5C6" w14:textId="77777777" w:rsidR="00C75892" w:rsidRPr="0062582D" w:rsidRDefault="007D3ECE" w:rsidP="002D4E2F">
      <w:pPr>
        <w:jc w:val="center"/>
        <w:rPr>
          <w:b/>
          <w:i w:val="0"/>
          <w:szCs w:val="22"/>
          <w:lang w:val="ru-RU"/>
        </w:rPr>
      </w:pPr>
      <w:r w:rsidRPr="0062582D">
        <w:rPr>
          <w:b/>
          <w:i w:val="0"/>
          <w:szCs w:val="22"/>
          <w:lang w:val="el-GR" w:eastAsia="en-US"/>
        </w:rPr>
        <w:t>ΕΓΓΥΗΤΙΚΗ ΕΠΙΣΤΟΛΗ ΚΑΛΗΣ</w:t>
      </w:r>
      <w:r w:rsidRPr="0062582D">
        <w:rPr>
          <w:b/>
          <w:i w:val="0"/>
          <w:szCs w:val="22"/>
          <w:lang w:val="el-GR"/>
        </w:rPr>
        <w:t xml:space="preserve"> ΛΕΙΤΟΥΡΓΙΑΣ</w:t>
      </w:r>
    </w:p>
    <w:p w14:paraId="23C115C3" w14:textId="77777777" w:rsidR="002D4E2F" w:rsidRPr="0062582D" w:rsidRDefault="002D4E2F" w:rsidP="00DF505B">
      <w:pPr>
        <w:rPr>
          <w:b/>
          <w:bCs/>
          <w:i w:val="0"/>
          <w:szCs w:val="22"/>
          <w:u w:val="single"/>
          <w:lang w:val="el-GR"/>
        </w:rPr>
      </w:pPr>
    </w:p>
    <w:p w14:paraId="6CC19B05" w14:textId="77777777" w:rsidR="00C75892" w:rsidRPr="0062582D" w:rsidRDefault="007D3ECE" w:rsidP="00DF505B">
      <w:pPr>
        <w:rPr>
          <w:i w:val="0"/>
          <w:szCs w:val="22"/>
          <w:lang w:val="ru-RU"/>
        </w:rPr>
      </w:pPr>
      <w:r w:rsidRPr="0062582D">
        <w:rPr>
          <w:i w:val="0"/>
          <w:szCs w:val="22"/>
          <w:lang w:val="ru-RU"/>
        </w:rPr>
        <w:t xml:space="preserve">Προς </w:t>
      </w:r>
    </w:p>
    <w:p w14:paraId="5A65123D" w14:textId="77777777" w:rsidR="00C75892" w:rsidRPr="0062582D" w:rsidRDefault="007D3ECE" w:rsidP="00DF505B">
      <w:pPr>
        <w:rPr>
          <w:b/>
          <w:bCs/>
          <w:i w:val="0"/>
          <w:szCs w:val="22"/>
          <w:lang w:val="el-GR"/>
        </w:rPr>
      </w:pPr>
      <w:r w:rsidRPr="0062582D">
        <w:rPr>
          <w:b/>
          <w:bCs/>
          <w:i w:val="0"/>
          <w:szCs w:val="22"/>
          <w:lang w:val="el-GR"/>
        </w:rPr>
        <w:t>Ογκολογικό Κέντρο Τράπεζας Κύπρου</w:t>
      </w:r>
    </w:p>
    <w:p w14:paraId="72799F13" w14:textId="77777777" w:rsidR="00C75892" w:rsidRPr="0062582D" w:rsidRDefault="007D3ECE" w:rsidP="00DF505B">
      <w:pPr>
        <w:rPr>
          <w:i w:val="0"/>
          <w:szCs w:val="22"/>
          <w:lang w:val="ru-RU"/>
        </w:rPr>
      </w:pPr>
      <w:r w:rsidRPr="0062582D">
        <w:rPr>
          <w:i w:val="0"/>
          <w:szCs w:val="22"/>
          <w:lang w:val="ru-RU"/>
        </w:rPr>
        <w:t>(από εδώ και στο εξής καλούμενης  "</w:t>
      </w:r>
      <w:r w:rsidR="0062582D">
        <w:rPr>
          <w:i w:val="0"/>
          <w:szCs w:val="22"/>
          <w:lang w:val="ru-RU"/>
        </w:rPr>
        <w:t>το Κέντρο</w:t>
      </w:r>
      <w:r w:rsidRPr="0062582D">
        <w:rPr>
          <w:i w:val="0"/>
          <w:szCs w:val="22"/>
          <w:lang w:val="ru-RU"/>
        </w:rPr>
        <w:t>")</w:t>
      </w:r>
    </w:p>
    <w:p w14:paraId="3ED891D7" w14:textId="77777777" w:rsidR="00C75892" w:rsidRPr="0062582D" w:rsidRDefault="00C75892" w:rsidP="00DF505B">
      <w:pPr>
        <w:rPr>
          <w:i w:val="0"/>
          <w:szCs w:val="22"/>
          <w:lang w:val="ru-RU"/>
        </w:rPr>
      </w:pPr>
    </w:p>
    <w:p w14:paraId="155FBB5A" w14:textId="77777777" w:rsidR="00C75892" w:rsidRPr="0062582D" w:rsidRDefault="007D3ECE" w:rsidP="00DF505B">
      <w:pPr>
        <w:rPr>
          <w:i w:val="0"/>
          <w:szCs w:val="22"/>
          <w:lang w:val="ru-RU"/>
        </w:rPr>
      </w:pPr>
      <w:r w:rsidRPr="0062582D">
        <w:rPr>
          <w:i w:val="0"/>
          <w:szCs w:val="22"/>
          <w:lang w:val="ru-RU"/>
        </w:rPr>
        <w:t>Αξιότιμ</w:t>
      </w:r>
      <w:r w:rsidRPr="0062582D">
        <w:rPr>
          <w:i w:val="0"/>
          <w:szCs w:val="22"/>
          <w:lang w:val="el-GR"/>
        </w:rPr>
        <w:t>ε</w:t>
      </w:r>
      <w:r w:rsidRPr="0062582D">
        <w:rPr>
          <w:i w:val="0"/>
          <w:szCs w:val="22"/>
          <w:lang w:val="ru-RU"/>
        </w:rPr>
        <w:t xml:space="preserve"> Κύρι</w:t>
      </w:r>
      <w:r w:rsidRPr="0062582D">
        <w:rPr>
          <w:i w:val="0"/>
          <w:szCs w:val="22"/>
          <w:lang w:val="el-GR"/>
        </w:rPr>
        <w:t>ε</w:t>
      </w:r>
      <w:r w:rsidRPr="0062582D">
        <w:rPr>
          <w:i w:val="0"/>
          <w:szCs w:val="22"/>
          <w:lang w:val="ru-RU"/>
        </w:rPr>
        <w:t>,</w:t>
      </w:r>
    </w:p>
    <w:p w14:paraId="51544821" w14:textId="77777777" w:rsidR="00C75892" w:rsidRPr="0062582D" w:rsidRDefault="007D3ECE" w:rsidP="00810314">
      <w:pPr>
        <w:jc w:val="center"/>
        <w:rPr>
          <w:b/>
          <w:bCs/>
          <w:i w:val="0"/>
          <w:szCs w:val="22"/>
          <w:u w:val="single"/>
          <w:lang w:val="ru-RU"/>
        </w:rPr>
      </w:pPr>
      <w:r w:rsidRPr="0062582D">
        <w:rPr>
          <w:b/>
          <w:bCs/>
          <w:i w:val="0"/>
          <w:szCs w:val="22"/>
          <w:u w:val="single"/>
          <w:lang w:val="ru-RU"/>
        </w:rPr>
        <w:t>Εγγυητική Επιστολή Αριθμός ................</w:t>
      </w:r>
    </w:p>
    <w:p w14:paraId="295FFC98" w14:textId="77777777" w:rsidR="00C75892" w:rsidRPr="0062582D" w:rsidRDefault="00C75892" w:rsidP="00DF505B">
      <w:pPr>
        <w:rPr>
          <w:b/>
          <w:bCs/>
          <w:i w:val="0"/>
          <w:szCs w:val="22"/>
          <w:u w:val="single"/>
          <w:lang w:val="el-GR"/>
        </w:rPr>
      </w:pPr>
    </w:p>
    <w:p w14:paraId="1E88E789" w14:textId="4144F7AF" w:rsidR="00C75892" w:rsidRPr="00C86F72" w:rsidRDefault="007D3ECE" w:rsidP="00DF505B">
      <w:pPr>
        <w:rPr>
          <w:i w:val="0"/>
          <w:szCs w:val="22"/>
          <w:lang w:val="ru-RU"/>
        </w:rPr>
      </w:pPr>
      <w:r w:rsidRPr="0062582D">
        <w:rPr>
          <w:i w:val="0"/>
          <w:szCs w:val="22"/>
          <w:lang w:val="el-GR"/>
        </w:rPr>
        <w:t>1.</w:t>
      </w:r>
      <w:r w:rsidRPr="0062582D">
        <w:rPr>
          <w:i w:val="0"/>
          <w:szCs w:val="22"/>
          <w:lang w:val="el-GR"/>
        </w:rPr>
        <w:tab/>
        <w:t xml:space="preserve">Επειδή έχουμε πληροφορηθεί ότι έχετε συμβληθεί με τους κυρίους ....................................................., (από εδώ και στο εξής καλούμενων "ο Ανάδοχος") για την προμήθεια </w:t>
      </w:r>
      <w:r w:rsidRPr="0062582D">
        <w:rPr>
          <w:b/>
          <w:szCs w:val="22"/>
          <w:lang w:val="el-GR"/>
        </w:rPr>
        <w:t>&lt;τίτλος σύμβασης&gt;</w:t>
      </w:r>
      <w:r w:rsidRPr="0062582D">
        <w:rPr>
          <w:i w:val="0"/>
          <w:szCs w:val="22"/>
          <w:lang w:val="el-GR"/>
        </w:rPr>
        <w:t xml:space="preserve"> (από εδώ και στο εξής του συμβολαίου αυτού καλουμένου "η Συμφωνία" με Ποσό Συμφωνίας ..........................................ευρώ  (</w:t>
      </w:r>
      <w:r w:rsidRPr="0062582D">
        <w:rPr>
          <w:i w:val="0"/>
          <w:color w:val="000000"/>
          <w:szCs w:val="22"/>
          <w:lang w:val="el-GR"/>
        </w:rPr>
        <w:t>ολογράφως............................................................... ευρώ και .....................................................σεντ)</w:t>
      </w:r>
      <w:r w:rsidRPr="0062582D">
        <w:rPr>
          <w:i w:val="0"/>
          <w:szCs w:val="22"/>
          <w:lang w:val="el-GR"/>
        </w:rPr>
        <w:t>, και επειδή οι όροι της Συμφωνίας προνοούν για την παροχή εγγύησης για την καλή λειτουργία της προμήθειας αυτής για ποσό ίσο με ..............................</w:t>
      </w:r>
      <w:r w:rsidRPr="0062582D">
        <w:rPr>
          <w:b/>
          <w:szCs w:val="22"/>
          <w:lang w:val="el-GR"/>
        </w:rPr>
        <w:t xml:space="preserve"> </w:t>
      </w:r>
      <w:r w:rsidRPr="0062582D">
        <w:rPr>
          <w:i w:val="0"/>
          <w:szCs w:val="22"/>
          <w:lang w:val="el-GR"/>
        </w:rPr>
        <w:t>ευρώ</w:t>
      </w:r>
      <w:r w:rsidRPr="0062582D">
        <w:rPr>
          <w:b/>
          <w:szCs w:val="22"/>
          <w:lang w:val="el-GR"/>
        </w:rPr>
        <w:t xml:space="preserve"> </w:t>
      </w:r>
      <w:r w:rsidRPr="0062582D">
        <w:rPr>
          <w:i w:val="0"/>
          <w:szCs w:val="22"/>
          <w:lang w:val="el-GR"/>
        </w:rPr>
        <w:t>(ολογράφως.......................................</w:t>
      </w:r>
      <w:r w:rsidRPr="0062582D">
        <w:rPr>
          <w:i w:val="0"/>
          <w:color w:val="000000"/>
          <w:szCs w:val="22"/>
          <w:lang w:val="el-GR"/>
        </w:rPr>
        <w:t xml:space="preserve"> ευρώ και .....................................................σεντ</w:t>
      </w:r>
      <w:r w:rsidRPr="0062582D">
        <w:rPr>
          <w:i w:val="0"/>
          <w:szCs w:val="22"/>
          <w:lang w:val="el-GR"/>
        </w:rPr>
        <w:t>), εμείς, το πιο κάτω υπογράφον χρηματοπιστωτικό ίδρυμα, παραιτούμενοι από κάθε ένσταση και επιφύλαξη για την πιο πάνω Συμφωνία ή οποιαδήποτε τροποποίησή της, με το παρόν έγγραφο, αμετάκλητα και ανεξάρτητα από οποιαδήποτε ένσταση από μέρους του Αναδόχου και χωρίς αναφορά σ’ αυτόν, εγγυούμεθα να σας πληρώσουμε χωρίς καθυστέρηση (και το αργότερο εντός 3 εργασίμων ημερών) στην πρώτη γραπτή απαίτηση σας, οποιοδήποτε ποσό θα απαιτηθεί από εσάς μέχρι ποσού ...................................  ευρώ</w:t>
      </w:r>
      <w:r w:rsidRPr="0062582D">
        <w:rPr>
          <w:b/>
          <w:szCs w:val="22"/>
          <w:lang w:val="el-GR"/>
        </w:rPr>
        <w:t xml:space="preserve"> </w:t>
      </w:r>
      <w:r w:rsidRPr="0062582D">
        <w:rPr>
          <w:i w:val="0"/>
          <w:szCs w:val="22"/>
          <w:lang w:val="el-GR"/>
        </w:rPr>
        <w:t>(ολογράφως.................</w:t>
      </w:r>
      <w:r w:rsidRPr="0062582D">
        <w:rPr>
          <w:i w:val="0"/>
          <w:color w:val="000000"/>
          <w:szCs w:val="22"/>
          <w:lang w:val="el-GR"/>
        </w:rPr>
        <w:t>.....................ευρώ και .....................................................σεντ</w:t>
      </w:r>
      <w:r w:rsidRPr="0062582D">
        <w:rPr>
          <w:i w:val="0"/>
          <w:szCs w:val="22"/>
          <w:lang w:val="el-GR"/>
        </w:rPr>
        <w:t>), έναντι γραπτής σας δήλωσης ότι ο Ανάδοχος έχει αρνηθεί ή παραλείψει να εκπληρώσει ή δεν έχει εκπληρώσει και/ή παραβιάσει οποιοδήποτε όρο της Συμφωνίας. Σε περίπτωση υποβολής τμηματικών απαιτήσεων το ποσό της εγγύησης θα μειώνεται ανάλογα με τα ποσά που θα πληρώνονται.</w:t>
      </w:r>
    </w:p>
    <w:p w14:paraId="4EC718F3" w14:textId="0DDED89B" w:rsidR="00C75892" w:rsidRPr="0062582D" w:rsidRDefault="007D3ECE" w:rsidP="00DF505B">
      <w:pPr>
        <w:rPr>
          <w:i w:val="0"/>
          <w:szCs w:val="22"/>
          <w:lang w:val="ru-RU"/>
        </w:rPr>
      </w:pPr>
      <w:r w:rsidRPr="0062582D">
        <w:rPr>
          <w:i w:val="0"/>
          <w:szCs w:val="22"/>
          <w:lang w:val="el-GR"/>
        </w:rPr>
        <w:t>2.</w:t>
      </w:r>
      <w:r w:rsidRPr="0062582D">
        <w:rPr>
          <w:i w:val="0"/>
          <w:szCs w:val="22"/>
          <w:lang w:val="el-GR"/>
        </w:rPr>
        <w:tab/>
        <w:t>Νοείται</w:t>
      </w:r>
      <w:r w:rsidRPr="0062582D">
        <w:rPr>
          <w:i w:val="0"/>
          <w:szCs w:val="22"/>
          <w:lang w:val="ru-RU"/>
        </w:rPr>
        <w:t xml:space="preserve"> ότι οποιαδήποτε αλλαγή, τροποποίηση, προσθήκη ή διόρθωση η οποία δυνατό να γίνει στη </w:t>
      </w:r>
      <w:r w:rsidRPr="0062582D">
        <w:rPr>
          <w:i w:val="0"/>
          <w:szCs w:val="22"/>
          <w:lang w:val="el-GR"/>
        </w:rPr>
        <w:t>Συμφωνία</w:t>
      </w:r>
      <w:r w:rsidRPr="0062582D">
        <w:rPr>
          <w:i w:val="0"/>
          <w:szCs w:val="22"/>
          <w:lang w:val="ru-RU"/>
        </w:rPr>
        <w:t>, ή οποιοσδήποτε διακανονισμός σχετικά με αυτή, δεν θα μας απαλλάξει από τη</w:t>
      </w:r>
      <w:r w:rsidRPr="0062582D">
        <w:rPr>
          <w:i w:val="0"/>
          <w:szCs w:val="22"/>
          <w:lang w:val="el-GR"/>
        </w:rPr>
        <w:t>ν</w:t>
      </w:r>
      <w:r w:rsidRPr="0062582D">
        <w:rPr>
          <w:i w:val="0"/>
          <w:szCs w:val="22"/>
          <w:lang w:val="ru-RU"/>
        </w:rPr>
        <w:t xml:space="preserve"> ευθύνη μας που απορρέει από την παρούσα </w:t>
      </w:r>
      <w:r w:rsidRPr="0062582D">
        <w:rPr>
          <w:i w:val="0"/>
          <w:szCs w:val="22"/>
          <w:lang w:val="el-GR"/>
        </w:rPr>
        <w:t xml:space="preserve">Εγγυητική Επιστολή </w:t>
      </w:r>
      <w:r w:rsidRPr="0062582D">
        <w:rPr>
          <w:i w:val="0"/>
          <w:szCs w:val="22"/>
          <w:lang w:val="ru-RU"/>
        </w:rPr>
        <w:t xml:space="preserve">και δια του παρόντος απόλυτα παραιτούμεθα </w:t>
      </w:r>
      <w:r w:rsidRPr="0062582D">
        <w:rPr>
          <w:i w:val="0"/>
          <w:szCs w:val="22"/>
          <w:lang w:val="el-GR"/>
        </w:rPr>
        <w:t xml:space="preserve">απόλυτα </w:t>
      </w:r>
      <w:r w:rsidRPr="0062582D">
        <w:rPr>
          <w:i w:val="0"/>
          <w:szCs w:val="22"/>
          <w:lang w:val="ru-RU"/>
        </w:rPr>
        <w:t>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09EDEA06" w14:textId="39287898" w:rsidR="00C75892" w:rsidRPr="00C86F72" w:rsidRDefault="007D3ECE" w:rsidP="00DF505B">
      <w:pPr>
        <w:rPr>
          <w:i w:val="0"/>
          <w:szCs w:val="22"/>
          <w:lang w:val="ru-RU"/>
        </w:rPr>
      </w:pPr>
      <w:r w:rsidRPr="0062582D">
        <w:rPr>
          <w:i w:val="0"/>
          <w:szCs w:val="22"/>
          <w:lang w:val="el-GR"/>
        </w:rPr>
        <w:t>3.</w:t>
      </w:r>
      <w:r w:rsidRPr="0062582D">
        <w:rPr>
          <w:i w:val="0"/>
          <w:szCs w:val="22"/>
          <w:lang w:val="el-GR"/>
        </w:rPr>
        <w:tab/>
        <w:t xml:space="preserve">Η εγγύηση αυτή θα πρέπει να ισχύει μέχρι την </w:t>
      </w:r>
      <w:r w:rsidRPr="0062582D">
        <w:rPr>
          <w:b/>
          <w:szCs w:val="22"/>
          <w:lang w:val="el-GR"/>
        </w:rPr>
        <w:t xml:space="preserve">.................................. </w:t>
      </w:r>
      <w:r w:rsidRPr="0062582D">
        <w:rPr>
          <w:i w:val="0"/>
          <w:szCs w:val="22"/>
          <w:lang w:val="el-GR"/>
        </w:rPr>
        <w:t>συμπεριλαμβανομένης και μέχρι αυτή την ημερομηνία θα πρέπει να έχουμε λάβει οποιαδήποτε απαίτησή σας. Μετά την παρέλευση της ως άνω ημερομηνίας λήξης της παρούσας Εγγύησης, η Εγγυητική Επιστολή θα θεωρείται άκυρη είτε έχει επιστραφεί σε εμάς είτε όχι, νοουμένου ότι δεν έχει ληφθεί από εμάς οποιαδήποτε γραπτή απαίτησή σας.</w:t>
      </w:r>
    </w:p>
    <w:p w14:paraId="0737A1CE" w14:textId="77777777" w:rsidR="00C75892" w:rsidRPr="0062582D" w:rsidRDefault="007D3ECE" w:rsidP="00DF505B">
      <w:pPr>
        <w:rPr>
          <w:i w:val="0"/>
          <w:szCs w:val="22"/>
          <w:lang w:val="ru-RU"/>
        </w:rPr>
      </w:pPr>
      <w:r w:rsidRPr="0062582D">
        <w:rPr>
          <w:i w:val="0"/>
          <w:szCs w:val="22"/>
          <w:lang w:val="ru-RU"/>
        </w:rPr>
        <w:t>4.</w:t>
      </w:r>
      <w:r w:rsidRPr="0062582D">
        <w:rPr>
          <w:i w:val="0"/>
          <w:szCs w:val="22"/>
          <w:lang w:val="ru-RU"/>
        </w:rPr>
        <w:tab/>
      </w:r>
      <w:r w:rsidRPr="0062582D">
        <w:rPr>
          <w:i w:val="0"/>
          <w:szCs w:val="22"/>
          <w:lang w:val="el-GR"/>
        </w:rPr>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r w:rsidRPr="0062582D">
        <w:rPr>
          <w:i w:val="0"/>
          <w:szCs w:val="22"/>
          <w:lang w:val="ru-RU"/>
        </w:rPr>
        <w:t>.</w:t>
      </w:r>
    </w:p>
    <w:p w14:paraId="0096706B" w14:textId="77777777" w:rsidR="00C86F72" w:rsidRDefault="00C86F72" w:rsidP="00C86F72">
      <w:pPr>
        <w:overflowPunct/>
        <w:autoSpaceDE/>
        <w:spacing w:before="0"/>
        <w:textAlignment w:val="auto"/>
        <w:rPr>
          <w:i w:val="0"/>
          <w:iCs/>
          <w:szCs w:val="22"/>
          <w:lang w:val="el-GR" w:eastAsia="el-GR"/>
        </w:rPr>
      </w:pPr>
      <w:r w:rsidRPr="00610303">
        <w:rPr>
          <w:i w:val="0"/>
          <w:iCs/>
          <w:szCs w:val="22"/>
          <w:lang w:val="el-GR" w:eastAsia="el-GR"/>
        </w:rPr>
        <w:t>Διατελούμε,</w:t>
      </w:r>
    </w:p>
    <w:p w14:paraId="71830B1E" w14:textId="77777777" w:rsidR="00C86F72" w:rsidRPr="00610303" w:rsidRDefault="00C86F72" w:rsidP="00C86F72">
      <w:pPr>
        <w:overflowPunct/>
        <w:autoSpaceDE/>
        <w:spacing w:before="0"/>
        <w:textAlignment w:val="auto"/>
        <w:rPr>
          <w:i w:val="0"/>
          <w:iCs/>
          <w:szCs w:val="22"/>
          <w:lang w:val="el-GR" w:eastAsia="el-GR"/>
        </w:rPr>
      </w:pPr>
    </w:p>
    <w:p w14:paraId="2663659B" w14:textId="77777777" w:rsidR="00C86F72" w:rsidRPr="00610303" w:rsidRDefault="00C86F72" w:rsidP="00C86F72">
      <w:pPr>
        <w:overflowPunct/>
        <w:autoSpaceDE/>
        <w:spacing w:before="0"/>
        <w:jc w:val="left"/>
        <w:textAlignment w:val="auto"/>
        <w:rPr>
          <w:i w:val="0"/>
          <w:iCs/>
          <w:szCs w:val="22"/>
          <w:lang w:val="el-GR" w:eastAsia="el-GR"/>
        </w:rPr>
      </w:pPr>
      <w:r w:rsidRPr="00610303">
        <w:rPr>
          <w:i w:val="0"/>
          <w:iCs/>
          <w:szCs w:val="22"/>
          <w:lang w:val="el-GR" w:eastAsia="el-GR"/>
        </w:rPr>
        <w:t>[Χρηματοπιστωτικό Ίδρυμα]</w:t>
      </w:r>
    </w:p>
    <w:p w14:paraId="15CCE296" w14:textId="2F882519" w:rsidR="002D4E2F" w:rsidRPr="00C86F72" w:rsidRDefault="00C86F72" w:rsidP="00C86F72">
      <w:pPr>
        <w:overflowPunct/>
        <w:autoSpaceDE/>
        <w:jc w:val="left"/>
        <w:textAlignment w:val="auto"/>
        <w:rPr>
          <w:i w:val="0"/>
          <w:iCs/>
          <w:szCs w:val="22"/>
          <w:lang w:val="el-GR" w:eastAsia="el-GR"/>
        </w:rPr>
      </w:pPr>
      <w:r w:rsidRPr="00610303">
        <w:rPr>
          <w:i w:val="0"/>
          <w:iCs/>
          <w:szCs w:val="22"/>
          <w:lang w:val="el-GR" w:eastAsia="el-GR"/>
        </w:rPr>
        <w:t>[ Επικολλείστε εδώ</w:t>
      </w:r>
      <w:r w:rsidRPr="004164FD">
        <w:rPr>
          <w:i w:val="0"/>
          <w:iCs/>
          <w:szCs w:val="22"/>
          <w:lang w:val="el-GR" w:eastAsia="el-GR"/>
        </w:rPr>
        <w:t xml:space="preserve"> </w:t>
      </w:r>
      <w:r w:rsidRPr="00610303">
        <w:rPr>
          <w:i w:val="0"/>
          <w:iCs/>
          <w:szCs w:val="22"/>
          <w:lang w:val="el-GR" w:eastAsia="el-GR"/>
        </w:rPr>
        <w:t xml:space="preserve">Χαρτόσημα ]               </w:t>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t xml:space="preserve">Ημερομηνία: </w:t>
      </w:r>
      <w:r w:rsidRPr="004164FD">
        <w:rPr>
          <w:i w:val="0"/>
          <w:iCs/>
          <w:szCs w:val="22"/>
          <w:lang w:val="el-GR" w:eastAsia="el-GR"/>
        </w:rPr>
        <w:t>………………….</w:t>
      </w:r>
    </w:p>
    <w:p w14:paraId="69E77E34" w14:textId="67E3B397" w:rsidR="002D4E2F" w:rsidRPr="0062582D" w:rsidRDefault="002D4E2F" w:rsidP="00C86F72">
      <w:pPr>
        <w:rPr>
          <w:i w:val="0"/>
          <w:szCs w:val="22"/>
          <w:lang w:val="el-GR"/>
        </w:rPr>
        <w:sectPr w:rsidR="002D4E2F" w:rsidRPr="0062582D" w:rsidSect="00DF505B">
          <w:headerReference w:type="default" r:id="rId71"/>
          <w:footerReference w:type="default" r:id="rId72"/>
          <w:type w:val="continuous"/>
          <w:pgSz w:w="11906" w:h="16838" w:code="9"/>
          <w:pgMar w:top="720" w:right="720" w:bottom="720" w:left="720" w:header="708" w:footer="708" w:gutter="0"/>
          <w:cols w:space="720"/>
          <w:formProt w:val="0"/>
          <w:docGrid w:linePitch="360"/>
        </w:sectPr>
      </w:pPr>
    </w:p>
    <w:p w14:paraId="70E19270" w14:textId="77777777" w:rsidR="00C75892" w:rsidRPr="0062582D" w:rsidRDefault="007D3ECE" w:rsidP="00C86F72">
      <w:pPr>
        <w:jc w:val="center"/>
        <w:rPr>
          <w:b/>
          <w:i w:val="0"/>
          <w:szCs w:val="22"/>
          <w:u w:val="single"/>
          <w:lang w:val="el-GR" w:eastAsia="en-US"/>
        </w:rPr>
      </w:pPr>
      <w:r w:rsidRPr="0062582D">
        <w:rPr>
          <w:b/>
          <w:i w:val="0"/>
          <w:szCs w:val="22"/>
          <w:u w:val="single"/>
          <w:lang w:val="el-GR" w:eastAsia="en-US"/>
        </w:rPr>
        <w:lastRenderedPageBreak/>
        <w:t>ΕΝΤΥΠΟ 17</w:t>
      </w:r>
    </w:p>
    <w:p w14:paraId="18BBD511" w14:textId="77777777" w:rsidR="00C75892" w:rsidRPr="004F0C93" w:rsidRDefault="007D3ECE" w:rsidP="002D4E2F">
      <w:pPr>
        <w:jc w:val="center"/>
        <w:rPr>
          <w:b/>
          <w:i w:val="0"/>
          <w:szCs w:val="22"/>
          <w:lang w:val="el-GR"/>
        </w:rPr>
      </w:pPr>
      <w:r w:rsidRPr="004F0C93">
        <w:rPr>
          <w:b/>
          <w:i w:val="0"/>
          <w:szCs w:val="22"/>
          <w:lang w:val="el-GR"/>
        </w:rPr>
        <w:t>ΔΗΛΩΣΗ ΑΛΛΩΝ ΦΟΡΕΩΝ</w:t>
      </w:r>
    </w:p>
    <w:p w14:paraId="78E9A2BF" w14:textId="77777777" w:rsidR="00C75892" w:rsidRPr="0062582D" w:rsidRDefault="00C75892" w:rsidP="00DF505B">
      <w:pPr>
        <w:rPr>
          <w:b/>
          <w:i w:val="0"/>
          <w:szCs w:val="22"/>
          <w:u w:val="single"/>
          <w:lang w:val="el-GR"/>
        </w:rPr>
      </w:pPr>
    </w:p>
    <w:p w14:paraId="361574B8" w14:textId="77777777" w:rsidR="00C75892" w:rsidRPr="0062582D" w:rsidRDefault="00C75892" w:rsidP="00DF505B">
      <w:pPr>
        <w:rPr>
          <w:b/>
          <w:i w:val="0"/>
          <w:szCs w:val="22"/>
          <w:u w:val="single"/>
          <w:lang w:val="el-GR"/>
        </w:rPr>
      </w:pPr>
    </w:p>
    <w:p w14:paraId="702B9015" w14:textId="77777777" w:rsidR="00C75892" w:rsidRPr="0062582D" w:rsidRDefault="007D3ECE" w:rsidP="00DF505B">
      <w:pPr>
        <w:rPr>
          <w:i w:val="0"/>
          <w:szCs w:val="22"/>
          <w:lang w:val="el-GR"/>
        </w:rPr>
      </w:pPr>
      <w:r w:rsidRPr="0062582D">
        <w:rPr>
          <w:i w:val="0"/>
          <w:szCs w:val="22"/>
          <w:lang w:val="el-GR"/>
        </w:rPr>
        <w:t>Προς: Ογκολογικό Κέντρο Τράπεζας Κύπρου</w:t>
      </w:r>
      <w:r w:rsidRPr="0062582D">
        <w:rPr>
          <w:i w:val="0"/>
          <w:szCs w:val="22"/>
          <w:lang w:val="el-GR"/>
        </w:rPr>
        <w:tab/>
      </w:r>
    </w:p>
    <w:p w14:paraId="52435C48" w14:textId="77777777" w:rsidR="00C75892" w:rsidRPr="0062582D" w:rsidRDefault="00C75892" w:rsidP="00DF505B">
      <w:pPr>
        <w:rPr>
          <w:i w:val="0"/>
          <w:szCs w:val="22"/>
          <w:lang w:val="el-GR"/>
        </w:rPr>
      </w:pPr>
    </w:p>
    <w:p w14:paraId="7D380A4C" w14:textId="77777777" w:rsidR="00C75892" w:rsidRPr="0062582D" w:rsidRDefault="007D3ECE" w:rsidP="00DF505B">
      <w:pPr>
        <w:rPr>
          <w:i w:val="0"/>
          <w:szCs w:val="22"/>
          <w:lang w:val="el-GR"/>
        </w:rPr>
      </w:pPr>
      <w:r w:rsidRPr="0062582D">
        <w:rPr>
          <w:i w:val="0"/>
          <w:szCs w:val="22"/>
          <w:lang w:val="el-GR"/>
        </w:rPr>
        <w:t>(από εδώ και στο εξής καλούμενης «</w:t>
      </w:r>
      <w:r w:rsidR="0062582D">
        <w:rPr>
          <w:i w:val="0"/>
          <w:szCs w:val="22"/>
          <w:lang w:val="el-GR"/>
        </w:rPr>
        <w:t>το Κέντρο</w:t>
      </w:r>
      <w:r w:rsidRPr="0062582D">
        <w:rPr>
          <w:i w:val="0"/>
          <w:szCs w:val="22"/>
          <w:lang w:val="el-GR"/>
        </w:rPr>
        <w:t>»)</w:t>
      </w:r>
    </w:p>
    <w:p w14:paraId="69F00523" w14:textId="77777777" w:rsidR="00C75892" w:rsidRPr="0062582D" w:rsidRDefault="00C75892" w:rsidP="00DF505B">
      <w:pPr>
        <w:rPr>
          <w:i w:val="0"/>
          <w:szCs w:val="22"/>
          <w:lang w:val="el-GR"/>
        </w:rPr>
      </w:pPr>
    </w:p>
    <w:p w14:paraId="3801EF8D" w14:textId="77777777" w:rsidR="00C75892" w:rsidRPr="0062582D" w:rsidRDefault="007D3ECE" w:rsidP="00DF505B">
      <w:pPr>
        <w:rPr>
          <w:i w:val="0"/>
          <w:szCs w:val="22"/>
          <w:lang w:val="el-GR"/>
        </w:rPr>
      </w:pPr>
      <w:r w:rsidRPr="0062582D">
        <w:rPr>
          <w:i w:val="0"/>
          <w:szCs w:val="22"/>
          <w:lang w:val="el-GR"/>
        </w:rPr>
        <w:t>Θέμα: ΑΝΟΙΚΤΟΣ ΔΙΑΓΩΝΙΣΜΟΣ ΓΙΑ ΤΗΝ ΠΡΟΜΗΘΕΙΑ, ΕΓΚΑΤΑΣΤΑΣΗ ΚΑΙ ΣΥΝΤΗΡΗΣΗ ΕΝΟΣ (1) ΑΞΟΝΙΚΟΥ ΤΟΜΟΓΡΑΦΟΥ</w:t>
      </w:r>
      <w:r w:rsidRPr="0062582D">
        <w:rPr>
          <w:i w:val="0"/>
          <w:szCs w:val="22"/>
          <w:lang w:val="el-GR"/>
        </w:rPr>
        <w:tab/>
      </w:r>
    </w:p>
    <w:p w14:paraId="3D4FB3EA" w14:textId="77777777" w:rsidR="00C75892" w:rsidRPr="0062582D" w:rsidRDefault="00C75892" w:rsidP="00DF505B">
      <w:pPr>
        <w:rPr>
          <w:i w:val="0"/>
          <w:szCs w:val="22"/>
          <w:lang w:val="el-GR"/>
        </w:rPr>
      </w:pPr>
    </w:p>
    <w:tbl>
      <w:tblPr>
        <w:tblW w:w="8288" w:type="dxa"/>
        <w:tblLook w:val="04A0" w:firstRow="1" w:lastRow="0" w:firstColumn="1" w:lastColumn="0" w:noHBand="0" w:noVBand="1"/>
      </w:tblPr>
      <w:tblGrid>
        <w:gridCol w:w="7054"/>
        <w:gridCol w:w="1234"/>
      </w:tblGrid>
      <w:tr w:rsidR="00433469" w14:paraId="79DF6B25" w14:textId="77777777" w:rsidTr="00AA1E30">
        <w:trPr>
          <w:trHeight w:val="563"/>
        </w:trPr>
        <w:tc>
          <w:tcPr>
            <w:tcW w:w="7054" w:type="dxa"/>
            <w:shd w:val="clear" w:color="auto" w:fill="auto"/>
          </w:tcPr>
          <w:p w14:paraId="35B5DA9F" w14:textId="060073EA" w:rsidR="00C75892" w:rsidRPr="0062582D" w:rsidRDefault="007D3ECE" w:rsidP="00DF505B">
            <w:pPr>
              <w:rPr>
                <w:i w:val="0"/>
                <w:szCs w:val="22"/>
                <w:lang w:val="en-NZ"/>
              </w:rPr>
            </w:pPr>
            <w:r w:rsidRPr="0062582D">
              <w:rPr>
                <w:i w:val="0"/>
                <w:szCs w:val="22"/>
                <w:lang w:val="el-GR"/>
              </w:rPr>
              <w:t>Αρ. Διαγωνισμού</w:t>
            </w:r>
            <w:r w:rsidRPr="00CB4059">
              <w:rPr>
                <w:i w:val="0"/>
                <w:szCs w:val="22"/>
                <w:lang w:val="el-GR"/>
              </w:rPr>
              <w:t xml:space="preserve">:   </w:t>
            </w:r>
            <w:r w:rsidR="00590DB7" w:rsidRPr="00CB4059">
              <w:rPr>
                <w:i w:val="0"/>
                <w:szCs w:val="22"/>
                <w:lang w:val="el-GR"/>
              </w:rPr>
              <w:t>Π</w:t>
            </w:r>
            <w:r w:rsidR="00CB4059" w:rsidRPr="00CB4059">
              <w:rPr>
                <w:i w:val="0"/>
                <w:szCs w:val="22"/>
                <w:lang w:val="el-GR"/>
              </w:rPr>
              <w:t>01</w:t>
            </w:r>
            <w:r w:rsidR="00590DB7" w:rsidRPr="00CB4059">
              <w:rPr>
                <w:i w:val="0"/>
                <w:szCs w:val="22"/>
                <w:lang w:val="el-GR"/>
              </w:rPr>
              <w:t>/202</w:t>
            </w:r>
            <w:r w:rsidR="00CB4059" w:rsidRPr="00CB4059">
              <w:rPr>
                <w:i w:val="0"/>
                <w:szCs w:val="22"/>
                <w:lang w:val="el-GR"/>
              </w:rPr>
              <w:t>5</w:t>
            </w:r>
          </w:p>
        </w:tc>
        <w:tc>
          <w:tcPr>
            <w:tcW w:w="1234" w:type="dxa"/>
            <w:shd w:val="clear" w:color="auto" w:fill="auto"/>
          </w:tcPr>
          <w:p w14:paraId="1C90CB99" w14:textId="77777777" w:rsidR="00C75892" w:rsidRPr="0062582D" w:rsidRDefault="00C75892" w:rsidP="00DF505B">
            <w:pPr>
              <w:rPr>
                <w:i w:val="0"/>
                <w:szCs w:val="22"/>
                <w:lang w:val="el-GR"/>
              </w:rPr>
            </w:pPr>
          </w:p>
        </w:tc>
      </w:tr>
      <w:tr w:rsidR="00433469" w14:paraId="0316F1A6" w14:textId="77777777" w:rsidTr="00AA1E30">
        <w:tc>
          <w:tcPr>
            <w:tcW w:w="7054" w:type="dxa"/>
            <w:shd w:val="clear" w:color="auto" w:fill="auto"/>
          </w:tcPr>
          <w:p w14:paraId="0B1E5DFC" w14:textId="77777777" w:rsidR="00C75892" w:rsidRPr="0062582D" w:rsidRDefault="007D3ECE" w:rsidP="00DF505B">
            <w:pPr>
              <w:rPr>
                <w:i w:val="0"/>
                <w:szCs w:val="22"/>
                <w:lang w:val="en-NZ"/>
              </w:rPr>
            </w:pPr>
            <w:r w:rsidRPr="0062582D">
              <w:rPr>
                <w:i w:val="0"/>
                <w:szCs w:val="22"/>
                <w:lang w:val="el-GR"/>
              </w:rPr>
              <w:t>Τελευταία προθεσμία υποβολής προσφορών: ……</w:t>
            </w:r>
            <w:r w:rsidRPr="0062582D">
              <w:rPr>
                <w:i w:val="0"/>
                <w:szCs w:val="22"/>
              </w:rPr>
              <w:t>…</w:t>
            </w:r>
            <w:r w:rsidRPr="0062582D">
              <w:rPr>
                <w:i w:val="0"/>
                <w:szCs w:val="22"/>
                <w:lang w:val="el-GR"/>
              </w:rPr>
              <w:t>……</w:t>
            </w:r>
            <w:r w:rsidRPr="0062582D">
              <w:rPr>
                <w:i w:val="0"/>
                <w:szCs w:val="22"/>
              </w:rPr>
              <w:t>.</w:t>
            </w:r>
            <w:r w:rsidRPr="0062582D">
              <w:rPr>
                <w:i w:val="0"/>
                <w:szCs w:val="22"/>
                <w:lang w:val="el-GR"/>
              </w:rPr>
              <w:t>…..</w:t>
            </w:r>
          </w:p>
        </w:tc>
        <w:tc>
          <w:tcPr>
            <w:tcW w:w="1234" w:type="dxa"/>
            <w:shd w:val="clear" w:color="auto" w:fill="auto"/>
          </w:tcPr>
          <w:p w14:paraId="2708439F" w14:textId="77777777" w:rsidR="00C75892" w:rsidRPr="0062582D" w:rsidRDefault="00C75892" w:rsidP="00DF505B">
            <w:pPr>
              <w:rPr>
                <w:i w:val="0"/>
                <w:szCs w:val="22"/>
                <w:lang w:val="el-GR"/>
              </w:rPr>
            </w:pPr>
          </w:p>
        </w:tc>
      </w:tr>
    </w:tbl>
    <w:p w14:paraId="22411A57" w14:textId="77777777" w:rsidR="00C75892" w:rsidRPr="0062582D" w:rsidRDefault="00C75892" w:rsidP="00DF505B">
      <w:pPr>
        <w:rPr>
          <w:i w:val="0"/>
          <w:szCs w:val="22"/>
          <w:lang w:val="el-GR"/>
        </w:rPr>
      </w:pPr>
    </w:p>
    <w:p w14:paraId="369C3574" w14:textId="77777777" w:rsidR="00C75892" w:rsidRPr="0062582D" w:rsidRDefault="007D3ECE" w:rsidP="00DF505B">
      <w:pPr>
        <w:rPr>
          <w:szCs w:val="22"/>
          <w:lang w:val="el-GR"/>
        </w:rPr>
      </w:pPr>
      <w:r w:rsidRPr="0062582D">
        <w:rPr>
          <w:i w:val="0"/>
          <w:szCs w:val="22"/>
          <w:lang w:val="el-GR"/>
        </w:rPr>
        <w:t xml:space="preserve">Αναφορικά με το πιο πάνω θέμα, εμείς οι </w:t>
      </w:r>
      <w:r w:rsidRPr="0062582D">
        <w:rPr>
          <w:b/>
          <w:i w:val="0"/>
          <w:szCs w:val="22"/>
          <w:lang w:val="el-GR"/>
        </w:rPr>
        <w:t>&lt;Όνομα Φορέα&gt;</w:t>
      </w:r>
      <w:r w:rsidRPr="0062582D">
        <w:rPr>
          <w:i w:val="0"/>
          <w:szCs w:val="22"/>
          <w:lang w:val="el-GR"/>
        </w:rPr>
        <w:t xml:space="preserve"> σας εγγυούμαστε ότι σε περίπτωση ανάδειξης του </w:t>
      </w:r>
      <w:r w:rsidRPr="0062582D">
        <w:rPr>
          <w:b/>
          <w:i w:val="0"/>
          <w:szCs w:val="22"/>
          <w:lang w:val="el-GR"/>
        </w:rPr>
        <w:t>&lt;Όνομα Οικονομικού Φορέα&gt;</w:t>
      </w:r>
      <w:r w:rsidRPr="0062582D">
        <w:rPr>
          <w:i w:val="0"/>
          <w:szCs w:val="22"/>
          <w:lang w:val="el-GR"/>
        </w:rPr>
        <w:t xml:space="preserve">  ως Αναδόχου θα θέσουμε στη διάθεση του τους κατά περίπτωση αναγκαίους πόρους που αφορούν </w:t>
      </w:r>
      <w:r w:rsidRPr="0062582D">
        <w:rPr>
          <w:b/>
          <w:i w:val="0"/>
          <w:szCs w:val="22"/>
          <w:lang w:val="el-GR"/>
        </w:rPr>
        <w:t xml:space="preserve">&lt;περιγραφή συνεισφοράς στο Έργο&gt;.  </w:t>
      </w:r>
      <w:r w:rsidRPr="0062582D">
        <w:rPr>
          <w:i w:val="0"/>
          <w:szCs w:val="22"/>
          <w:lang w:val="el-GR"/>
        </w:rPr>
        <w:t>⃰</w:t>
      </w:r>
    </w:p>
    <w:p w14:paraId="21BB7650" w14:textId="77777777" w:rsidR="00C75892" w:rsidRPr="0062582D" w:rsidRDefault="00C75892" w:rsidP="00DF505B">
      <w:pPr>
        <w:rPr>
          <w:i w:val="0"/>
          <w:szCs w:val="22"/>
          <w:lang w:val="el-GR"/>
        </w:rPr>
      </w:pPr>
    </w:p>
    <w:p w14:paraId="2FB6A65E" w14:textId="77777777" w:rsidR="00C75892" w:rsidRPr="0062582D" w:rsidRDefault="00C75892" w:rsidP="00DF505B">
      <w:pPr>
        <w:rPr>
          <w:i w:val="0"/>
          <w:szCs w:val="22"/>
          <w:lang w:val="el-GR"/>
        </w:rPr>
      </w:pPr>
    </w:p>
    <w:p w14:paraId="0D192CAF" w14:textId="77777777" w:rsidR="00C75892" w:rsidRPr="0062582D" w:rsidRDefault="007D3ECE" w:rsidP="00DF505B">
      <w:pPr>
        <w:rPr>
          <w:i w:val="0"/>
          <w:szCs w:val="22"/>
          <w:lang w:val="el-GR"/>
        </w:rPr>
      </w:pPr>
      <w:r w:rsidRPr="0062582D">
        <w:rPr>
          <w:i w:val="0"/>
          <w:szCs w:val="22"/>
          <w:lang w:val="el-GR"/>
        </w:rPr>
        <w:t>Με εκτίμηση</w:t>
      </w:r>
    </w:p>
    <w:p w14:paraId="19D3E275" w14:textId="77777777" w:rsidR="00C75892" w:rsidRPr="0062582D" w:rsidRDefault="00C75892" w:rsidP="00DF505B">
      <w:pPr>
        <w:rPr>
          <w:i w:val="0"/>
          <w:szCs w:val="22"/>
          <w:lang w:val="el-GR"/>
        </w:rPr>
      </w:pPr>
    </w:p>
    <w:p w14:paraId="70A374C6" w14:textId="77777777" w:rsidR="00C75892" w:rsidRPr="0062582D" w:rsidRDefault="007D3ECE" w:rsidP="00DF505B">
      <w:pPr>
        <w:rPr>
          <w:i w:val="0"/>
          <w:szCs w:val="22"/>
          <w:lang w:val="el-GR"/>
        </w:rPr>
      </w:pPr>
      <w:r w:rsidRPr="0062582D">
        <w:rPr>
          <w:i w:val="0"/>
          <w:szCs w:val="22"/>
          <w:lang w:val="el-GR"/>
        </w:rPr>
        <w:t>Υπογραφή Φορέα ....………………………………………................................................</w:t>
      </w:r>
    </w:p>
    <w:p w14:paraId="49C3BAB4" w14:textId="77777777" w:rsidR="00C75892" w:rsidRPr="0062582D" w:rsidRDefault="007D3ECE" w:rsidP="00DF505B">
      <w:pPr>
        <w:rPr>
          <w:szCs w:val="22"/>
          <w:lang w:val="el-GR"/>
        </w:rPr>
      </w:pPr>
      <w:r w:rsidRPr="0062582D">
        <w:rPr>
          <w:i w:val="0"/>
          <w:szCs w:val="22"/>
          <w:lang w:val="el-GR"/>
        </w:rPr>
        <w:t>Όνομα υπογράφοντος…………………........….…………………………………………….</w:t>
      </w:r>
    </w:p>
    <w:p w14:paraId="74DE5F15" w14:textId="77777777" w:rsidR="00C75892" w:rsidRPr="0062582D" w:rsidRDefault="007D3ECE" w:rsidP="00DF505B">
      <w:pPr>
        <w:rPr>
          <w:i w:val="0"/>
          <w:szCs w:val="22"/>
          <w:lang w:val="el-GR"/>
        </w:rPr>
      </w:pPr>
      <w:r w:rsidRPr="0062582D">
        <w:rPr>
          <w:i w:val="0"/>
          <w:szCs w:val="22"/>
          <w:lang w:val="el-GR"/>
        </w:rPr>
        <w:t>Αρ. Δελτίου Ταυτότητας/Διαβατηρίου υπογράφοντος ...................………………………</w:t>
      </w:r>
    </w:p>
    <w:p w14:paraId="11F2A4B7" w14:textId="77777777" w:rsidR="00C75892" w:rsidRPr="0062582D" w:rsidRDefault="007D3ECE" w:rsidP="00DF505B">
      <w:pPr>
        <w:rPr>
          <w:szCs w:val="22"/>
          <w:lang w:val="el-GR"/>
        </w:rPr>
      </w:pPr>
      <w:r w:rsidRPr="0062582D">
        <w:rPr>
          <w:i w:val="0"/>
          <w:szCs w:val="22"/>
          <w:lang w:val="el-GR"/>
        </w:rPr>
        <w:t>Ιδιότητα υπογράφοντος…………………......................……………………......................</w:t>
      </w:r>
    </w:p>
    <w:p w14:paraId="24A5AC2A" w14:textId="77777777" w:rsidR="00C75892" w:rsidRPr="0062582D" w:rsidRDefault="00C75892" w:rsidP="00DF505B">
      <w:pPr>
        <w:rPr>
          <w:i w:val="0"/>
          <w:szCs w:val="22"/>
          <w:lang w:val="el-GR"/>
        </w:rPr>
      </w:pPr>
    </w:p>
    <w:p w14:paraId="02CA9D21" w14:textId="77777777" w:rsidR="00C75892" w:rsidRPr="0062582D" w:rsidRDefault="00C75892" w:rsidP="00DF505B">
      <w:pPr>
        <w:rPr>
          <w:b/>
          <w:szCs w:val="22"/>
          <w:u w:val="single"/>
          <w:lang w:val="el-GR"/>
        </w:rPr>
      </w:pPr>
    </w:p>
    <w:p w14:paraId="31FAB49C" w14:textId="77777777" w:rsidR="00C75892" w:rsidRPr="0062582D" w:rsidRDefault="00C75892" w:rsidP="00DF505B">
      <w:pPr>
        <w:rPr>
          <w:b/>
          <w:i w:val="0"/>
          <w:szCs w:val="22"/>
          <w:u w:val="single"/>
          <w:lang w:val="el-GR"/>
        </w:rPr>
      </w:pPr>
    </w:p>
    <w:p w14:paraId="79EF924C" w14:textId="77777777" w:rsidR="00C75892" w:rsidRPr="0062582D" w:rsidRDefault="00C75892" w:rsidP="00DF505B">
      <w:pPr>
        <w:rPr>
          <w:b/>
          <w:i w:val="0"/>
          <w:szCs w:val="22"/>
          <w:u w:val="single"/>
          <w:lang w:val="el-GR"/>
        </w:rPr>
      </w:pPr>
    </w:p>
    <w:p w14:paraId="76CC6557" w14:textId="77777777" w:rsidR="00C75892" w:rsidRPr="0062582D" w:rsidRDefault="00C75892" w:rsidP="00DF505B">
      <w:pPr>
        <w:rPr>
          <w:b/>
          <w:i w:val="0"/>
          <w:szCs w:val="22"/>
          <w:u w:val="single"/>
          <w:lang w:val="el-GR"/>
        </w:rPr>
      </w:pPr>
    </w:p>
    <w:p w14:paraId="1A58C500" w14:textId="77777777" w:rsidR="005A2495" w:rsidRPr="0062582D" w:rsidRDefault="007D3ECE" w:rsidP="00DF505B">
      <w:pPr>
        <w:pStyle w:val="Caption"/>
        <w:rPr>
          <w:lang w:val="el-GR" w:eastAsia="en-US"/>
        </w:rPr>
      </w:pPr>
      <w:r w:rsidRPr="0062582D">
        <w:rPr>
          <w:lang w:val="el-GR"/>
        </w:rPr>
        <w:t>⃰</w:t>
      </w:r>
      <w:r w:rsidRPr="0062582D">
        <w:rPr>
          <w:rFonts w:eastAsia="Arial"/>
          <w:lang w:val="el-GR"/>
        </w:rPr>
        <w:t xml:space="preserve">  </w:t>
      </w:r>
      <w:r w:rsidRPr="0062582D">
        <w:rPr>
          <w:lang w:val="el-GR"/>
        </w:rPr>
        <w:t>Θα πρέπει να καθορισθούν και αναλυθούν οι πόροι που θα διατεθούν προς τον Ανάδοχο για τη συγκεκριμένη σύμβαση.</w:t>
      </w:r>
      <w:bookmarkEnd w:id="0"/>
    </w:p>
    <w:sectPr w:rsidR="005A2495" w:rsidRPr="0062582D" w:rsidSect="00702B62">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D1E9" w14:textId="77777777" w:rsidR="003B6845" w:rsidRDefault="003B6845">
      <w:pPr>
        <w:spacing w:before="0" w:line="240" w:lineRule="auto"/>
      </w:pPr>
      <w:r>
        <w:separator/>
      </w:r>
    </w:p>
  </w:endnote>
  <w:endnote w:type="continuationSeparator" w:id="0">
    <w:p w14:paraId="44FE4F40" w14:textId="77777777" w:rsidR="003B6845" w:rsidRDefault="003B68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Bayer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PMingLiU;新細明體">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722183"/>
      <w:docPartObj>
        <w:docPartGallery w:val="Page Numbers (Bottom of Page)"/>
        <w:docPartUnique/>
      </w:docPartObj>
    </w:sdtPr>
    <w:sdtEndPr>
      <w:rPr>
        <w:noProof/>
      </w:rPr>
    </w:sdtEndPr>
    <w:sdtContent>
      <w:p w14:paraId="77952FEB" w14:textId="75ED58B5" w:rsidR="00702B62" w:rsidRDefault="00000000">
        <w:pPr>
          <w:pStyle w:val="Footer"/>
          <w:jc w:val="right"/>
        </w:pPr>
      </w:p>
    </w:sdtContent>
  </w:sdt>
  <w:p w14:paraId="347EDBA2" w14:textId="77777777" w:rsidR="00D25AE8" w:rsidRDefault="00D25AE8">
    <w:pPr>
      <w:pStyle w:val="Header"/>
      <w:tabs>
        <w:tab w:val="center" w:pos="4153"/>
        <w:tab w:val="right" w:pos="8306"/>
      </w:tabs>
      <w:spacing w:before="40" w:after="40" w:line="240" w:lineRule="auto"/>
      <w:jc w:val="right"/>
      <w:rPr>
        <w:rStyle w:val="PageNumber"/>
        <w:sz w:val="18"/>
        <w:szCs w:val="18"/>
        <w:lang w:val="en-GB" w:eastAsia="el-G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93998"/>
      <w:docPartObj>
        <w:docPartGallery w:val="Page Numbers (Bottom of Page)"/>
        <w:docPartUnique/>
      </w:docPartObj>
    </w:sdtPr>
    <w:sdtEndPr>
      <w:rPr>
        <w:noProof/>
      </w:rPr>
    </w:sdtEndPr>
    <w:sdtContent>
      <w:p w14:paraId="583435C8" w14:textId="3825AB12"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19ABF" w14:textId="77777777" w:rsidR="00F57924" w:rsidRDefault="00F57924">
    <w:pPr>
      <w:pStyle w:val="Footer"/>
      <w:ind w:right="360"/>
      <w:rPr>
        <w:rStyle w:val="PageNumber"/>
        <w:bCs/>
        <w:sz w:val="18"/>
        <w:szCs w:val="18"/>
        <w:lang w:val="el-GR" w:eastAsia="el-G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897547"/>
      <w:docPartObj>
        <w:docPartGallery w:val="Page Numbers (Bottom of Page)"/>
        <w:docPartUnique/>
      </w:docPartObj>
    </w:sdtPr>
    <w:sdtEndPr>
      <w:rPr>
        <w:noProof/>
      </w:rPr>
    </w:sdtEndPr>
    <w:sdtContent>
      <w:p w14:paraId="777E3342" w14:textId="1EA33D80"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0467E" w14:textId="77777777" w:rsidR="001D2950" w:rsidRDefault="001D2950" w:rsidP="006913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2D65" w14:textId="77777777" w:rsidR="009A7345" w:rsidRDefault="009A734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964986"/>
      <w:docPartObj>
        <w:docPartGallery w:val="Page Numbers (Bottom of Page)"/>
        <w:docPartUnique/>
      </w:docPartObj>
    </w:sdtPr>
    <w:sdtEndPr>
      <w:rPr>
        <w:noProof/>
      </w:rPr>
    </w:sdtEndPr>
    <w:sdtContent>
      <w:p w14:paraId="580F9532" w14:textId="1EF91285"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D6D10B" w14:textId="77777777" w:rsidR="009A7345" w:rsidRDefault="009A734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677450"/>
      <w:docPartObj>
        <w:docPartGallery w:val="Page Numbers (Bottom of Page)"/>
        <w:docPartUnique/>
      </w:docPartObj>
    </w:sdtPr>
    <w:sdtEndPr>
      <w:rPr>
        <w:noProof/>
      </w:rPr>
    </w:sdtEndPr>
    <w:sdtContent>
      <w:p w14:paraId="3283E962" w14:textId="2F37C33C"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193DA" w14:textId="77777777" w:rsidR="009A7345" w:rsidRDefault="009A734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083D" w14:textId="77777777" w:rsidR="00F04D03" w:rsidRDefault="007D3ECE">
    <w:pPr>
      <w:pStyle w:val="Header"/>
      <w:spacing w:before="40" w:after="40"/>
      <w:jc w:val="right"/>
    </w:pPr>
    <w:r>
      <w:rPr>
        <w:rStyle w:val="PageNumber"/>
        <w:b w:val="0"/>
        <w:bCs/>
        <w:sz w:val="18"/>
        <w:szCs w:val="18"/>
      </w:rPr>
      <w:t xml:space="preserve">Σελίδα </w:t>
    </w:r>
    <w:r>
      <w:rPr>
        <w:rStyle w:val="PageNumber"/>
        <w:sz w:val="18"/>
        <w:szCs w:val="18"/>
      </w:rPr>
      <w:fldChar w:fldCharType="begin"/>
    </w:r>
    <w:r>
      <w:instrText xml:space="preserve"> PAGE </w:instrText>
    </w:r>
    <w:r>
      <w:fldChar w:fldCharType="separate"/>
    </w:r>
    <w:r>
      <w:t>1</w:t>
    </w:r>
    <w:r>
      <w:fldChar w:fldCharType="end"/>
    </w:r>
    <w:r>
      <w:rPr>
        <w:rStyle w:val="PageNumber"/>
        <w:b w:val="0"/>
        <w:bCs/>
        <w:sz w:val="18"/>
        <w:szCs w:val="18"/>
      </w:rPr>
      <w:t xml:space="preserve"> από </w:t>
    </w:r>
    <w:r>
      <w:rPr>
        <w:rStyle w:val="PageNumber"/>
        <w:b w:val="0"/>
        <w:bCs/>
        <w:sz w:val="18"/>
        <w:szCs w:val="18"/>
      </w:rPr>
      <w:fldChar w:fldCharType="begin"/>
    </w:r>
    <w:r>
      <w:instrText xml:space="preserve"> NUMPAGES \* ARABIC </w:instrText>
    </w:r>
    <w:r>
      <w:fldChar w:fldCharType="separate"/>
    </w:r>
    <w:r>
      <w:t>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795748"/>
      <w:docPartObj>
        <w:docPartGallery w:val="Page Numbers (Bottom of Page)"/>
        <w:docPartUnique/>
      </w:docPartObj>
    </w:sdtPr>
    <w:sdtEndPr>
      <w:rPr>
        <w:noProof/>
      </w:rPr>
    </w:sdtEndPr>
    <w:sdtContent>
      <w:p w14:paraId="154B8865" w14:textId="5975D7B2"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B206F" w14:textId="77777777" w:rsidR="00F04D03" w:rsidRPr="00D65A76" w:rsidRDefault="00F04D03" w:rsidP="00D65A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09510"/>
      <w:docPartObj>
        <w:docPartGallery w:val="Page Numbers (Bottom of Page)"/>
        <w:docPartUnique/>
      </w:docPartObj>
    </w:sdtPr>
    <w:sdtEndPr>
      <w:rPr>
        <w:noProof/>
      </w:rPr>
    </w:sdtEndPr>
    <w:sdtContent>
      <w:p w14:paraId="482D458E" w14:textId="6EB48CFA"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BEC04" w14:textId="77777777" w:rsidR="00F04D03" w:rsidRPr="00D65A76" w:rsidRDefault="00F04D03" w:rsidP="00D65A7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084380"/>
      <w:docPartObj>
        <w:docPartGallery w:val="Page Numbers (Bottom of Page)"/>
        <w:docPartUnique/>
      </w:docPartObj>
    </w:sdtPr>
    <w:sdtEndPr>
      <w:rPr>
        <w:noProof/>
      </w:rPr>
    </w:sdtEndPr>
    <w:sdtContent>
      <w:p w14:paraId="4A3ABD0B" w14:textId="30E4DC5D"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C87E2C" w14:textId="77777777" w:rsidR="00F04D03" w:rsidRPr="00D65A76" w:rsidRDefault="00F04D03" w:rsidP="00D65A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651684"/>
      <w:docPartObj>
        <w:docPartGallery w:val="Page Numbers (Bottom of Page)"/>
        <w:docPartUnique/>
      </w:docPartObj>
    </w:sdtPr>
    <w:sdtEndPr>
      <w:rPr>
        <w:noProof/>
      </w:rPr>
    </w:sdtEndPr>
    <w:sdtContent>
      <w:p w14:paraId="07704781" w14:textId="64BD4419"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BB5D1" w14:textId="77777777" w:rsidR="00961065" w:rsidRPr="00D65A76" w:rsidRDefault="00961065" w:rsidP="00D65A76">
    <w:pPr>
      <w:pStyle w:val="Footer"/>
      <w:rPr>
        <w:rStyle w:val="PageNumber"/>
        <w:b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564068"/>
      <w:docPartObj>
        <w:docPartGallery w:val="Page Numbers (Bottom of Page)"/>
        <w:docPartUnique/>
      </w:docPartObj>
    </w:sdtPr>
    <w:sdtEndPr>
      <w:rPr>
        <w:noProof/>
      </w:rPr>
    </w:sdtEndPr>
    <w:sdtContent>
      <w:p w14:paraId="68DA4082" w14:textId="344875F2" w:rsidR="00702B62" w:rsidRDefault="0070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75CF3" w14:textId="77777777" w:rsidR="00702B62" w:rsidRDefault="00702B6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14224"/>
      <w:docPartObj>
        <w:docPartGallery w:val="Page Numbers (Bottom of Page)"/>
        <w:docPartUnique/>
      </w:docPartObj>
    </w:sdtPr>
    <w:sdtEndPr>
      <w:rPr>
        <w:noProof/>
      </w:rPr>
    </w:sdtEndPr>
    <w:sdtContent>
      <w:p w14:paraId="0E51B102" w14:textId="22C3F562"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0B5EF" w14:textId="77777777" w:rsidR="00622732" w:rsidRPr="00D65A76" w:rsidRDefault="00622732" w:rsidP="00D65A76">
    <w:pPr>
      <w:pStyle w:val="Footer"/>
      <w:rPr>
        <w:rStyle w:val="PageNumber"/>
        <w:b w:val="0"/>
        <w:sz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211576"/>
      <w:docPartObj>
        <w:docPartGallery w:val="Page Numbers (Bottom of Page)"/>
        <w:docPartUnique/>
      </w:docPartObj>
    </w:sdtPr>
    <w:sdtEndPr>
      <w:rPr>
        <w:noProof/>
      </w:rPr>
    </w:sdtEndPr>
    <w:sdtContent>
      <w:p w14:paraId="6FADCE62" w14:textId="3C4BA18C"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ACF9A" w14:textId="77777777" w:rsidR="00622732" w:rsidRPr="00D65A76" w:rsidRDefault="00622732" w:rsidP="00D65A76">
    <w:pPr>
      <w:pStyle w:val="Footer"/>
      <w:rPr>
        <w:rStyle w:val="PageNumber"/>
        <w:b w:val="0"/>
        <w:sz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9024" w14:textId="77777777" w:rsidR="001B6389" w:rsidRDefault="001B638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964832"/>
      <w:docPartObj>
        <w:docPartGallery w:val="Page Numbers (Bottom of Page)"/>
        <w:docPartUnique/>
      </w:docPartObj>
    </w:sdtPr>
    <w:sdtEndPr>
      <w:rPr>
        <w:noProof/>
      </w:rPr>
    </w:sdtEndPr>
    <w:sdtContent>
      <w:p w14:paraId="24967554" w14:textId="69215254"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4121C" w14:textId="77777777" w:rsidR="00B61B9D" w:rsidRPr="00D65A76" w:rsidRDefault="00B61B9D" w:rsidP="00D65A76">
    <w:pPr>
      <w:pStyle w:val="Footer"/>
      <w:rPr>
        <w:rStyle w:val="PageNumber"/>
        <w:b w:val="0"/>
        <w:sz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DFB48" w14:textId="77777777" w:rsidR="001B6389" w:rsidRDefault="001B638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19986"/>
      <w:docPartObj>
        <w:docPartGallery w:val="Page Numbers (Bottom of Page)"/>
        <w:docPartUnique/>
      </w:docPartObj>
    </w:sdtPr>
    <w:sdtEndPr>
      <w:rPr>
        <w:noProof/>
      </w:rPr>
    </w:sdtEndPr>
    <w:sdtContent>
      <w:p w14:paraId="58714AF8" w14:textId="68596947"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25C56" w14:textId="77777777" w:rsidR="00F04D03" w:rsidRPr="00D65A76" w:rsidRDefault="00F04D03" w:rsidP="00D65A7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202258"/>
      <w:docPartObj>
        <w:docPartGallery w:val="Page Numbers (Bottom of Page)"/>
        <w:docPartUnique/>
      </w:docPartObj>
    </w:sdtPr>
    <w:sdtEndPr>
      <w:rPr>
        <w:noProof/>
      </w:rPr>
    </w:sdtEndPr>
    <w:sdtContent>
      <w:p w14:paraId="0BB26397" w14:textId="6E15254B"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246D5" w14:textId="77777777" w:rsidR="00C75892" w:rsidRPr="00D65A76" w:rsidRDefault="00C75892" w:rsidP="00D65A76">
    <w:pPr>
      <w:pStyle w:val="Footer"/>
      <w:rPr>
        <w:rStyle w:val="PageNumber"/>
        <w:b w:val="0"/>
        <w:sz w:val="24"/>
      </w:rPr>
    </w:pPr>
  </w:p>
  <w:p w14:paraId="3C6D65B4" w14:textId="77777777" w:rsidR="006B0E85" w:rsidRDefault="006B0E85"/>
  <w:p w14:paraId="71BB9442" w14:textId="77777777" w:rsidR="006B0E85" w:rsidRDefault="006B0E8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03116"/>
      <w:docPartObj>
        <w:docPartGallery w:val="Page Numbers (Bottom of Page)"/>
        <w:docPartUnique/>
      </w:docPartObj>
    </w:sdtPr>
    <w:sdtEndPr>
      <w:rPr>
        <w:noProof/>
      </w:rPr>
    </w:sdtEndPr>
    <w:sdtContent>
      <w:p w14:paraId="1AB0E80F" w14:textId="5BED6A23"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4C050" w14:textId="77777777" w:rsidR="00C75892" w:rsidRPr="00D65A76" w:rsidRDefault="00C75892" w:rsidP="00D65A7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BBE2" w14:textId="77777777" w:rsidR="00C75892" w:rsidRDefault="00C75892"/>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841908"/>
      <w:docPartObj>
        <w:docPartGallery w:val="Page Numbers (Bottom of Page)"/>
        <w:docPartUnique/>
      </w:docPartObj>
    </w:sdtPr>
    <w:sdtEndPr>
      <w:rPr>
        <w:noProof/>
      </w:rPr>
    </w:sdtEndPr>
    <w:sdtContent>
      <w:p w14:paraId="1B157672" w14:textId="4C013276"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D29C1" w14:textId="77777777" w:rsidR="00C75892" w:rsidRPr="00D65A76" w:rsidRDefault="00C75892" w:rsidP="00D6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321782"/>
      <w:docPartObj>
        <w:docPartGallery w:val="Page Numbers (Bottom of Page)"/>
        <w:docPartUnique/>
      </w:docPartObj>
    </w:sdtPr>
    <w:sdtEndPr>
      <w:rPr>
        <w:noProof/>
      </w:rPr>
    </w:sdtEndPr>
    <w:sdtContent>
      <w:p w14:paraId="75A9A406" w14:textId="3617FD6B"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48214" w14:textId="77777777" w:rsidR="009E10F2" w:rsidRDefault="009E10F2"/>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027652"/>
      <w:docPartObj>
        <w:docPartGallery w:val="Page Numbers (Bottom of Page)"/>
        <w:docPartUnique/>
      </w:docPartObj>
    </w:sdtPr>
    <w:sdtEndPr>
      <w:rPr>
        <w:noProof/>
      </w:rPr>
    </w:sdtEndPr>
    <w:sdtContent>
      <w:p w14:paraId="76A7005A" w14:textId="25861FFD"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B9330" w14:textId="77777777" w:rsidR="00C75892" w:rsidRPr="00D65A76" w:rsidRDefault="00C75892" w:rsidP="00D65A76">
    <w:pPr>
      <w:pStyle w:val="Footer"/>
      <w:rPr>
        <w:rStyle w:val="PageNumber"/>
        <w:b w:val="0"/>
        <w:sz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03029"/>
      <w:docPartObj>
        <w:docPartGallery w:val="Page Numbers (Bottom of Page)"/>
        <w:docPartUnique/>
      </w:docPartObj>
    </w:sdtPr>
    <w:sdtEndPr>
      <w:rPr>
        <w:noProof/>
      </w:rPr>
    </w:sdtEndPr>
    <w:sdtContent>
      <w:p w14:paraId="3C0DEC51" w14:textId="39E0EBB0"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62B0D" w14:textId="77777777" w:rsidR="00C75892" w:rsidRPr="00D65A76" w:rsidRDefault="00C75892" w:rsidP="00D65A76">
    <w:pPr>
      <w:pStyle w:val="Footer"/>
      <w:rPr>
        <w:rStyle w:val="PageNumber"/>
        <w:b w:val="0"/>
        <w:sz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94958"/>
      <w:docPartObj>
        <w:docPartGallery w:val="Page Numbers (Bottom of Page)"/>
        <w:docPartUnique/>
      </w:docPartObj>
    </w:sdtPr>
    <w:sdtEndPr>
      <w:rPr>
        <w:noProof/>
      </w:rPr>
    </w:sdtEndPr>
    <w:sdtContent>
      <w:p w14:paraId="58D02CB6" w14:textId="507D2168"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81530" w14:textId="77777777" w:rsidR="00C75892" w:rsidRPr="00D65A76" w:rsidRDefault="00C75892" w:rsidP="00D65A7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05E5" w14:textId="77777777" w:rsidR="005B484A" w:rsidRDefault="005B484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021064"/>
      <w:docPartObj>
        <w:docPartGallery w:val="Page Numbers (Bottom of Page)"/>
        <w:docPartUnique/>
      </w:docPartObj>
    </w:sdtPr>
    <w:sdtEndPr>
      <w:rPr>
        <w:noProof/>
      </w:rPr>
    </w:sdtEndPr>
    <w:sdtContent>
      <w:p w14:paraId="39B269C7" w14:textId="7C833306"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4B91F" w14:textId="77777777" w:rsidR="00736CDC" w:rsidRPr="00D65A76" w:rsidRDefault="00736CDC" w:rsidP="00D65A76">
    <w:pPr>
      <w:pStyle w:val="Footer"/>
      <w:rPr>
        <w:rStyle w:val="PageNumber"/>
        <w:b w:val="0"/>
        <w:sz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90E7" w14:textId="77777777" w:rsidR="005B484A" w:rsidRDefault="005B4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764816"/>
      <w:docPartObj>
        <w:docPartGallery w:val="Page Numbers (Bottom of Page)"/>
        <w:docPartUnique/>
      </w:docPartObj>
    </w:sdtPr>
    <w:sdtEndPr>
      <w:rPr>
        <w:noProof/>
      </w:rPr>
    </w:sdtEndPr>
    <w:sdtContent>
      <w:p w14:paraId="3BED8410" w14:textId="52E7F211" w:rsidR="00702B62" w:rsidRDefault="0070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3D1E7" w14:textId="107D2B77" w:rsidR="00D25AE8" w:rsidRDefault="00D25AE8">
    <w:pPr>
      <w:pStyle w:val="Header"/>
      <w:tabs>
        <w:tab w:val="center" w:pos="4153"/>
        <w:tab w:val="right" w:pos="8306"/>
      </w:tabs>
      <w:spacing w:before="40" w:after="40" w:line="240" w:lineRule="auto"/>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BA57" w14:textId="77777777" w:rsidR="005D1BE2" w:rsidRDefault="007D3ECE">
    <w:pPr>
      <w:pStyle w:val="Header"/>
      <w:tabs>
        <w:tab w:val="center" w:pos="4153"/>
        <w:tab w:val="right" w:pos="8306"/>
      </w:tabs>
      <w:spacing w:before="40" w:after="40" w:line="240" w:lineRule="auto"/>
      <w:jc w:val="right"/>
    </w:pPr>
    <w:r>
      <w:rPr>
        <w:rStyle w:val="PageNumber"/>
        <w:b w:val="0"/>
        <w:sz w:val="18"/>
        <w:szCs w:val="18"/>
        <w:lang w:val="el-GR" w:eastAsia="el-GR"/>
      </w:rPr>
      <w:t>Σελίδα</w:t>
    </w:r>
    <w:r>
      <w:rPr>
        <w:rStyle w:val="PageNumber"/>
        <w:sz w:val="18"/>
        <w:szCs w:val="18"/>
        <w:lang w:val="el-GR" w:eastAsia="el-GR"/>
      </w:rPr>
      <w:t xml:space="preserve"> </w:t>
    </w:r>
    <w:r>
      <w:rPr>
        <w:rStyle w:val="PageNumber"/>
        <w:sz w:val="18"/>
        <w:szCs w:val="18"/>
        <w:lang w:val="el-GR" w:eastAsia="el-GR"/>
      </w:rPr>
      <w:fldChar w:fldCharType="begin"/>
    </w:r>
    <w:r>
      <w:instrText>PAGE</w:instrText>
    </w:r>
    <w:r>
      <w:fldChar w:fldCharType="separate"/>
    </w:r>
    <w:r>
      <w:t>0</w:t>
    </w:r>
    <w:r>
      <w:fldChar w:fldCharType="end"/>
    </w:r>
    <w:r>
      <w:rPr>
        <w:rStyle w:val="PageNumber"/>
        <w:sz w:val="18"/>
        <w:szCs w:val="18"/>
        <w:lang w:val="el-GR" w:eastAsia="el-GR"/>
      </w:rPr>
      <w:t xml:space="preserve"> </w:t>
    </w:r>
    <w:r>
      <w:rPr>
        <w:rStyle w:val="PageNumber"/>
        <w:b w:val="0"/>
        <w:sz w:val="18"/>
        <w:szCs w:val="18"/>
        <w:lang w:val="el-GR" w:eastAsia="el-GR"/>
      </w:rPr>
      <w:t xml:space="preserve">από </w:t>
    </w:r>
    <w:r>
      <w:rPr>
        <w:rStyle w:val="PageNumber"/>
        <w:b w:val="0"/>
        <w:sz w:val="18"/>
        <w:szCs w:val="18"/>
        <w:lang w:val="el-GR" w:eastAsia="el-GR"/>
      </w:rPr>
      <w:fldChar w:fldCharType="begin"/>
    </w:r>
    <w:r>
      <w:instrText>NUMPAGES \* ARABIC</w:instrText>
    </w:r>
    <w:r>
      <w:fldChar w:fldCharType="separate"/>
    </w:r>
    <w:r>
      <w:t>8</w:t>
    </w:r>
    <w:r>
      <w:fldChar w:fldCharType="end"/>
    </w:r>
  </w:p>
  <w:p w14:paraId="0BC25FCB" w14:textId="77777777" w:rsidR="005D1BE2" w:rsidRDefault="005D1BE2">
    <w:pPr>
      <w:pStyle w:val="Footer"/>
      <w:rPr>
        <w:rStyle w:val="PageNumber"/>
        <w:sz w:val="18"/>
        <w:szCs w:val="18"/>
        <w:lang w:val="el-GR" w:eastAsia="el-G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320357"/>
      <w:docPartObj>
        <w:docPartGallery w:val="Page Numbers (Bottom of Page)"/>
        <w:docPartUnique/>
      </w:docPartObj>
    </w:sdtPr>
    <w:sdtEndPr>
      <w:rPr>
        <w:noProof/>
      </w:rPr>
    </w:sdtEndPr>
    <w:sdtContent>
      <w:p w14:paraId="5A4033AE" w14:textId="08AED019"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3ED35" w14:textId="77777777" w:rsidR="005D1BE2" w:rsidRDefault="005D1B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727014"/>
      <w:docPartObj>
        <w:docPartGallery w:val="Page Numbers (Bottom of Page)"/>
        <w:docPartUnique/>
      </w:docPartObj>
    </w:sdtPr>
    <w:sdtEndPr>
      <w:rPr>
        <w:noProof/>
      </w:rPr>
    </w:sdtEndPr>
    <w:sdtContent>
      <w:p w14:paraId="10B2F79F" w14:textId="3C77B5E4"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3198E" w14:textId="77777777" w:rsidR="005D1BE2" w:rsidRDefault="005D1BE2">
    <w:pPr>
      <w:pStyle w:val="Footer"/>
      <w:rPr>
        <w:rStyle w:val="PageNumber"/>
        <w:sz w:val="18"/>
        <w:szCs w:val="18"/>
        <w:lang w:val="el-GR" w:eastAsia="el-G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17637"/>
      <w:docPartObj>
        <w:docPartGallery w:val="Page Numbers (Bottom of Page)"/>
        <w:docPartUnique/>
      </w:docPartObj>
    </w:sdtPr>
    <w:sdtEndPr>
      <w:rPr>
        <w:noProof/>
      </w:rPr>
    </w:sdtEndPr>
    <w:sdtContent>
      <w:p w14:paraId="25DB1EA4" w14:textId="2C406CC7"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547AB" w14:textId="77777777" w:rsidR="005D1BE2" w:rsidRDefault="005D1BE2">
    <w:pPr>
      <w:rPr>
        <w:rStyle w:val="PageNumber"/>
        <w:sz w:val="18"/>
        <w:szCs w:val="18"/>
        <w:lang w:val="el-GR" w:eastAsia="el-G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B301" w14:textId="585C4E38" w:rsidR="00F57924" w:rsidRDefault="007D3ECE">
    <w:pPr>
      <w:pStyle w:val="Header"/>
      <w:spacing w:before="40" w:after="40"/>
      <w:jc w:val="right"/>
    </w:pPr>
    <w:r>
      <w:rPr>
        <w:rStyle w:val="PageNumber"/>
        <w:bCs/>
        <w:sz w:val="18"/>
        <w:szCs w:val="18"/>
        <w:lang w:val="el-GR" w:eastAsia="el-GR"/>
      </w:rPr>
      <w:t xml:space="preserve">Σελίδα </w:t>
    </w:r>
    <w:r>
      <w:rPr>
        <w:rStyle w:val="PageNumber"/>
        <w:sz w:val="18"/>
        <w:szCs w:val="18"/>
        <w:lang w:val="el-GR" w:eastAsia="el-GR"/>
      </w:rPr>
      <w:fldChar w:fldCharType="begin"/>
    </w:r>
    <w:r>
      <w:instrText>PAGE</w:instrText>
    </w:r>
    <w:r>
      <w:fldChar w:fldCharType="separate"/>
    </w:r>
    <w:r>
      <w:t>24</w:t>
    </w:r>
    <w:r>
      <w:fldChar w:fldCharType="end"/>
    </w:r>
    <w:r>
      <w:rPr>
        <w:rStyle w:val="PageNumber"/>
        <w:sz w:val="18"/>
        <w:szCs w:val="18"/>
        <w:lang w:val="el-GR" w:eastAsia="el-GR"/>
      </w:rPr>
      <w:t xml:space="preserve"> </w:t>
    </w:r>
    <w:r>
      <w:rPr>
        <w:rStyle w:val="PageNumber"/>
        <w:bCs/>
        <w:sz w:val="18"/>
        <w:szCs w:val="18"/>
        <w:lang w:val="el-GR" w:eastAsia="el-GR"/>
      </w:rPr>
      <w:t xml:space="preserve">από </w:t>
    </w:r>
    <w:r>
      <w:rPr>
        <w:rStyle w:val="PageNumber"/>
        <w:bCs/>
        <w:sz w:val="18"/>
        <w:szCs w:val="18"/>
        <w:lang w:val="el-GR" w:eastAsia="el-GR"/>
      </w:rPr>
      <w:fldChar w:fldCharType="begin"/>
    </w:r>
    <w:r>
      <w:instrText>NUMPAGES \* ARABIC</w:instrText>
    </w:r>
    <w:r>
      <w:fldChar w:fldCharType="separate"/>
    </w:r>
    <w:r>
      <w:t>25</w:t>
    </w:r>
    <w:r>
      <w:fldChar w:fldCharType="end"/>
    </w:r>
    <w:r w:rsidR="002D2F46">
      <w:rPr>
        <w:noProof/>
      </w:rPr>
      <mc:AlternateContent>
        <mc:Choice Requires="wps">
          <w:drawing>
            <wp:anchor distT="0" distB="0" distL="0" distR="0" simplePos="0" relativeHeight="251658240" behindDoc="0" locked="0" layoutInCell="1" allowOverlap="1" wp14:anchorId="53E3B1FD" wp14:editId="568C1DB3">
              <wp:simplePos x="0" y="0"/>
              <wp:positionH relativeFrom="margin">
                <wp:align>right</wp:align>
              </wp:positionH>
              <wp:positionV relativeFrom="paragraph">
                <wp:posOffset>635</wp:posOffset>
              </wp:positionV>
              <wp:extent cx="14605" cy="374650"/>
              <wp:effectExtent l="7620" t="635" r="6350" b="5715"/>
              <wp:wrapSquare wrapText="largest"/>
              <wp:docPr id="405689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374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CA166" w14:textId="77777777" w:rsidR="00F57924" w:rsidRDefault="00F57924">
                          <w:pPr>
                            <w:pStyle w:val="Footer"/>
                            <w:rPr>
                              <w:rStyle w:val="PageNumber"/>
                            </w:rPr>
                          </w:pPr>
                        </w:p>
                        <w:p w14:paraId="4A688D9C" w14:textId="77777777" w:rsidR="00F57924" w:rsidRDefault="00F57924">
                          <w:pPr>
                            <w:pStyle w:val="Footer"/>
                            <w:rPr>
                              <w:rStyle w:val="PageNumb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3B1FD" id="_x0000_t202" coordsize="21600,21600" o:spt="202" path="m,l,21600r21600,l21600,xe">
              <v:stroke joinstyle="miter"/>
              <v:path gradientshapeok="t" o:connecttype="rect"/>
            </v:shapetype>
            <v:shape id="Text Box 1" o:spid="_x0000_s1026" type="#_x0000_t202" style="position:absolute;left:0;text-align:left;margin-left:-50.05pt;margin-top:.05pt;width:1.15pt;height:29.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" stroked="f">
              <v:fill opacity="0"/>
              <v:textbox>
                <w:txbxContent>
                  <w:p w14:paraId="291CA166" w14:textId="77777777" w:rsidR="00F57924" w:rsidRDefault="00F57924">
                    <w:pPr>
                      <w:pStyle w:val="Footer"/>
                      <w:rPr>
                        <w:rStyle w:val="PageNumber"/>
                      </w:rPr>
                    </w:pPr>
                  </w:p>
                  <w:p w14:paraId="4A688D9C" w14:textId="77777777" w:rsidR="00F57924" w:rsidRDefault="00F57924">
                    <w:pPr>
                      <w:pStyle w:val="Footer"/>
                      <w:rPr>
                        <w:rStyle w:val="PageNumber"/>
                      </w:rP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B9E4" w14:textId="77777777" w:rsidR="003B6845" w:rsidRDefault="003B6845">
      <w:pPr>
        <w:spacing w:before="0" w:line="240" w:lineRule="auto"/>
      </w:pPr>
      <w:r>
        <w:separator/>
      </w:r>
    </w:p>
  </w:footnote>
  <w:footnote w:type="continuationSeparator" w:id="0">
    <w:p w14:paraId="27EC6817" w14:textId="77777777" w:rsidR="003B6845" w:rsidRDefault="003B68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77AB" w14:textId="77777777" w:rsidR="00D25AE8" w:rsidRDefault="00D25AE8">
    <w:pPr>
      <w:pStyle w:val="Footer"/>
      <w:tabs>
        <w:tab w:val="right" w:pos="9214"/>
        <w:tab w:val="right" w:pos="9498"/>
      </w:tabs>
      <w:ind w:right="-22"/>
      <w:rPr>
        <w:lang w:val="el-G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A293" w14:textId="77777777" w:rsidR="009A7345" w:rsidRDefault="009A73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EEAC" w14:textId="77777777" w:rsidR="009A7345" w:rsidRDefault="009A73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D9ED" w14:textId="77777777" w:rsidR="00F04D03" w:rsidRDefault="00F04D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D500" w14:textId="77777777" w:rsidR="00F04D03" w:rsidRDefault="00F04D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49"/>
      <w:gridCol w:w="5103"/>
      <w:gridCol w:w="1843"/>
    </w:tblGrid>
    <w:tr w:rsidR="00433469" w:rsidRPr="00743D55" w14:paraId="7804E603" w14:textId="77777777">
      <w:trPr>
        <w:cantSplit/>
        <w:trHeight w:val="410"/>
        <w:jc w:val="center"/>
      </w:trPr>
      <w:tc>
        <w:tcPr>
          <w:tcW w:w="2749" w:type="dxa"/>
          <w:vMerge w:val="restart"/>
        </w:tcPr>
        <w:p w14:paraId="753B0D3C" w14:textId="77777777" w:rsidR="006010EF" w:rsidRPr="00E87A14" w:rsidRDefault="007D3ECE" w:rsidP="00797857">
          <w:pPr>
            <w:pStyle w:val="Header"/>
            <w:rPr>
              <w:b/>
              <w:sz w:val="16"/>
              <w:szCs w:val="16"/>
            </w:rPr>
          </w:pPr>
          <w:r>
            <w:rPr>
              <w:b/>
              <w:noProof/>
              <w:sz w:val="16"/>
              <w:szCs w:val="16"/>
            </w:rPr>
            <w:drawing>
              <wp:inline distT="0" distB="0" distL="0" distR="0" wp14:anchorId="613017A4" wp14:editId="0D07DB87">
                <wp:extent cx="1381125" cy="228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228600"/>
                        </a:xfrm>
                        <a:prstGeom prst="rect">
                          <a:avLst/>
                        </a:prstGeom>
                        <a:noFill/>
                        <a:ln>
                          <a:noFill/>
                        </a:ln>
                      </pic:spPr>
                    </pic:pic>
                  </a:graphicData>
                </a:graphic>
              </wp:inline>
            </w:drawing>
          </w:r>
        </w:p>
        <w:p w14:paraId="7577A9E2" w14:textId="77777777" w:rsidR="006010EF" w:rsidRDefault="007D3ECE" w:rsidP="00797857">
          <w:pPr>
            <w:pStyle w:val="Header"/>
            <w:ind w:right="-161"/>
          </w:pPr>
          <w:r>
            <w:rPr>
              <w:noProof/>
            </w:rPr>
            <w:drawing>
              <wp:inline distT="0" distB="0" distL="0" distR="0" wp14:anchorId="017D8192" wp14:editId="46E06201">
                <wp:extent cx="1133475" cy="285750"/>
                <wp:effectExtent l="0" t="0" r="0" b="0"/>
                <wp:docPr id="138232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21773" name="Picture 2"/>
                        <pic:cNvPicPr>
                          <a:picLocks noChangeAspect="1" noChangeArrowheads="1"/>
                        </pic:cNvPicPr>
                      </pic:nvPicPr>
                      <pic:blipFill>
                        <a:blip r:embed="rId2">
                          <a:extLst>
                            <a:ext uri="{28A0092B-C50C-407E-A947-70E740481C1C}">
                              <a14:useLocalDpi xmlns:a14="http://schemas.microsoft.com/office/drawing/2010/main" val="0"/>
                            </a:ext>
                          </a:extLst>
                        </a:blip>
                        <a:srcRect b="21611"/>
                        <a:stretch>
                          <a:fillRect/>
                        </a:stretch>
                      </pic:blipFill>
                      <pic:spPr bwMode="auto">
                        <a:xfrm>
                          <a:off x="0" y="0"/>
                          <a:ext cx="1133475" cy="285750"/>
                        </a:xfrm>
                        <a:prstGeom prst="rect">
                          <a:avLst/>
                        </a:prstGeom>
                        <a:noFill/>
                        <a:ln>
                          <a:noFill/>
                        </a:ln>
                      </pic:spPr>
                    </pic:pic>
                  </a:graphicData>
                </a:graphic>
              </wp:inline>
            </w:drawing>
          </w:r>
        </w:p>
        <w:p w14:paraId="0ABD434F" w14:textId="77777777" w:rsidR="006010EF" w:rsidRPr="00C30267" w:rsidRDefault="007D3ECE" w:rsidP="00797857">
          <w:pPr>
            <w:pStyle w:val="Header"/>
            <w:ind w:right="-161"/>
            <w:rPr>
              <w:b/>
              <w:sz w:val="14"/>
              <w:szCs w:val="14"/>
            </w:rPr>
          </w:pPr>
          <w:r w:rsidRPr="00C30267">
            <w:rPr>
              <w:b/>
              <w:sz w:val="14"/>
              <w:szCs w:val="14"/>
            </w:rPr>
            <w:t>Διεύθυνση Δημοσίων Συμβάσεων</w:t>
          </w:r>
        </w:p>
      </w:tc>
      <w:tc>
        <w:tcPr>
          <w:tcW w:w="5103" w:type="dxa"/>
          <w:tcBorders>
            <w:bottom w:val="dotted" w:sz="4" w:space="0" w:color="auto"/>
          </w:tcBorders>
        </w:tcPr>
        <w:p w14:paraId="19CBD916" w14:textId="77777777" w:rsidR="006010EF" w:rsidRPr="00455D68" w:rsidRDefault="007D3ECE" w:rsidP="00797857">
          <w:pPr>
            <w:pStyle w:val="Header"/>
            <w:spacing w:before="40" w:after="40"/>
            <w:jc w:val="center"/>
            <w:rPr>
              <w:b/>
              <w:sz w:val="18"/>
              <w:szCs w:val="18"/>
              <w:lang w:val="el-GR"/>
            </w:rPr>
          </w:pPr>
          <w:r w:rsidRPr="00455D68">
            <w:rPr>
              <w:b/>
              <w:sz w:val="18"/>
              <w:szCs w:val="18"/>
              <w:lang w:val="el-GR"/>
            </w:rPr>
            <w:t>ΟΔΗΓΟΣ ΒΕΛΤΙΣΤΩΝ ΠΡΑΚΤΙΚΩΝ ΓΙΑ ΤΗ ΣΥΝΑΨΗ ΚΑΙ ΕΚΤΕΛΕΣΗ ΔΗΜΟΣΙΩΝ ΣΥΜΒΑΣΕΩΝ</w:t>
          </w:r>
        </w:p>
      </w:tc>
      <w:tc>
        <w:tcPr>
          <w:tcW w:w="1843" w:type="dxa"/>
          <w:tcBorders>
            <w:bottom w:val="dotted" w:sz="4" w:space="0" w:color="auto"/>
          </w:tcBorders>
        </w:tcPr>
        <w:p w14:paraId="3C53DAFD" w14:textId="77777777" w:rsidR="006010EF" w:rsidRPr="00455D68" w:rsidRDefault="006010EF" w:rsidP="00622732">
          <w:pPr>
            <w:pStyle w:val="Header"/>
            <w:spacing w:before="40" w:after="40"/>
            <w:jc w:val="right"/>
            <w:rPr>
              <w:rStyle w:val="PageNumber"/>
              <w:b w:val="0"/>
              <w:sz w:val="16"/>
              <w:szCs w:val="16"/>
              <w:lang w:val="el-GR"/>
            </w:rPr>
          </w:pPr>
        </w:p>
      </w:tc>
    </w:tr>
    <w:tr w:rsidR="00433469" w14:paraId="714FFF4A" w14:textId="77777777">
      <w:trPr>
        <w:cantSplit/>
        <w:trHeight w:val="282"/>
        <w:jc w:val="center"/>
      </w:trPr>
      <w:tc>
        <w:tcPr>
          <w:tcW w:w="2749" w:type="dxa"/>
          <w:vMerge/>
        </w:tcPr>
        <w:p w14:paraId="6EF8F394" w14:textId="77777777" w:rsidR="006010EF" w:rsidRPr="00455D68" w:rsidRDefault="006010EF" w:rsidP="00797857">
          <w:pPr>
            <w:pStyle w:val="Header"/>
            <w:rPr>
              <w:b/>
              <w:sz w:val="16"/>
              <w:szCs w:val="16"/>
              <w:lang w:val="el-GR"/>
            </w:rPr>
          </w:pPr>
        </w:p>
      </w:tc>
      <w:tc>
        <w:tcPr>
          <w:tcW w:w="5103" w:type="dxa"/>
          <w:vMerge w:val="restart"/>
          <w:tcBorders>
            <w:top w:val="dotted" w:sz="4" w:space="0" w:color="auto"/>
          </w:tcBorders>
          <w:vAlign w:val="center"/>
        </w:tcPr>
        <w:p w14:paraId="5FA56395" w14:textId="77777777" w:rsidR="006010EF" w:rsidRPr="00455D68" w:rsidRDefault="007D3ECE" w:rsidP="00797857">
          <w:pPr>
            <w:pStyle w:val="Header"/>
            <w:tabs>
              <w:tab w:val="left" w:pos="1877"/>
            </w:tabs>
            <w:spacing w:before="40" w:after="40"/>
            <w:jc w:val="center"/>
            <w:rPr>
              <w:b/>
              <w:caps/>
              <w:sz w:val="18"/>
              <w:szCs w:val="18"/>
              <w:lang w:val="el-GR"/>
            </w:rPr>
          </w:pPr>
          <w:r w:rsidRPr="00455D68">
            <w:rPr>
              <w:b/>
              <w:sz w:val="18"/>
              <w:szCs w:val="18"/>
              <w:lang w:val="el-GR"/>
            </w:rPr>
            <w:t>ΠΑΡΑΡΤΗΜΑ 3-6</w:t>
          </w:r>
          <w:r w:rsidRPr="00455D68">
            <w:rPr>
              <w:b/>
              <w:caps/>
              <w:sz w:val="18"/>
              <w:szCs w:val="18"/>
              <w:lang w:val="el-GR"/>
            </w:rPr>
            <w:t>: Γενικές ΠΡΟΜΗΘΕΙΕΣ -</w:t>
          </w:r>
        </w:p>
        <w:p w14:paraId="66EA3DD8" w14:textId="77777777" w:rsidR="006010EF" w:rsidRPr="00455D68" w:rsidRDefault="007D3ECE" w:rsidP="00797857">
          <w:pPr>
            <w:pStyle w:val="Header"/>
            <w:tabs>
              <w:tab w:val="left" w:pos="1877"/>
            </w:tabs>
            <w:spacing w:before="40" w:after="40"/>
            <w:jc w:val="center"/>
            <w:rPr>
              <w:b/>
              <w:sz w:val="18"/>
              <w:szCs w:val="18"/>
              <w:lang w:val="el-GR"/>
            </w:rPr>
          </w:pPr>
          <w:r w:rsidRPr="00455D68">
            <w:rPr>
              <w:b/>
              <w:caps/>
              <w:sz w:val="18"/>
              <w:szCs w:val="18"/>
              <w:lang w:val="el-GR"/>
            </w:rPr>
            <w:t>Ανοικτή διαδικασία</w:t>
          </w:r>
        </w:p>
      </w:tc>
      <w:tc>
        <w:tcPr>
          <w:tcW w:w="1843" w:type="dxa"/>
          <w:tcBorders>
            <w:top w:val="dotted" w:sz="4" w:space="0" w:color="auto"/>
            <w:bottom w:val="dotted" w:sz="4" w:space="0" w:color="auto"/>
          </w:tcBorders>
        </w:tcPr>
        <w:p w14:paraId="435364D4" w14:textId="77777777" w:rsidR="006010EF" w:rsidRPr="00E87A14" w:rsidRDefault="007D3ECE" w:rsidP="00797857">
          <w:pPr>
            <w:pStyle w:val="Header"/>
            <w:spacing w:before="40" w:after="40"/>
            <w:jc w:val="right"/>
            <w:rPr>
              <w:b/>
              <w:sz w:val="16"/>
              <w:szCs w:val="16"/>
            </w:rPr>
          </w:pPr>
          <w:r w:rsidRPr="00E87A14">
            <w:rPr>
              <w:b/>
              <w:sz w:val="16"/>
              <w:szCs w:val="16"/>
            </w:rPr>
            <w:t>Έκδοση: 1.</w:t>
          </w:r>
          <w:r>
            <w:rPr>
              <w:b/>
              <w:sz w:val="16"/>
              <w:szCs w:val="16"/>
            </w:rPr>
            <w:t>1</w:t>
          </w:r>
        </w:p>
      </w:tc>
    </w:tr>
    <w:tr w:rsidR="00433469" w14:paraId="6A7B57BE" w14:textId="77777777">
      <w:trPr>
        <w:cantSplit/>
        <w:trHeight w:val="237"/>
        <w:jc w:val="center"/>
      </w:trPr>
      <w:tc>
        <w:tcPr>
          <w:tcW w:w="2749" w:type="dxa"/>
          <w:vMerge/>
        </w:tcPr>
        <w:p w14:paraId="2501B7C4" w14:textId="77777777" w:rsidR="006010EF" w:rsidRPr="00E87A14" w:rsidRDefault="006010EF" w:rsidP="00797857">
          <w:pPr>
            <w:pStyle w:val="Header"/>
            <w:rPr>
              <w:b/>
              <w:sz w:val="16"/>
              <w:szCs w:val="16"/>
            </w:rPr>
          </w:pPr>
        </w:p>
      </w:tc>
      <w:tc>
        <w:tcPr>
          <w:tcW w:w="5103" w:type="dxa"/>
          <w:vMerge/>
        </w:tcPr>
        <w:p w14:paraId="4DF393AC" w14:textId="77777777" w:rsidR="006010EF" w:rsidRPr="00E87A14" w:rsidRDefault="006010EF" w:rsidP="00797857">
          <w:pPr>
            <w:pStyle w:val="Header"/>
            <w:rPr>
              <w:b/>
              <w:sz w:val="16"/>
              <w:szCs w:val="16"/>
              <w:lang w:val="en-GB"/>
            </w:rPr>
          </w:pPr>
        </w:p>
      </w:tc>
      <w:tc>
        <w:tcPr>
          <w:tcW w:w="1843" w:type="dxa"/>
          <w:tcBorders>
            <w:top w:val="dotted" w:sz="4" w:space="0" w:color="auto"/>
          </w:tcBorders>
          <w:vAlign w:val="bottom"/>
        </w:tcPr>
        <w:p w14:paraId="1475138A" w14:textId="77777777" w:rsidR="006010EF" w:rsidRPr="00E87A14" w:rsidRDefault="007D3ECE" w:rsidP="00797857">
          <w:pPr>
            <w:pStyle w:val="Header"/>
            <w:spacing w:before="40" w:after="40"/>
            <w:jc w:val="right"/>
            <w:rPr>
              <w:b/>
              <w:sz w:val="16"/>
              <w:szCs w:val="16"/>
            </w:rPr>
          </w:pPr>
          <w:proofErr w:type="gramStart"/>
          <w:r w:rsidRPr="00E87A14">
            <w:rPr>
              <w:b/>
              <w:sz w:val="16"/>
              <w:szCs w:val="16"/>
            </w:rPr>
            <w:t>..</w:t>
          </w:r>
          <w:proofErr w:type="gramEnd"/>
          <w:r w:rsidRPr="00E87A14">
            <w:rPr>
              <w:b/>
              <w:sz w:val="16"/>
              <w:szCs w:val="16"/>
            </w:rPr>
            <w:t>-</w:t>
          </w:r>
          <w:r>
            <w:rPr>
              <w:b/>
              <w:sz w:val="16"/>
              <w:szCs w:val="16"/>
            </w:rPr>
            <w:t>11</w:t>
          </w:r>
          <w:r w:rsidRPr="00E87A14">
            <w:rPr>
              <w:b/>
              <w:sz w:val="16"/>
              <w:szCs w:val="16"/>
            </w:rPr>
            <w:t>-2006</w:t>
          </w:r>
        </w:p>
      </w:tc>
    </w:tr>
  </w:tbl>
  <w:p w14:paraId="18E20039" w14:textId="77777777" w:rsidR="006010EF" w:rsidRDefault="006010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889B" w14:textId="77777777" w:rsidR="00622732" w:rsidRDefault="006227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290" w14:textId="77777777" w:rsidR="001B6389" w:rsidRDefault="001B638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9841" w14:textId="77777777" w:rsidR="001E599F" w:rsidRDefault="001E59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F277" w14:textId="77777777" w:rsidR="001B6389" w:rsidRDefault="001B638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61E2" w14:textId="77777777" w:rsidR="00F04D03" w:rsidRDefault="00F04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A056" w14:textId="77777777" w:rsidR="00D25AE8" w:rsidRDefault="00D25AE8">
    <w:pPr>
      <w:pStyle w:val="Footer"/>
      <w:tabs>
        <w:tab w:val="right" w:pos="9214"/>
        <w:tab w:val="right" w:pos="9498"/>
      </w:tabs>
      <w:ind w:right="-22"/>
      <w:rPr>
        <w:lang w:val="el-GR"/>
      </w:rPr>
    </w:pPr>
  </w:p>
  <w:p w14:paraId="05F77CB1" w14:textId="77777777" w:rsidR="009E10F2" w:rsidRDefault="009E10F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D9E" w14:textId="77777777" w:rsidR="00C75892" w:rsidRDefault="00C758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35CE" w14:textId="77777777" w:rsidR="005B484A" w:rsidRDefault="005B48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0802" w14:textId="77777777" w:rsidR="00482630" w:rsidRPr="005E612E" w:rsidRDefault="004826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D68C" w14:textId="77777777" w:rsidR="005B484A" w:rsidRDefault="005B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C5F4" w14:textId="77777777" w:rsidR="00D25AE8" w:rsidRDefault="00D25AE8">
    <w:pPr>
      <w:pStyle w:val="Footer"/>
      <w:tabs>
        <w:tab w:val="right" w:pos="9214"/>
        <w:tab w:val="right" w:pos="9498"/>
      </w:tabs>
      <w:ind w:right="-22"/>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255B" w14:textId="77777777" w:rsidR="005D1BE2" w:rsidRDefault="005D1BE2">
    <w:pPr>
      <w:pStyle w:val="Footer"/>
      <w:tabs>
        <w:tab w:val="right" w:pos="9214"/>
        <w:tab w:val="right" w:pos="9498"/>
      </w:tabs>
      <w:ind w:right="-22"/>
      <w:rPr>
        <w:lang w:val="el-G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62FA" w14:textId="77777777" w:rsidR="005D1BE2" w:rsidRDefault="005D1B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7EAC" w14:textId="77777777" w:rsidR="005D1BE2" w:rsidRDefault="005D1BE2">
    <w:pPr>
      <w:pStyle w:val="Footer"/>
      <w:tabs>
        <w:tab w:val="right" w:pos="9214"/>
        <w:tab w:val="right" w:pos="9498"/>
      </w:tabs>
      <w:ind w:right="-22"/>
      <w:rPr>
        <w:lang w:val="el-G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9CDD" w14:textId="77777777" w:rsidR="005D1BE2" w:rsidRDefault="005D1BE2">
    <w:pPr>
      <w:pStyle w:val="Header"/>
      <w:rPr>
        <w:lang w:val="el-G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80C7" w14:textId="77777777" w:rsidR="001D2950" w:rsidRPr="004E4DC6" w:rsidRDefault="001D2950">
    <w:pPr>
      <w:pStyle w:val="Footer"/>
      <w:tabs>
        <w:tab w:val="clear" w:pos="8640"/>
        <w:tab w:val="right" w:pos="9214"/>
        <w:tab w:val="right" w:pos="9498"/>
      </w:tabs>
      <w:ind w:right="-22"/>
      <w:rPr>
        <w:lang w:val="el-G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8757" w14:textId="77777777" w:rsidR="009A7345" w:rsidRDefault="009A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1C4C6CE"/>
    <w:lvl w:ilvl="0">
      <w:start w:val="1"/>
      <w:numFmt w:val="decimal"/>
      <w:pStyle w:val="Heading11"/>
      <w:lvlText w:val="%1."/>
      <w:lvlJc w:val="left"/>
      <w:pPr>
        <w:tabs>
          <w:tab w:val="num" w:pos="0"/>
        </w:tabs>
        <w:ind w:left="0" w:firstLine="0"/>
      </w:pPr>
      <w:rPr>
        <w:rFonts w:hint="default"/>
      </w:rPr>
    </w:lvl>
    <w:lvl w:ilvl="1">
      <w:start w:val="1"/>
      <w:numFmt w:val="decimal"/>
      <w:pStyle w:val="Heading21"/>
      <w:lvlText w:val="%1.%2"/>
      <w:lvlJc w:val="left"/>
      <w:pPr>
        <w:tabs>
          <w:tab w:val="num" w:pos="0"/>
        </w:tabs>
        <w:ind w:left="0" w:firstLine="0"/>
      </w:pPr>
      <w:rPr>
        <w:rFonts w:hint="default"/>
        <w:i w:val="0"/>
        <w:iCs/>
      </w:rPr>
    </w:lvl>
    <w:lvl w:ilvl="2">
      <w:start w:val="1"/>
      <w:numFmt w:val="decimal"/>
      <w:pStyle w:val="Heading31"/>
      <w:lvlText w:val="%1.%2.%3"/>
      <w:lvlJc w:val="left"/>
      <w:pPr>
        <w:tabs>
          <w:tab w:val="num" w:pos="0"/>
        </w:tabs>
        <w:ind w:left="0" w:firstLine="0"/>
      </w:pPr>
      <w:rPr>
        <w:rFonts w:hint="default"/>
        <w:b/>
      </w:rPr>
    </w:lvl>
    <w:lvl w:ilvl="3">
      <w:start w:val="1"/>
      <w:numFmt w:val="decimal"/>
      <w:pStyle w:val="Heading41"/>
      <w:lvlText w:val="%1.%2.%3.%4"/>
      <w:lvlJc w:val="left"/>
      <w:pPr>
        <w:tabs>
          <w:tab w:val="num" w:pos="0"/>
        </w:tabs>
        <w:ind w:left="0" w:firstLine="0"/>
      </w:pPr>
      <w:rPr>
        <w:rFonts w:hint="default"/>
      </w:rPr>
    </w:lvl>
    <w:lvl w:ilvl="4">
      <w:start w:val="1"/>
      <w:numFmt w:val="decimal"/>
      <w:pStyle w:val="Heading51"/>
      <w:lvlText w:val="%1.%2.%3.%4.%5"/>
      <w:lvlJc w:val="left"/>
      <w:pPr>
        <w:tabs>
          <w:tab w:val="num" w:pos="0"/>
        </w:tabs>
        <w:ind w:left="0" w:firstLine="0"/>
      </w:pPr>
      <w:rPr>
        <w:rFonts w:hint="default"/>
      </w:rPr>
    </w:lvl>
    <w:lvl w:ilvl="5">
      <w:start w:val="1"/>
      <w:numFmt w:val="decimal"/>
      <w:pStyle w:val="Heading61"/>
      <w:lvlText w:val="%1.%2.%3.%4.%5.%6"/>
      <w:lvlJc w:val="left"/>
      <w:pPr>
        <w:tabs>
          <w:tab w:val="num" w:pos="0"/>
        </w:tabs>
        <w:ind w:left="0" w:firstLine="0"/>
      </w:pPr>
      <w:rPr>
        <w:rFonts w:hint="default"/>
      </w:rPr>
    </w:lvl>
    <w:lvl w:ilvl="6">
      <w:start w:val="1"/>
      <w:numFmt w:val="decimal"/>
      <w:pStyle w:val="Heading71"/>
      <w:lvlText w:val="%1.%2.%3.%4.%5.%6.%7"/>
      <w:lvlJc w:val="left"/>
      <w:pPr>
        <w:tabs>
          <w:tab w:val="num" w:pos="0"/>
        </w:tabs>
        <w:ind w:left="0" w:firstLine="0"/>
      </w:pPr>
      <w:rPr>
        <w:rFonts w:hint="default"/>
      </w:rPr>
    </w:lvl>
    <w:lvl w:ilvl="7">
      <w:start w:val="1"/>
      <w:numFmt w:val="decimal"/>
      <w:pStyle w:val="Heading81"/>
      <w:lvlText w:val="%1.%2.%3.%4.%5.%6.%7.%8"/>
      <w:lvlJc w:val="left"/>
      <w:pPr>
        <w:tabs>
          <w:tab w:val="num" w:pos="0"/>
        </w:tabs>
        <w:ind w:left="0" w:firstLine="0"/>
      </w:pPr>
      <w:rPr>
        <w:rFonts w:hint="default"/>
      </w:rPr>
    </w:lvl>
    <w:lvl w:ilvl="8">
      <w:start w:val="1"/>
      <w:numFmt w:val="decimal"/>
      <w:pStyle w:val="Heading91"/>
      <w:lvlText w:val="%1.%2.%3.%4.%5.%6.%7.%8.%9"/>
      <w:lvlJc w:val="left"/>
      <w:pPr>
        <w:tabs>
          <w:tab w:val="num" w:pos="0"/>
        </w:tabs>
        <w:ind w:left="0" w:firstLine="0"/>
      </w:pPr>
      <w:rPr>
        <w:rFonts w:hint="default"/>
      </w:rPr>
    </w:lvl>
  </w:abstractNum>
  <w:abstractNum w:abstractNumId="1" w15:restartNumberingAfterBreak="0">
    <w:nsid w:val="008E6D5B"/>
    <w:multiLevelType w:val="hybridMultilevel"/>
    <w:tmpl w:val="02C0D8C2"/>
    <w:lvl w:ilvl="0" w:tplc="A1FA97D0">
      <w:start w:val="1"/>
      <mc:AlternateContent>
        <mc:Choice Requires="w14">
          <w:numFmt w:val="custom" w:format="α, β, γ, ..."/>
        </mc:Choice>
        <mc:Fallback>
          <w:numFmt w:val="decimal"/>
        </mc:Fallback>
      </mc:AlternateContent>
      <w:lvlText w:val="%1."/>
      <w:lvlJc w:val="left"/>
      <w:pPr>
        <w:ind w:left="1001" w:hanging="360"/>
      </w:pPr>
      <w:rPr>
        <w:rFonts w:hint="default"/>
      </w:rPr>
    </w:lvl>
    <w:lvl w:ilvl="1" w:tplc="7876E01E">
      <w:start w:val="1"/>
      <w:numFmt w:val="lowerLetter"/>
      <w:lvlText w:val="%2."/>
      <w:lvlJc w:val="left"/>
      <w:pPr>
        <w:ind w:left="1721" w:hanging="360"/>
      </w:pPr>
    </w:lvl>
    <w:lvl w:ilvl="2" w:tplc="90D6D8B4" w:tentative="1">
      <w:start w:val="1"/>
      <w:numFmt w:val="lowerRoman"/>
      <w:lvlText w:val="%3."/>
      <w:lvlJc w:val="right"/>
      <w:pPr>
        <w:ind w:left="2441" w:hanging="180"/>
      </w:pPr>
    </w:lvl>
    <w:lvl w:ilvl="3" w:tplc="FFE236A6" w:tentative="1">
      <w:start w:val="1"/>
      <w:numFmt w:val="decimal"/>
      <w:lvlText w:val="%4."/>
      <w:lvlJc w:val="left"/>
      <w:pPr>
        <w:ind w:left="3161" w:hanging="360"/>
      </w:pPr>
    </w:lvl>
    <w:lvl w:ilvl="4" w:tplc="EADC8E1E" w:tentative="1">
      <w:start w:val="1"/>
      <w:numFmt w:val="lowerLetter"/>
      <w:lvlText w:val="%5."/>
      <w:lvlJc w:val="left"/>
      <w:pPr>
        <w:ind w:left="3881" w:hanging="360"/>
      </w:pPr>
    </w:lvl>
    <w:lvl w:ilvl="5" w:tplc="890AEA5E" w:tentative="1">
      <w:start w:val="1"/>
      <w:numFmt w:val="lowerRoman"/>
      <w:lvlText w:val="%6."/>
      <w:lvlJc w:val="right"/>
      <w:pPr>
        <w:ind w:left="4601" w:hanging="180"/>
      </w:pPr>
    </w:lvl>
    <w:lvl w:ilvl="6" w:tplc="98E03DC6" w:tentative="1">
      <w:start w:val="1"/>
      <w:numFmt w:val="decimal"/>
      <w:lvlText w:val="%7."/>
      <w:lvlJc w:val="left"/>
      <w:pPr>
        <w:ind w:left="5321" w:hanging="360"/>
      </w:pPr>
    </w:lvl>
    <w:lvl w:ilvl="7" w:tplc="1E8E7D8A" w:tentative="1">
      <w:start w:val="1"/>
      <w:numFmt w:val="lowerLetter"/>
      <w:lvlText w:val="%8."/>
      <w:lvlJc w:val="left"/>
      <w:pPr>
        <w:ind w:left="6041" w:hanging="360"/>
      </w:pPr>
    </w:lvl>
    <w:lvl w:ilvl="8" w:tplc="7EA29DB6" w:tentative="1">
      <w:start w:val="1"/>
      <w:numFmt w:val="lowerRoman"/>
      <w:lvlText w:val="%9."/>
      <w:lvlJc w:val="right"/>
      <w:pPr>
        <w:ind w:left="6761" w:hanging="180"/>
      </w:pPr>
    </w:lvl>
  </w:abstractNum>
  <w:abstractNum w:abstractNumId="2" w15:restartNumberingAfterBreak="0">
    <w:nsid w:val="01990766"/>
    <w:multiLevelType w:val="multilevel"/>
    <w:tmpl w:val="17A216AC"/>
    <w:lvl w:ilvl="0">
      <w:start w:val="1"/>
      <w:numFmt w:val="decimal"/>
      <w:lvlText w:val="%1."/>
      <w:lvlJc w:val="left"/>
      <w:pPr>
        <w:tabs>
          <w:tab w:val="num" w:pos="1440"/>
        </w:tabs>
        <w:ind w:left="144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D4D5E"/>
    <w:multiLevelType w:val="multilevel"/>
    <w:tmpl w:val="A60801C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3340B4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E4B3F"/>
    <w:multiLevelType w:val="hybridMultilevel"/>
    <w:tmpl w:val="05A0052E"/>
    <w:lvl w:ilvl="0" w:tplc="CEE6C58E">
      <w:start w:val="1"/>
      <w:numFmt w:val="bullet"/>
      <w:lvlText w:val=""/>
      <w:lvlJc w:val="left"/>
      <w:pPr>
        <w:ind w:left="720" w:hanging="360"/>
      </w:pPr>
      <w:rPr>
        <w:rFonts w:ascii="Symbol" w:hAnsi="Symbol" w:hint="default"/>
      </w:rPr>
    </w:lvl>
    <w:lvl w:ilvl="1" w:tplc="7668D0F0" w:tentative="1">
      <w:start w:val="1"/>
      <w:numFmt w:val="bullet"/>
      <w:lvlText w:val="o"/>
      <w:lvlJc w:val="left"/>
      <w:pPr>
        <w:ind w:left="1440" w:hanging="360"/>
      </w:pPr>
      <w:rPr>
        <w:rFonts w:ascii="Courier New" w:hAnsi="Courier New" w:cs="Courier New" w:hint="default"/>
      </w:rPr>
    </w:lvl>
    <w:lvl w:ilvl="2" w:tplc="0D7EE880" w:tentative="1">
      <w:start w:val="1"/>
      <w:numFmt w:val="bullet"/>
      <w:lvlText w:val=""/>
      <w:lvlJc w:val="left"/>
      <w:pPr>
        <w:ind w:left="2160" w:hanging="360"/>
      </w:pPr>
      <w:rPr>
        <w:rFonts w:ascii="Wingdings" w:hAnsi="Wingdings" w:hint="default"/>
      </w:rPr>
    </w:lvl>
    <w:lvl w:ilvl="3" w:tplc="171E278A" w:tentative="1">
      <w:start w:val="1"/>
      <w:numFmt w:val="bullet"/>
      <w:lvlText w:val=""/>
      <w:lvlJc w:val="left"/>
      <w:pPr>
        <w:ind w:left="2880" w:hanging="360"/>
      </w:pPr>
      <w:rPr>
        <w:rFonts w:ascii="Symbol" w:hAnsi="Symbol" w:hint="default"/>
      </w:rPr>
    </w:lvl>
    <w:lvl w:ilvl="4" w:tplc="5B16B61E" w:tentative="1">
      <w:start w:val="1"/>
      <w:numFmt w:val="bullet"/>
      <w:lvlText w:val="o"/>
      <w:lvlJc w:val="left"/>
      <w:pPr>
        <w:ind w:left="3600" w:hanging="360"/>
      </w:pPr>
      <w:rPr>
        <w:rFonts w:ascii="Courier New" w:hAnsi="Courier New" w:cs="Courier New" w:hint="default"/>
      </w:rPr>
    </w:lvl>
    <w:lvl w:ilvl="5" w:tplc="09F68926" w:tentative="1">
      <w:start w:val="1"/>
      <w:numFmt w:val="bullet"/>
      <w:lvlText w:val=""/>
      <w:lvlJc w:val="left"/>
      <w:pPr>
        <w:ind w:left="4320" w:hanging="360"/>
      </w:pPr>
      <w:rPr>
        <w:rFonts w:ascii="Wingdings" w:hAnsi="Wingdings" w:hint="default"/>
      </w:rPr>
    </w:lvl>
    <w:lvl w:ilvl="6" w:tplc="212E56BE" w:tentative="1">
      <w:start w:val="1"/>
      <w:numFmt w:val="bullet"/>
      <w:lvlText w:val=""/>
      <w:lvlJc w:val="left"/>
      <w:pPr>
        <w:ind w:left="5040" w:hanging="360"/>
      </w:pPr>
      <w:rPr>
        <w:rFonts w:ascii="Symbol" w:hAnsi="Symbol" w:hint="default"/>
      </w:rPr>
    </w:lvl>
    <w:lvl w:ilvl="7" w:tplc="5374F288" w:tentative="1">
      <w:start w:val="1"/>
      <w:numFmt w:val="bullet"/>
      <w:lvlText w:val="o"/>
      <w:lvlJc w:val="left"/>
      <w:pPr>
        <w:ind w:left="5760" w:hanging="360"/>
      </w:pPr>
      <w:rPr>
        <w:rFonts w:ascii="Courier New" w:hAnsi="Courier New" w:cs="Courier New" w:hint="default"/>
      </w:rPr>
    </w:lvl>
    <w:lvl w:ilvl="8" w:tplc="E132D512" w:tentative="1">
      <w:start w:val="1"/>
      <w:numFmt w:val="bullet"/>
      <w:lvlText w:val=""/>
      <w:lvlJc w:val="left"/>
      <w:pPr>
        <w:ind w:left="6480" w:hanging="360"/>
      </w:pPr>
      <w:rPr>
        <w:rFonts w:ascii="Wingdings" w:hAnsi="Wingdings" w:hint="default"/>
      </w:rPr>
    </w:lvl>
  </w:abstractNum>
  <w:abstractNum w:abstractNumId="6" w15:restartNumberingAfterBreak="0">
    <w:nsid w:val="05F53D1A"/>
    <w:multiLevelType w:val="multilevel"/>
    <w:tmpl w:val="A84A98AA"/>
    <w:lvl w:ilvl="0">
      <w:start w:val="1"/>
      <w:numFmt w:val="decimal"/>
      <w:lvlText w:val="%1."/>
      <w:lvlJc w:val="left"/>
      <w:pPr>
        <w:tabs>
          <w:tab w:val="num" w:pos="720"/>
        </w:tabs>
        <w:ind w:left="720" w:hanging="360"/>
      </w:pPr>
      <w:rPr>
        <w:b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014287"/>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666EB2"/>
    <w:multiLevelType w:val="multilevel"/>
    <w:tmpl w:val="EDB82CFE"/>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023C38"/>
    <w:multiLevelType w:val="multilevel"/>
    <w:tmpl w:val="0C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C7871"/>
    <w:multiLevelType w:val="multilevel"/>
    <w:tmpl w:val="C396FFE6"/>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2A69C2"/>
    <w:multiLevelType w:val="singleLevel"/>
    <w:tmpl w:val="7E8C3138"/>
    <w:lvl w:ilvl="0">
      <w:start w:val="9"/>
      <w:numFmt w:val="bullet"/>
      <w:lvlText w:val="-"/>
      <w:lvlJc w:val="left"/>
      <w:pPr>
        <w:tabs>
          <w:tab w:val="num" w:pos="360"/>
        </w:tabs>
        <w:ind w:left="357" w:hanging="357"/>
      </w:pPr>
      <w:rPr>
        <w:rFonts w:ascii="Times New Roman" w:hAnsi="Times New Roman" w:hint="default"/>
      </w:rPr>
    </w:lvl>
  </w:abstractNum>
  <w:abstractNum w:abstractNumId="12" w15:restartNumberingAfterBreak="0">
    <w:nsid w:val="0BC525B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4127E0"/>
    <w:multiLevelType w:val="multilevel"/>
    <w:tmpl w:val="FAF2DD20"/>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CC766F"/>
    <w:multiLevelType w:val="multilevel"/>
    <w:tmpl w:val="C8D07954"/>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3518A4"/>
    <w:multiLevelType w:val="multilevel"/>
    <w:tmpl w:val="E6981098"/>
    <w:lvl w:ilvl="0">
      <w:start w:val="1"/>
      <w:numFmt w:val="decimal"/>
      <w:lvlText w:val="%1."/>
      <w:lvlJc w:val="left"/>
      <w:pPr>
        <w:tabs>
          <w:tab w:val="num" w:pos="360"/>
        </w:tabs>
        <w:ind w:left="360" w:hanging="360"/>
      </w:pPr>
      <w:rPr>
        <w:i w:val="0"/>
        <w:lang w:val="el-GR"/>
      </w:rPr>
    </w:lvl>
    <w:lvl w:ilvl="1">
      <w:start w:val="1"/>
      <w:numFmt w:val="decimal"/>
      <w:lvlText w:val="%1.%2."/>
      <w:lvlJc w:val="left"/>
      <w:pPr>
        <w:tabs>
          <w:tab w:val="num" w:pos="792"/>
        </w:tabs>
        <w:ind w:left="792" w:hanging="432"/>
      </w:pPr>
      <w:rPr>
        <w:i w:val="0"/>
        <w:lang w:val="el-GR"/>
      </w:rPr>
    </w:lvl>
    <w:lvl w:ilvl="2">
      <w:start w:val="1"/>
      <w:numFmt w:val="decimal"/>
      <w:lvlText w:val="%3.1.1"/>
      <w:lvlJc w:val="left"/>
      <w:pPr>
        <w:tabs>
          <w:tab w:val="num" w:pos="1440"/>
        </w:tabs>
        <w:ind w:left="1224" w:hanging="504"/>
      </w:pPr>
      <w:rPr>
        <w:i w:val="0"/>
        <w:lang w:val="el-GR"/>
      </w:rPr>
    </w:lvl>
    <w:lvl w:ilvl="3">
      <w:start w:val="1"/>
      <w:numFmt w:val="decimal"/>
      <w:lvlText w:val="%1.%2.%3.%4."/>
      <w:lvlJc w:val="left"/>
      <w:pPr>
        <w:tabs>
          <w:tab w:val="num" w:pos="1800"/>
        </w:tabs>
        <w:ind w:left="1728" w:hanging="648"/>
      </w:pPr>
      <w:rPr>
        <w:i w:val="0"/>
        <w:lang w:val="el-GR"/>
      </w:rPr>
    </w:lvl>
    <w:lvl w:ilvl="4">
      <w:start w:val="1"/>
      <w:numFmt w:val="decimal"/>
      <w:lvlText w:val="%1.%2.%3.%4.%5."/>
      <w:lvlJc w:val="left"/>
      <w:pPr>
        <w:tabs>
          <w:tab w:val="num" w:pos="2520"/>
        </w:tabs>
        <w:ind w:left="2232" w:hanging="792"/>
      </w:pPr>
      <w:rPr>
        <w:i w:val="0"/>
        <w:lang w:val="el-GR"/>
      </w:rPr>
    </w:lvl>
    <w:lvl w:ilvl="5">
      <w:start w:val="1"/>
      <w:numFmt w:val="decimal"/>
      <w:lvlText w:val="%1.%2.%3.%4.%5.%6."/>
      <w:lvlJc w:val="left"/>
      <w:pPr>
        <w:tabs>
          <w:tab w:val="num" w:pos="2880"/>
        </w:tabs>
        <w:ind w:left="2736" w:hanging="936"/>
      </w:pPr>
      <w:rPr>
        <w:i w:val="0"/>
        <w:lang w:val="el-GR"/>
      </w:rPr>
    </w:lvl>
    <w:lvl w:ilvl="6">
      <w:start w:val="1"/>
      <w:numFmt w:val="decimal"/>
      <w:lvlText w:val="%1.%2.%3.%4.%5.%6.%7."/>
      <w:lvlJc w:val="left"/>
      <w:pPr>
        <w:tabs>
          <w:tab w:val="num" w:pos="3600"/>
        </w:tabs>
        <w:ind w:left="3240" w:hanging="1080"/>
      </w:pPr>
      <w:rPr>
        <w:i w:val="0"/>
        <w:lang w:val="el-GR"/>
      </w:rPr>
    </w:lvl>
    <w:lvl w:ilvl="7">
      <w:start w:val="1"/>
      <w:numFmt w:val="decimal"/>
      <w:lvlText w:val="%1.%2.%3.%4.%5.%6.%7.%8."/>
      <w:lvlJc w:val="left"/>
      <w:pPr>
        <w:tabs>
          <w:tab w:val="num" w:pos="3960"/>
        </w:tabs>
        <w:ind w:left="3744" w:hanging="1224"/>
      </w:pPr>
      <w:rPr>
        <w:i w:val="0"/>
        <w:lang w:val="el-GR"/>
      </w:rPr>
    </w:lvl>
    <w:lvl w:ilvl="8">
      <w:start w:val="1"/>
      <w:numFmt w:val="decimal"/>
      <w:lvlText w:val="%1.%2.%3.%4.%5.%6.%7.%8.%9."/>
      <w:lvlJc w:val="left"/>
      <w:pPr>
        <w:tabs>
          <w:tab w:val="num" w:pos="4680"/>
        </w:tabs>
        <w:ind w:left="4320" w:hanging="1440"/>
      </w:pPr>
      <w:rPr>
        <w:i w:val="0"/>
        <w:lang w:val="el-GR"/>
      </w:rPr>
    </w:lvl>
  </w:abstractNum>
  <w:abstractNum w:abstractNumId="16" w15:restartNumberingAfterBreak="0">
    <w:nsid w:val="0F67233C"/>
    <w:multiLevelType w:val="multilevel"/>
    <w:tmpl w:val="C8B438BC"/>
    <w:lvl w:ilvl="0">
      <w:start w:val="1"/>
      <w:numFmt w:val="decimal"/>
      <w:lvlText w:val="%1."/>
      <w:lvlJc w:val="left"/>
      <w:pPr>
        <w:tabs>
          <w:tab w:val="num" w:pos="720"/>
        </w:tabs>
        <w:ind w:left="720" w:hanging="360"/>
      </w:pPr>
      <w:rPr>
        <w:b w:val="0"/>
        <w:bCs w:val="0"/>
        <w:i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985DA0"/>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EB28BE"/>
    <w:multiLevelType w:val="hybridMultilevel"/>
    <w:tmpl w:val="AC4EBC2A"/>
    <w:lvl w:ilvl="0" w:tplc="2C6464F8">
      <w:start w:val="1"/>
      <w:numFmt w:val="decimal"/>
      <w:lvlText w:val="%1."/>
      <w:lvlJc w:val="left"/>
      <w:pPr>
        <w:ind w:left="360" w:hanging="360"/>
      </w:pPr>
    </w:lvl>
    <w:lvl w:ilvl="1" w:tplc="E020C778" w:tentative="1">
      <w:start w:val="1"/>
      <w:numFmt w:val="lowerLetter"/>
      <w:lvlText w:val="%2."/>
      <w:lvlJc w:val="left"/>
      <w:pPr>
        <w:ind w:left="1080" w:hanging="360"/>
      </w:pPr>
    </w:lvl>
    <w:lvl w:ilvl="2" w:tplc="CD6C674C" w:tentative="1">
      <w:start w:val="1"/>
      <w:numFmt w:val="lowerRoman"/>
      <w:lvlText w:val="%3."/>
      <w:lvlJc w:val="right"/>
      <w:pPr>
        <w:ind w:left="1800" w:hanging="180"/>
      </w:pPr>
    </w:lvl>
    <w:lvl w:ilvl="3" w:tplc="6A246C5E" w:tentative="1">
      <w:start w:val="1"/>
      <w:numFmt w:val="decimal"/>
      <w:lvlText w:val="%4."/>
      <w:lvlJc w:val="left"/>
      <w:pPr>
        <w:ind w:left="2520" w:hanging="360"/>
      </w:pPr>
    </w:lvl>
    <w:lvl w:ilvl="4" w:tplc="AD66A214" w:tentative="1">
      <w:start w:val="1"/>
      <w:numFmt w:val="lowerLetter"/>
      <w:lvlText w:val="%5."/>
      <w:lvlJc w:val="left"/>
      <w:pPr>
        <w:ind w:left="3240" w:hanging="360"/>
      </w:pPr>
    </w:lvl>
    <w:lvl w:ilvl="5" w:tplc="4FFA7FE4" w:tentative="1">
      <w:start w:val="1"/>
      <w:numFmt w:val="lowerRoman"/>
      <w:lvlText w:val="%6."/>
      <w:lvlJc w:val="right"/>
      <w:pPr>
        <w:ind w:left="3960" w:hanging="180"/>
      </w:pPr>
    </w:lvl>
    <w:lvl w:ilvl="6" w:tplc="B6BE1F5C" w:tentative="1">
      <w:start w:val="1"/>
      <w:numFmt w:val="decimal"/>
      <w:lvlText w:val="%7."/>
      <w:lvlJc w:val="left"/>
      <w:pPr>
        <w:ind w:left="4680" w:hanging="360"/>
      </w:pPr>
    </w:lvl>
    <w:lvl w:ilvl="7" w:tplc="6064717E" w:tentative="1">
      <w:start w:val="1"/>
      <w:numFmt w:val="lowerLetter"/>
      <w:lvlText w:val="%8."/>
      <w:lvlJc w:val="left"/>
      <w:pPr>
        <w:ind w:left="5400" w:hanging="360"/>
      </w:pPr>
    </w:lvl>
    <w:lvl w:ilvl="8" w:tplc="8452E190" w:tentative="1">
      <w:start w:val="1"/>
      <w:numFmt w:val="lowerRoman"/>
      <w:lvlText w:val="%9."/>
      <w:lvlJc w:val="right"/>
      <w:pPr>
        <w:ind w:left="6120" w:hanging="180"/>
      </w:pPr>
    </w:lvl>
  </w:abstractNum>
  <w:abstractNum w:abstractNumId="19" w15:restartNumberingAfterBreak="0">
    <w:nsid w:val="12C37F40"/>
    <w:multiLevelType w:val="multilevel"/>
    <w:tmpl w:val="009A6AE6"/>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C8464D"/>
    <w:multiLevelType w:val="hybridMultilevel"/>
    <w:tmpl w:val="C7FC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B56ACC"/>
    <w:multiLevelType w:val="multilevel"/>
    <w:tmpl w:val="B1860A8E"/>
    <w:lvl w:ilvl="0">
      <w:start w:val="1"/>
      <w:numFmt w:val="decimal"/>
      <w:lvlText w:val="%1."/>
      <w:lvlJc w:val="left"/>
      <w:pPr>
        <w:tabs>
          <w:tab w:val="num" w:pos="720"/>
        </w:tabs>
        <w:ind w:left="720" w:hanging="360"/>
      </w:pPr>
      <w:rPr>
        <w:rFonts w:eastAsia="Calibri"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F474EC"/>
    <w:multiLevelType w:val="multilevel"/>
    <w:tmpl w:val="AECA1BF0"/>
    <w:lvl w:ilvl="0">
      <w:start w:val="1"/>
      <w:numFmt w:val="decimal"/>
      <w:pStyle w:val="Heading12"/>
      <w:lvlText w:val="%1."/>
      <w:lvlJc w:val="left"/>
      <w:pPr>
        <w:ind w:left="0" w:firstLine="0"/>
      </w:pPr>
    </w:lvl>
    <w:lvl w:ilvl="1">
      <w:start w:val="1"/>
      <w:numFmt w:val="decimal"/>
      <w:pStyle w:val="Heading22"/>
      <w:lvlText w:val="%1.%2"/>
      <w:lvlJc w:val="left"/>
      <w:pPr>
        <w:ind w:left="0" w:firstLine="0"/>
      </w:pPr>
    </w:lvl>
    <w:lvl w:ilvl="2">
      <w:start w:val="1"/>
      <w:numFmt w:val="decimal"/>
      <w:pStyle w:val="Heading32"/>
      <w:lvlText w:val="%1.%2.%3"/>
      <w:lvlJc w:val="left"/>
      <w:pPr>
        <w:ind w:left="0" w:firstLine="0"/>
      </w:pPr>
    </w:lvl>
    <w:lvl w:ilvl="3">
      <w:start w:val="1"/>
      <w:numFmt w:val="decimal"/>
      <w:pStyle w:val="Heading42"/>
      <w:lvlText w:val="%1.%2.%3.%4"/>
      <w:lvlJc w:val="left"/>
      <w:pPr>
        <w:ind w:left="0" w:firstLine="0"/>
      </w:pPr>
    </w:lvl>
    <w:lvl w:ilvl="4">
      <w:start w:val="1"/>
      <w:numFmt w:val="decimal"/>
      <w:pStyle w:val="Heading52"/>
      <w:lvlText w:val="%1.%2.%3.%4.%5"/>
      <w:lvlJc w:val="left"/>
      <w:pPr>
        <w:ind w:left="0" w:firstLine="0"/>
      </w:pPr>
    </w:lvl>
    <w:lvl w:ilvl="5">
      <w:start w:val="1"/>
      <w:numFmt w:val="decimal"/>
      <w:pStyle w:val="Heading62"/>
      <w:lvlText w:val="%1.%2.%3.%4.%5.%6"/>
      <w:lvlJc w:val="left"/>
      <w:pPr>
        <w:ind w:left="0" w:firstLine="0"/>
      </w:pPr>
    </w:lvl>
    <w:lvl w:ilvl="6">
      <w:start w:val="1"/>
      <w:numFmt w:val="decimal"/>
      <w:pStyle w:val="Heading72"/>
      <w:lvlText w:val="%1.%2.%3.%4.%5.%6.%7"/>
      <w:lvlJc w:val="left"/>
      <w:pPr>
        <w:ind w:left="0" w:firstLine="0"/>
      </w:pPr>
    </w:lvl>
    <w:lvl w:ilvl="7">
      <w:start w:val="1"/>
      <w:numFmt w:val="decimal"/>
      <w:pStyle w:val="Heading82"/>
      <w:lvlText w:val="%1.%2.%3.%4.%5.%6.%7.%8"/>
      <w:lvlJc w:val="left"/>
      <w:pPr>
        <w:ind w:left="0" w:firstLine="0"/>
      </w:pPr>
    </w:lvl>
    <w:lvl w:ilvl="8">
      <w:start w:val="1"/>
      <w:numFmt w:val="decimal"/>
      <w:pStyle w:val="Heading92"/>
      <w:lvlText w:val="%1.%2.%3.%4.%5.%6.%7.%8.%9"/>
      <w:lvlJc w:val="left"/>
      <w:pPr>
        <w:ind w:left="0" w:firstLine="0"/>
      </w:pPr>
    </w:lvl>
  </w:abstractNum>
  <w:abstractNum w:abstractNumId="23" w15:restartNumberingAfterBreak="0">
    <w:nsid w:val="189120D4"/>
    <w:multiLevelType w:val="multilevel"/>
    <w:tmpl w:val="5CB854A0"/>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F11DFA"/>
    <w:multiLevelType w:val="multilevel"/>
    <w:tmpl w:val="4C8AD5D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1F6123"/>
    <w:multiLevelType w:val="multilevel"/>
    <w:tmpl w:val="13A631D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FE633E"/>
    <w:multiLevelType w:val="multilevel"/>
    <w:tmpl w:val="28441416"/>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B11401"/>
    <w:multiLevelType w:val="multilevel"/>
    <w:tmpl w:val="46D0FE0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C503BF"/>
    <w:multiLevelType w:val="multilevel"/>
    <w:tmpl w:val="EDE40DCE"/>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482942"/>
    <w:multiLevelType w:val="multilevel"/>
    <w:tmpl w:val="E2DEE5CA"/>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4C0572"/>
    <w:multiLevelType w:val="multilevel"/>
    <w:tmpl w:val="1AD813B4"/>
    <w:lvl w:ilvl="0">
      <w:start w:val="1"/>
      <w:numFmt w:val="decimal"/>
      <w:lvlText w:val="%1."/>
      <w:lvlJc w:val="left"/>
      <w:pPr>
        <w:tabs>
          <w:tab w:val="num" w:pos="720"/>
        </w:tabs>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C9380E"/>
    <w:multiLevelType w:val="hybridMultilevel"/>
    <w:tmpl w:val="4FCA8E96"/>
    <w:lvl w:ilvl="0" w:tplc="0352C3C6">
      <w:start w:val="1"/>
      <w:numFmt w:val="upperRoman"/>
      <w:lvlText w:val="%1."/>
      <w:lvlJc w:val="right"/>
      <w:pPr>
        <w:ind w:left="814" w:hanging="360"/>
      </w:pPr>
    </w:lvl>
    <w:lvl w:ilvl="1" w:tplc="1DF6DF88" w:tentative="1">
      <w:start w:val="1"/>
      <w:numFmt w:val="lowerLetter"/>
      <w:lvlText w:val="%2."/>
      <w:lvlJc w:val="left"/>
      <w:pPr>
        <w:ind w:left="1534" w:hanging="360"/>
      </w:pPr>
    </w:lvl>
    <w:lvl w:ilvl="2" w:tplc="0EC4FC22" w:tentative="1">
      <w:start w:val="1"/>
      <w:numFmt w:val="lowerRoman"/>
      <w:lvlText w:val="%3."/>
      <w:lvlJc w:val="right"/>
      <w:pPr>
        <w:ind w:left="2254" w:hanging="180"/>
      </w:pPr>
    </w:lvl>
    <w:lvl w:ilvl="3" w:tplc="6AF818FE" w:tentative="1">
      <w:start w:val="1"/>
      <w:numFmt w:val="decimal"/>
      <w:lvlText w:val="%4."/>
      <w:lvlJc w:val="left"/>
      <w:pPr>
        <w:ind w:left="2974" w:hanging="360"/>
      </w:pPr>
    </w:lvl>
    <w:lvl w:ilvl="4" w:tplc="4E7EA1FE" w:tentative="1">
      <w:start w:val="1"/>
      <w:numFmt w:val="lowerLetter"/>
      <w:lvlText w:val="%5."/>
      <w:lvlJc w:val="left"/>
      <w:pPr>
        <w:ind w:left="3694" w:hanging="360"/>
      </w:pPr>
    </w:lvl>
    <w:lvl w:ilvl="5" w:tplc="0ED2EEA6" w:tentative="1">
      <w:start w:val="1"/>
      <w:numFmt w:val="lowerRoman"/>
      <w:lvlText w:val="%6."/>
      <w:lvlJc w:val="right"/>
      <w:pPr>
        <w:ind w:left="4414" w:hanging="180"/>
      </w:pPr>
    </w:lvl>
    <w:lvl w:ilvl="6" w:tplc="E0D27284" w:tentative="1">
      <w:start w:val="1"/>
      <w:numFmt w:val="decimal"/>
      <w:lvlText w:val="%7."/>
      <w:lvlJc w:val="left"/>
      <w:pPr>
        <w:ind w:left="5134" w:hanging="360"/>
      </w:pPr>
    </w:lvl>
    <w:lvl w:ilvl="7" w:tplc="BCF22D62" w:tentative="1">
      <w:start w:val="1"/>
      <w:numFmt w:val="lowerLetter"/>
      <w:lvlText w:val="%8."/>
      <w:lvlJc w:val="left"/>
      <w:pPr>
        <w:ind w:left="5854" w:hanging="360"/>
      </w:pPr>
    </w:lvl>
    <w:lvl w:ilvl="8" w:tplc="94CE31B0" w:tentative="1">
      <w:start w:val="1"/>
      <w:numFmt w:val="lowerRoman"/>
      <w:lvlText w:val="%9."/>
      <w:lvlJc w:val="right"/>
      <w:pPr>
        <w:ind w:left="6574" w:hanging="180"/>
      </w:pPr>
    </w:lvl>
  </w:abstractNum>
  <w:abstractNum w:abstractNumId="32" w15:restartNumberingAfterBreak="0">
    <w:nsid w:val="1F523255"/>
    <w:multiLevelType w:val="hybridMultilevel"/>
    <w:tmpl w:val="55AAE718"/>
    <w:lvl w:ilvl="0" w:tplc="CEE47934">
      <w:start w:val="1"/>
      <w:numFmt w:val="upperRoman"/>
      <w:lvlText w:val="%1."/>
      <w:lvlJc w:val="right"/>
      <w:pPr>
        <w:ind w:left="720" w:hanging="360"/>
      </w:pPr>
    </w:lvl>
    <w:lvl w:ilvl="1" w:tplc="3D3ED144" w:tentative="1">
      <w:start w:val="1"/>
      <w:numFmt w:val="lowerLetter"/>
      <w:lvlText w:val="%2."/>
      <w:lvlJc w:val="left"/>
      <w:pPr>
        <w:ind w:left="1440" w:hanging="360"/>
      </w:pPr>
    </w:lvl>
    <w:lvl w:ilvl="2" w:tplc="985EE3C6" w:tentative="1">
      <w:start w:val="1"/>
      <w:numFmt w:val="lowerRoman"/>
      <w:lvlText w:val="%3."/>
      <w:lvlJc w:val="right"/>
      <w:pPr>
        <w:ind w:left="2160" w:hanging="180"/>
      </w:pPr>
    </w:lvl>
    <w:lvl w:ilvl="3" w:tplc="AFA4D32E" w:tentative="1">
      <w:start w:val="1"/>
      <w:numFmt w:val="decimal"/>
      <w:lvlText w:val="%4."/>
      <w:lvlJc w:val="left"/>
      <w:pPr>
        <w:ind w:left="2880" w:hanging="360"/>
      </w:pPr>
    </w:lvl>
    <w:lvl w:ilvl="4" w:tplc="2690CE12" w:tentative="1">
      <w:start w:val="1"/>
      <w:numFmt w:val="lowerLetter"/>
      <w:lvlText w:val="%5."/>
      <w:lvlJc w:val="left"/>
      <w:pPr>
        <w:ind w:left="3600" w:hanging="360"/>
      </w:pPr>
    </w:lvl>
    <w:lvl w:ilvl="5" w:tplc="FF7A6F8E" w:tentative="1">
      <w:start w:val="1"/>
      <w:numFmt w:val="lowerRoman"/>
      <w:lvlText w:val="%6."/>
      <w:lvlJc w:val="right"/>
      <w:pPr>
        <w:ind w:left="4320" w:hanging="180"/>
      </w:pPr>
    </w:lvl>
    <w:lvl w:ilvl="6" w:tplc="F2D22B62" w:tentative="1">
      <w:start w:val="1"/>
      <w:numFmt w:val="decimal"/>
      <w:lvlText w:val="%7."/>
      <w:lvlJc w:val="left"/>
      <w:pPr>
        <w:ind w:left="5040" w:hanging="360"/>
      </w:pPr>
    </w:lvl>
    <w:lvl w:ilvl="7" w:tplc="B91053F2" w:tentative="1">
      <w:start w:val="1"/>
      <w:numFmt w:val="lowerLetter"/>
      <w:lvlText w:val="%8."/>
      <w:lvlJc w:val="left"/>
      <w:pPr>
        <w:ind w:left="5760" w:hanging="360"/>
      </w:pPr>
    </w:lvl>
    <w:lvl w:ilvl="8" w:tplc="F126C4D2" w:tentative="1">
      <w:start w:val="1"/>
      <w:numFmt w:val="lowerRoman"/>
      <w:lvlText w:val="%9."/>
      <w:lvlJc w:val="right"/>
      <w:pPr>
        <w:ind w:left="6480" w:hanging="180"/>
      </w:pPr>
    </w:lvl>
  </w:abstractNum>
  <w:abstractNum w:abstractNumId="33" w15:restartNumberingAfterBreak="0">
    <w:nsid w:val="2159102C"/>
    <w:multiLevelType w:val="multilevel"/>
    <w:tmpl w:val="A022EA8A"/>
    <w:lvl w:ilvl="0">
      <w:start w:val="9"/>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20E2D7B"/>
    <w:multiLevelType w:val="multilevel"/>
    <w:tmpl w:val="FDE62CC8"/>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7B0DF7"/>
    <w:multiLevelType w:val="multilevel"/>
    <w:tmpl w:val="D82A4352"/>
    <w:lvl w:ilvl="0">
      <w:start w:val="1"/>
      <w:numFmt w:val="decimal"/>
      <w:lvlText w:val="%1."/>
      <w:lvlJc w:val="left"/>
      <w:pPr>
        <w:tabs>
          <w:tab w:val="num" w:pos="720"/>
        </w:tabs>
        <w:ind w:left="720" w:hanging="360"/>
      </w:pPr>
      <w:rPr>
        <w:rFonts w:cs="Tahoma"/>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C02B9D"/>
    <w:multiLevelType w:val="hybridMultilevel"/>
    <w:tmpl w:val="9FC24134"/>
    <w:lvl w:ilvl="0" w:tplc="8F1EEB80">
      <w:start w:val="1"/>
      <w:numFmt w:val="bullet"/>
      <w:lvlText w:val=""/>
      <w:lvlJc w:val="left"/>
      <w:pPr>
        <w:ind w:left="720" w:hanging="360"/>
      </w:pPr>
      <w:rPr>
        <w:rFonts w:ascii="Wingdings" w:hAnsi="Wingdings" w:hint="default"/>
        <w:b w:val="0"/>
        <w:i w:val="0"/>
        <w:color w:val="auto"/>
        <w:sz w:val="24"/>
      </w:rPr>
    </w:lvl>
    <w:lvl w:ilvl="1" w:tplc="0E82E080" w:tentative="1">
      <w:start w:val="1"/>
      <w:numFmt w:val="bullet"/>
      <w:lvlText w:val="o"/>
      <w:lvlJc w:val="left"/>
      <w:pPr>
        <w:ind w:left="1440" w:hanging="360"/>
      </w:pPr>
      <w:rPr>
        <w:rFonts w:ascii="Courier New" w:hAnsi="Courier New" w:cs="Courier New" w:hint="default"/>
      </w:rPr>
    </w:lvl>
    <w:lvl w:ilvl="2" w:tplc="50EA9470" w:tentative="1">
      <w:start w:val="1"/>
      <w:numFmt w:val="bullet"/>
      <w:lvlText w:val=""/>
      <w:lvlJc w:val="left"/>
      <w:pPr>
        <w:ind w:left="2160" w:hanging="360"/>
      </w:pPr>
      <w:rPr>
        <w:rFonts w:ascii="Wingdings" w:hAnsi="Wingdings" w:hint="default"/>
      </w:rPr>
    </w:lvl>
    <w:lvl w:ilvl="3" w:tplc="348C60F2" w:tentative="1">
      <w:start w:val="1"/>
      <w:numFmt w:val="bullet"/>
      <w:lvlText w:val=""/>
      <w:lvlJc w:val="left"/>
      <w:pPr>
        <w:ind w:left="2880" w:hanging="360"/>
      </w:pPr>
      <w:rPr>
        <w:rFonts w:ascii="Symbol" w:hAnsi="Symbol" w:hint="default"/>
      </w:rPr>
    </w:lvl>
    <w:lvl w:ilvl="4" w:tplc="BE90228A" w:tentative="1">
      <w:start w:val="1"/>
      <w:numFmt w:val="bullet"/>
      <w:lvlText w:val="o"/>
      <w:lvlJc w:val="left"/>
      <w:pPr>
        <w:ind w:left="3600" w:hanging="360"/>
      </w:pPr>
      <w:rPr>
        <w:rFonts w:ascii="Courier New" w:hAnsi="Courier New" w:cs="Courier New" w:hint="default"/>
      </w:rPr>
    </w:lvl>
    <w:lvl w:ilvl="5" w:tplc="6AC8D31E" w:tentative="1">
      <w:start w:val="1"/>
      <w:numFmt w:val="bullet"/>
      <w:lvlText w:val=""/>
      <w:lvlJc w:val="left"/>
      <w:pPr>
        <w:ind w:left="4320" w:hanging="360"/>
      </w:pPr>
      <w:rPr>
        <w:rFonts w:ascii="Wingdings" w:hAnsi="Wingdings" w:hint="default"/>
      </w:rPr>
    </w:lvl>
    <w:lvl w:ilvl="6" w:tplc="C2C23F26" w:tentative="1">
      <w:start w:val="1"/>
      <w:numFmt w:val="bullet"/>
      <w:lvlText w:val=""/>
      <w:lvlJc w:val="left"/>
      <w:pPr>
        <w:ind w:left="5040" w:hanging="360"/>
      </w:pPr>
      <w:rPr>
        <w:rFonts w:ascii="Symbol" w:hAnsi="Symbol" w:hint="default"/>
      </w:rPr>
    </w:lvl>
    <w:lvl w:ilvl="7" w:tplc="FE3CEA1E" w:tentative="1">
      <w:start w:val="1"/>
      <w:numFmt w:val="bullet"/>
      <w:lvlText w:val="o"/>
      <w:lvlJc w:val="left"/>
      <w:pPr>
        <w:ind w:left="5760" w:hanging="360"/>
      </w:pPr>
      <w:rPr>
        <w:rFonts w:ascii="Courier New" w:hAnsi="Courier New" w:cs="Courier New" w:hint="default"/>
      </w:rPr>
    </w:lvl>
    <w:lvl w:ilvl="8" w:tplc="FDE4C27E" w:tentative="1">
      <w:start w:val="1"/>
      <w:numFmt w:val="bullet"/>
      <w:lvlText w:val=""/>
      <w:lvlJc w:val="left"/>
      <w:pPr>
        <w:ind w:left="6480" w:hanging="360"/>
      </w:pPr>
      <w:rPr>
        <w:rFonts w:ascii="Wingdings" w:hAnsi="Wingdings" w:hint="default"/>
      </w:rPr>
    </w:lvl>
  </w:abstractNum>
  <w:abstractNum w:abstractNumId="37" w15:restartNumberingAfterBreak="0">
    <w:nsid w:val="24296404"/>
    <w:multiLevelType w:val="multilevel"/>
    <w:tmpl w:val="7D26A24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48001D6"/>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BA7E89"/>
    <w:multiLevelType w:val="multilevel"/>
    <w:tmpl w:val="20302098"/>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D10A1F"/>
    <w:multiLevelType w:val="multilevel"/>
    <w:tmpl w:val="07EE7EC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2306A7"/>
    <w:multiLevelType w:val="multilevel"/>
    <w:tmpl w:val="315615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8260168"/>
    <w:multiLevelType w:val="multilevel"/>
    <w:tmpl w:val="2AE6361E"/>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686939"/>
    <w:multiLevelType w:val="hybridMultilevel"/>
    <w:tmpl w:val="BCC66FC6"/>
    <w:lvl w:ilvl="0" w:tplc="2870DA70">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29FD120D"/>
    <w:multiLevelType w:val="multilevel"/>
    <w:tmpl w:val="7D6E48C6"/>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836866"/>
    <w:multiLevelType w:val="hybridMultilevel"/>
    <w:tmpl w:val="F91C311E"/>
    <w:lvl w:ilvl="0" w:tplc="8ECA65D0">
      <w:start w:val="1"/>
      <mc:AlternateContent>
        <mc:Choice Requires="w14">
          <w:numFmt w:val="custom" w:format="α, β, γ, ..."/>
        </mc:Choice>
        <mc:Fallback>
          <w:numFmt w:val="decimal"/>
        </mc:Fallback>
      </mc:AlternateContent>
      <w:lvlText w:val="%1."/>
      <w:lvlJc w:val="left"/>
      <w:pPr>
        <w:ind w:left="1001" w:hanging="360"/>
      </w:pPr>
      <w:rPr>
        <w:rFonts w:hint="default"/>
      </w:rPr>
    </w:lvl>
    <w:lvl w:ilvl="1" w:tplc="46FE0454">
      <w:start w:val="1"/>
      <w:numFmt w:val="upperRoman"/>
      <w:lvlText w:val="%2."/>
      <w:lvlJc w:val="right"/>
      <w:pPr>
        <w:ind w:left="1721" w:hanging="360"/>
      </w:pPr>
    </w:lvl>
    <w:lvl w:ilvl="2" w:tplc="780CFCA2" w:tentative="1">
      <w:start w:val="1"/>
      <w:numFmt w:val="lowerRoman"/>
      <w:lvlText w:val="%3."/>
      <w:lvlJc w:val="right"/>
      <w:pPr>
        <w:ind w:left="2441" w:hanging="180"/>
      </w:pPr>
    </w:lvl>
    <w:lvl w:ilvl="3" w:tplc="964EBDDE" w:tentative="1">
      <w:start w:val="1"/>
      <w:numFmt w:val="decimal"/>
      <w:lvlText w:val="%4."/>
      <w:lvlJc w:val="left"/>
      <w:pPr>
        <w:ind w:left="3161" w:hanging="360"/>
      </w:pPr>
    </w:lvl>
    <w:lvl w:ilvl="4" w:tplc="6A2EDAF4" w:tentative="1">
      <w:start w:val="1"/>
      <w:numFmt w:val="lowerLetter"/>
      <w:lvlText w:val="%5."/>
      <w:lvlJc w:val="left"/>
      <w:pPr>
        <w:ind w:left="3881" w:hanging="360"/>
      </w:pPr>
    </w:lvl>
    <w:lvl w:ilvl="5" w:tplc="5808A63E" w:tentative="1">
      <w:start w:val="1"/>
      <w:numFmt w:val="lowerRoman"/>
      <w:lvlText w:val="%6."/>
      <w:lvlJc w:val="right"/>
      <w:pPr>
        <w:ind w:left="4601" w:hanging="180"/>
      </w:pPr>
    </w:lvl>
    <w:lvl w:ilvl="6" w:tplc="0590A394" w:tentative="1">
      <w:start w:val="1"/>
      <w:numFmt w:val="decimal"/>
      <w:lvlText w:val="%7."/>
      <w:lvlJc w:val="left"/>
      <w:pPr>
        <w:ind w:left="5321" w:hanging="360"/>
      </w:pPr>
    </w:lvl>
    <w:lvl w:ilvl="7" w:tplc="02D2AA4E" w:tentative="1">
      <w:start w:val="1"/>
      <w:numFmt w:val="lowerLetter"/>
      <w:lvlText w:val="%8."/>
      <w:lvlJc w:val="left"/>
      <w:pPr>
        <w:ind w:left="6041" w:hanging="360"/>
      </w:pPr>
    </w:lvl>
    <w:lvl w:ilvl="8" w:tplc="F53EE466" w:tentative="1">
      <w:start w:val="1"/>
      <w:numFmt w:val="lowerRoman"/>
      <w:lvlText w:val="%9."/>
      <w:lvlJc w:val="right"/>
      <w:pPr>
        <w:ind w:left="6761" w:hanging="180"/>
      </w:pPr>
    </w:lvl>
  </w:abstractNum>
  <w:abstractNum w:abstractNumId="46" w15:restartNumberingAfterBreak="0">
    <w:nsid w:val="2F9A6D4E"/>
    <w:multiLevelType w:val="multilevel"/>
    <w:tmpl w:val="2354BA84"/>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1810BE"/>
    <w:multiLevelType w:val="multilevel"/>
    <w:tmpl w:val="12629D94"/>
    <w:lvl w:ilvl="0">
      <w:start w:val="1"/>
      <w:numFmt w:val="decimal"/>
      <w:lvlText w:val="%1."/>
      <w:lvlJc w:val="left"/>
      <w:pPr>
        <w:tabs>
          <w:tab w:val="num" w:pos="720"/>
        </w:tabs>
        <w:ind w:left="720" w:hanging="36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9D1A9B"/>
    <w:multiLevelType w:val="hybridMultilevel"/>
    <w:tmpl w:val="B8B0B934"/>
    <w:lvl w:ilvl="0" w:tplc="35C2B7AC">
      <w:start w:val="1"/>
      <w:numFmt w:val="upperRoman"/>
      <w:lvlText w:val="%1."/>
      <w:lvlJc w:val="right"/>
      <w:pPr>
        <w:ind w:left="720" w:hanging="360"/>
      </w:pPr>
    </w:lvl>
    <w:lvl w:ilvl="1" w:tplc="D10AE42E" w:tentative="1">
      <w:start w:val="1"/>
      <w:numFmt w:val="lowerLetter"/>
      <w:lvlText w:val="%2."/>
      <w:lvlJc w:val="left"/>
      <w:pPr>
        <w:ind w:left="1440" w:hanging="360"/>
      </w:pPr>
    </w:lvl>
    <w:lvl w:ilvl="2" w:tplc="4E42CA70">
      <w:start w:val="1"/>
      <w:numFmt w:val="lowerRoman"/>
      <w:lvlText w:val="%3."/>
      <w:lvlJc w:val="right"/>
      <w:pPr>
        <w:ind w:left="2160" w:hanging="180"/>
      </w:pPr>
    </w:lvl>
    <w:lvl w:ilvl="3" w:tplc="DB328FC8" w:tentative="1">
      <w:start w:val="1"/>
      <w:numFmt w:val="decimal"/>
      <w:lvlText w:val="%4."/>
      <w:lvlJc w:val="left"/>
      <w:pPr>
        <w:ind w:left="2880" w:hanging="360"/>
      </w:pPr>
    </w:lvl>
    <w:lvl w:ilvl="4" w:tplc="5178E318" w:tentative="1">
      <w:start w:val="1"/>
      <w:numFmt w:val="lowerLetter"/>
      <w:lvlText w:val="%5."/>
      <w:lvlJc w:val="left"/>
      <w:pPr>
        <w:ind w:left="3600" w:hanging="360"/>
      </w:pPr>
    </w:lvl>
    <w:lvl w:ilvl="5" w:tplc="C5FCFEEC" w:tentative="1">
      <w:start w:val="1"/>
      <w:numFmt w:val="lowerRoman"/>
      <w:lvlText w:val="%6."/>
      <w:lvlJc w:val="right"/>
      <w:pPr>
        <w:ind w:left="4320" w:hanging="180"/>
      </w:pPr>
    </w:lvl>
    <w:lvl w:ilvl="6" w:tplc="29F4C476" w:tentative="1">
      <w:start w:val="1"/>
      <w:numFmt w:val="decimal"/>
      <w:lvlText w:val="%7."/>
      <w:lvlJc w:val="left"/>
      <w:pPr>
        <w:ind w:left="5040" w:hanging="360"/>
      </w:pPr>
    </w:lvl>
    <w:lvl w:ilvl="7" w:tplc="6D62B1B2" w:tentative="1">
      <w:start w:val="1"/>
      <w:numFmt w:val="lowerLetter"/>
      <w:lvlText w:val="%8."/>
      <w:lvlJc w:val="left"/>
      <w:pPr>
        <w:ind w:left="5760" w:hanging="360"/>
      </w:pPr>
    </w:lvl>
    <w:lvl w:ilvl="8" w:tplc="66565298" w:tentative="1">
      <w:start w:val="1"/>
      <w:numFmt w:val="lowerRoman"/>
      <w:lvlText w:val="%9."/>
      <w:lvlJc w:val="right"/>
      <w:pPr>
        <w:ind w:left="6480" w:hanging="180"/>
      </w:pPr>
    </w:lvl>
  </w:abstractNum>
  <w:abstractNum w:abstractNumId="49" w15:restartNumberingAfterBreak="0">
    <w:nsid w:val="326460B1"/>
    <w:multiLevelType w:val="hybridMultilevel"/>
    <w:tmpl w:val="7E48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7562CA"/>
    <w:multiLevelType w:val="multilevel"/>
    <w:tmpl w:val="5B621E9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B1384B"/>
    <w:multiLevelType w:val="hybridMultilevel"/>
    <w:tmpl w:val="B71423DA"/>
    <w:lvl w:ilvl="0" w:tplc="E1203AA2">
      <w:start w:val="1"/>
      <w:numFmt w:val="bullet"/>
      <w:lvlText w:val=""/>
      <w:lvlJc w:val="left"/>
      <w:pPr>
        <w:ind w:left="720" w:hanging="360"/>
      </w:pPr>
      <w:rPr>
        <w:rFonts w:ascii="Symbol" w:hAnsi="Symbol" w:hint="default"/>
      </w:rPr>
    </w:lvl>
    <w:lvl w:ilvl="1" w:tplc="E004994E" w:tentative="1">
      <w:start w:val="1"/>
      <w:numFmt w:val="bullet"/>
      <w:lvlText w:val="o"/>
      <w:lvlJc w:val="left"/>
      <w:pPr>
        <w:ind w:left="1440" w:hanging="360"/>
      </w:pPr>
      <w:rPr>
        <w:rFonts w:ascii="Courier New" w:hAnsi="Courier New" w:cs="Courier New" w:hint="default"/>
      </w:rPr>
    </w:lvl>
    <w:lvl w:ilvl="2" w:tplc="DFAAF8C0" w:tentative="1">
      <w:start w:val="1"/>
      <w:numFmt w:val="bullet"/>
      <w:lvlText w:val=""/>
      <w:lvlJc w:val="left"/>
      <w:pPr>
        <w:ind w:left="2160" w:hanging="360"/>
      </w:pPr>
      <w:rPr>
        <w:rFonts w:ascii="Wingdings" w:hAnsi="Wingdings" w:hint="default"/>
      </w:rPr>
    </w:lvl>
    <w:lvl w:ilvl="3" w:tplc="99D873FC" w:tentative="1">
      <w:start w:val="1"/>
      <w:numFmt w:val="bullet"/>
      <w:lvlText w:val=""/>
      <w:lvlJc w:val="left"/>
      <w:pPr>
        <w:ind w:left="2880" w:hanging="360"/>
      </w:pPr>
      <w:rPr>
        <w:rFonts w:ascii="Symbol" w:hAnsi="Symbol" w:hint="default"/>
      </w:rPr>
    </w:lvl>
    <w:lvl w:ilvl="4" w:tplc="2B8CFE30" w:tentative="1">
      <w:start w:val="1"/>
      <w:numFmt w:val="bullet"/>
      <w:lvlText w:val="o"/>
      <w:lvlJc w:val="left"/>
      <w:pPr>
        <w:ind w:left="3600" w:hanging="360"/>
      </w:pPr>
      <w:rPr>
        <w:rFonts w:ascii="Courier New" w:hAnsi="Courier New" w:cs="Courier New" w:hint="default"/>
      </w:rPr>
    </w:lvl>
    <w:lvl w:ilvl="5" w:tplc="3F9A6F3C" w:tentative="1">
      <w:start w:val="1"/>
      <w:numFmt w:val="bullet"/>
      <w:lvlText w:val=""/>
      <w:lvlJc w:val="left"/>
      <w:pPr>
        <w:ind w:left="4320" w:hanging="360"/>
      </w:pPr>
      <w:rPr>
        <w:rFonts w:ascii="Wingdings" w:hAnsi="Wingdings" w:hint="default"/>
      </w:rPr>
    </w:lvl>
    <w:lvl w:ilvl="6" w:tplc="C388EA84" w:tentative="1">
      <w:start w:val="1"/>
      <w:numFmt w:val="bullet"/>
      <w:lvlText w:val=""/>
      <w:lvlJc w:val="left"/>
      <w:pPr>
        <w:ind w:left="5040" w:hanging="360"/>
      </w:pPr>
      <w:rPr>
        <w:rFonts w:ascii="Symbol" w:hAnsi="Symbol" w:hint="default"/>
      </w:rPr>
    </w:lvl>
    <w:lvl w:ilvl="7" w:tplc="4CA84566" w:tentative="1">
      <w:start w:val="1"/>
      <w:numFmt w:val="bullet"/>
      <w:lvlText w:val="o"/>
      <w:lvlJc w:val="left"/>
      <w:pPr>
        <w:ind w:left="5760" w:hanging="360"/>
      </w:pPr>
      <w:rPr>
        <w:rFonts w:ascii="Courier New" w:hAnsi="Courier New" w:cs="Courier New" w:hint="default"/>
      </w:rPr>
    </w:lvl>
    <w:lvl w:ilvl="8" w:tplc="DEA2A8DC" w:tentative="1">
      <w:start w:val="1"/>
      <w:numFmt w:val="bullet"/>
      <w:lvlText w:val=""/>
      <w:lvlJc w:val="left"/>
      <w:pPr>
        <w:ind w:left="6480" w:hanging="360"/>
      </w:pPr>
      <w:rPr>
        <w:rFonts w:ascii="Wingdings" w:hAnsi="Wingdings" w:hint="default"/>
      </w:rPr>
    </w:lvl>
  </w:abstractNum>
  <w:abstractNum w:abstractNumId="52" w15:restartNumberingAfterBreak="0">
    <w:nsid w:val="33FE6260"/>
    <w:multiLevelType w:val="hybridMultilevel"/>
    <w:tmpl w:val="FFAE7CD2"/>
    <w:lvl w:ilvl="0" w:tplc="028C1A5A">
      <w:start w:val="1"/>
      <w:numFmt w:val="decimal"/>
      <w:lvlText w:val="%1."/>
      <w:lvlJc w:val="left"/>
      <w:pPr>
        <w:ind w:left="720" w:hanging="360"/>
      </w:pPr>
      <w:rPr>
        <w:rFonts w:hint="default"/>
      </w:rPr>
    </w:lvl>
    <w:lvl w:ilvl="1" w:tplc="71AEAC48">
      <w:start w:val="1"/>
      <w:numFmt w:val="lowerRoman"/>
      <w:lvlText w:val="(%2)"/>
      <w:lvlJc w:val="left"/>
      <w:pPr>
        <w:tabs>
          <w:tab w:val="num" w:pos="1800"/>
        </w:tabs>
        <w:ind w:left="1800" w:hanging="720"/>
      </w:pPr>
      <w:rPr>
        <w:rFonts w:hint="default"/>
      </w:rPr>
    </w:lvl>
    <w:lvl w:ilvl="2" w:tplc="EBCA48DC" w:tentative="1">
      <w:start w:val="1"/>
      <w:numFmt w:val="lowerRoman"/>
      <w:lvlText w:val="%3."/>
      <w:lvlJc w:val="right"/>
      <w:pPr>
        <w:ind w:left="2160" w:hanging="180"/>
      </w:pPr>
    </w:lvl>
    <w:lvl w:ilvl="3" w:tplc="78386A9A" w:tentative="1">
      <w:start w:val="1"/>
      <w:numFmt w:val="decimal"/>
      <w:lvlText w:val="%4."/>
      <w:lvlJc w:val="left"/>
      <w:pPr>
        <w:ind w:left="2880" w:hanging="360"/>
      </w:pPr>
    </w:lvl>
    <w:lvl w:ilvl="4" w:tplc="127A2AE0" w:tentative="1">
      <w:start w:val="1"/>
      <w:numFmt w:val="lowerLetter"/>
      <w:lvlText w:val="%5."/>
      <w:lvlJc w:val="left"/>
      <w:pPr>
        <w:ind w:left="3600" w:hanging="360"/>
      </w:pPr>
    </w:lvl>
    <w:lvl w:ilvl="5" w:tplc="556C8A9C" w:tentative="1">
      <w:start w:val="1"/>
      <w:numFmt w:val="lowerRoman"/>
      <w:lvlText w:val="%6."/>
      <w:lvlJc w:val="right"/>
      <w:pPr>
        <w:ind w:left="4320" w:hanging="180"/>
      </w:pPr>
    </w:lvl>
    <w:lvl w:ilvl="6" w:tplc="26341FC8" w:tentative="1">
      <w:start w:val="1"/>
      <w:numFmt w:val="decimal"/>
      <w:lvlText w:val="%7."/>
      <w:lvlJc w:val="left"/>
      <w:pPr>
        <w:ind w:left="5040" w:hanging="360"/>
      </w:pPr>
    </w:lvl>
    <w:lvl w:ilvl="7" w:tplc="872AC506" w:tentative="1">
      <w:start w:val="1"/>
      <w:numFmt w:val="lowerLetter"/>
      <w:lvlText w:val="%8."/>
      <w:lvlJc w:val="left"/>
      <w:pPr>
        <w:ind w:left="5760" w:hanging="360"/>
      </w:pPr>
    </w:lvl>
    <w:lvl w:ilvl="8" w:tplc="15B05D06" w:tentative="1">
      <w:start w:val="1"/>
      <w:numFmt w:val="lowerRoman"/>
      <w:lvlText w:val="%9."/>
      <w:lvlJc w:val="right"/>
      <w:pPr>
        <w:ind w:left="6480" w:hanging="180"/>
      </w:pPr>
    </w:lvl>
  </w:abstractNum>
  <w:abstractNum w:abstractNumId="53" w15:restartNumberingAfterBreak="0">
    <w:nsid w:val="351641A5"/>
    <w:multiLevelType w:val="multilevel"/>
    <w:tmpl w:val="2074817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61919C5"/>
    <w:multiLevelType w:val="multilevel"/>
    <w:tmpl w:val="B25E7060"/>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50551C"/>
    <w:multiLevelType w:val="multilevel"/>
    <w:tmpl w:val="C668299A"/>
    <w:lvl w:ilvl="0">
      <w:start w:val="1"/>
      <w:numFmt w:val="decimal"/>
      <w:lvlText w:val="%1."/>
      <w:lvlJc w:val="left"/>
      <w:pPr>
        <w:tabs>
          <w:tab w:val="num" w:pos="900"/>
        </w:tabs>
        <w:ind w:left="90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69A6111"/>
    <w:multiLevelType w:val="hybridMultilevel"/>
    <w:tmpl w:val="A26ED970"/>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57" w15:restartNumberingAfterBreak="0">
    <w:nsid w:val="391F06C7"/>
    <w:multiLevelType w:val="multilevel"/>
    <w:tmpl w:val="63A667A6"/>
    <w:lvl w:ilvl="0">
      <w:start w:val="1"/>
      <w:numFmt w:val="decimal"/>
      <w:pStyle w:val="Heading1"/>
      <w:lvlText w:val="%1."/>
      <w:lvlJc w:val="left"/>
      <w:pPr>
        <w:ind w:left="404"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abstractNum w:abstractNumId="58" w15:restartNumberingAfterBreak="0">
    <w:nsid w:val="39576B00"/>
    <w:multiLevelType w:val="multilevel"/>
    <w:tmpl w:val="894003E0"/>
    <w:lvl w:ilvl="0">
      <w:start w:val="1"/>
      <mc:AlternateContent>
        <mc:Choice Requires="w14">
          <w:numFmt w:val="custom" w:format="α, β, γ, ..."/>
        </mc:Choice>
        <mc:Fallback>
          <w:numFmt w:val="decimal"/>
        </mc:Fallback>
      </mc:AlternateContent>
      <w:lvlText w:val="%1."/>
      <w:lvlJc w:val="left"/>
      <w:pPr>
        <w:tabs>
          <w:tab w:val="num" w:pos="1001"/>
        </w:tabs>
        <w:ind w:left="1001" w:hanging="360"/>
      </w:pPr>
      <w:rPr>
        <w:rFonts w:hint="default"/>
        <w:lang w:val="el-GR"/>
      </w:rPr>
    </w:lvl>
    <w:lvl w:ilvl="1">
      <w:start w:val="1"/>
      <w:numFmt w:val="bullet"/>
      <w:lvlText w:val=""/>
      <w:lvlJc w:val="left"/>
      <w:pPr>
        <w:ind w:left="1361" w:hanging="360"/>
      </w:pPr>
      <w:rPr>
        <w:rFonts w:ascii="Symbol" w:hAnsi="Symbol" w:cs="Symbol" w:hint="default"/>
      </w:rPr>
    </w:lvl>
    <w:lvl w:ilvl="2">
      <w:start w:val="1"/>
      <w:numFmt w:val="bullet"/>
      <w:lvlText w:val=""/>
      <w:lvlJc w:val="left"/>
      <w:pPr>
        <w:ind w:left="1721" w:hanging="360"/>
      </w:pPr>
      <w:rPr>
        <w:rFonts w:ascii="Symbol" w:hAnsi="Symbol" w:cs="Symbol" w:hint="default"/>
      </w:rPr>
    </w:lvl>
    <w:lvl w:ilvl="3">
      <w:start w:val="1"/>
      <w:numFmt w:val="bullet"/>
      <w:lvlText w:val=""/>
      <w:lvlJc w:val="left"/>
      <w:pPr>
        <w:ind w:left="1840" w:hanging="360"/>
      </w:pPr>
      <w:rPr>
        <w:rFonts w:ascii="Symbol" w:hAnsi="Symbol" w:cs="Symbol" w:hint="default"/>
      </w:rPr>
    </w:lvl>
    <w:lvl w:ilvl="4">
      <w:start w:val="1"/>
      <w:numFmt w:val="bullet"/>
      <w:lvlText w:val=""/>
      <w:lvlJc w:val="left"/>
      <w:pPr>
        <w:ind w:left="2441" w:hanging="360"/>
      </w:pPr>
      <w:rPr>
        <w:rFonts w:ascii="Symbol" w:hAnsi="Symbol" w:cs="Symbol" w:hint="default"/>
      </w:rPr>
    </w:lvl>
    <w:lvl w:ilvl="5">
      <w:start w:val="1"/>
      <w:numFmt w:val="bullet"/>
      <w:lvlText w:val=""/>
      <w:lvlJc w:val="left"/>
      <w:pPr>
        <w:ind w:left="2801" w:hanging="360"/>
      </w:pPr>
      <w:rPr>
        <w:rFonts w:ascii="Symbol" w:hAnsi="Symbol" w:cs="Symbol" w:hint="default"/>
      </w:rPr>
    </w:lvl>
    <w:lvl w:ilvl="6">
      <w:start w:val="1"/>
      <w:numFmt w:val="bullet"/>
      <w:lvlText w:val=""/>
      <w:lvlJc w:val="left"/>
      <w:pPr>
        <w:ind w:left="3161" w:hanging="360"/>
      </w:pPr>
      <w:rPr>
        <w:rFonts w:ascii="Symbol" w:hAnsi="Symbol" w:cs="Symbol" w:hint="default"/>
      </w:rPr>
    </w:lvl>
    <w:lvl w:ilvl="7">
      <w:start w:val="1"/>
      <w:numFmt w:val="bullet"/>
      <w:lvlText w:val=""/>
      <w:lvlJc w:val="left"/>
      <w:pPr>
        <w:ind w:left="3521" w:hanging="360"/>
      </w:pPr>
      <w:rPr>
        <w:rFonts w:ascii="Symbol" w:hAnsi="Symbol" w:cs="Symbol" w:hint="default"/>
      </w:rPr>
    </w:lvl>
    <w:lvl w:ilvl="8">
      <w:start w:val="1"/>
      <w:numFmt w:val="bullet"/>
      <w:lvlText w:val=""/>
      <w:lvlJc w:val="left"/>
      <w:pPr>
        <w:ind w:left="3881" w:hanging="360"/>
      </w:pPr>
      <w:rPr>
        <w:rFonts w:ascii="Symbol" w:hAnsi="Symbol" w:cs="Symbol" w:hint="default"/>
      </w:rPr>
    </w:lvl>
  </w:abstractNum>
  <w:abstractNum w:abstractNumId="59" w15:restartNumberingAfterBreak="0">
    <w:nsid w:val="3A911383"/>
    <w:multiLevelType w:val="hybridMultilevel"/>
    <w:tmpl w:val="E934EFBA"/>
    <w:lvl w:ilvl="0" w:tplc="57340216">
      <w:start w:val="1"/>
      <w:numFmt w:val="decimal"/>
      <w:lvlText w:val="%1."/>
      <w:lvlJc w:val="left"/>
      <w:pPr>
        <w:ind w:left="720" w:hanging="360"/>
      </w:pPr>
      <w:rPr>
        <w:rFonts w:hint="default"/>
      </w:rPr>
    </w:lvl>
    <w:lvl w:ilvl="1" w:tplc="52C0294C" w:tentative="1">
      <w:start w:val="1"/>
      <w:numFmt w:val="lowerLetter"/>
      <w:lvlText w:val="%2."/>
      <w:lvlJc w:val="left"/>
      <w:pPr>
        <w:ind w:left="1440" w:hanging="360"/>
      </w:pPr>
    </w:lvl>
    <w:lvl w:ilvl="2" w:tplc="D430F4E4" w:tentative="1">
      <w:start w:val="1"/>
      <w:numFmt w:val="lowerRoman"/>
      <w:lvlText w:val="%3."/>
      <w:lvlJc w:val="right"/>
      <w:pPr>
        <w:ind w:left="2160" w:hanging="180"/>
      </w:pPr>
    </w:lvl>
    <w:lvl w:ilvl="3" w:tplc="7F58E4F8" w:tentative="1">
      <w:start w:val="1"/>
      <w:numFmt w:val="decimal"/>
      <w:lvlText w:val="%4."/>
      <w:lvlJc w:val="left"/>
      <w:pPr>
        <w:ind w:left="2880" w:hanging="360"/>
      </w:pPr>
    </w:lvl>
    <w:lvl w:ilvl="4" w:tplc="BE44E962" w:tentative="1">
      <w:start w:val="1"/>
      <w:numFmt w:val="lowerLetter"/>
      <w:lvlText w:val="%5."/>
      <w:lvlJc w:val="left"/>
      <w:pPr>
        <w:ind w:left="3600" w:hanging="360"/>
      </w:pPr>
    </w:lvl>
    <w:lvl w:ilvl="5" w:tplc="D15443EA" w:tentative="1">
      <w:start w:val="1"/>
      <w:numFmt w:val="lowerRoman"/>
      <w:lvlText w:val="%6."/>
      <w:lvlJc w:val="right"/>
      <w:pPr>
        <w:ind w:left="4320" w:hanging="180"/>
      </w:pPr>
    </w:lvl>
    <w:lvl w:ilvl="6" w:tplc="CE6A3808" w:tentative="1">
      <w:start w:val="1"/>
      <w:numFmt w:val="decimal"/>
      <w:lvlText w:val="%7."/>
      <w:lvlJc w:val="left"/>
      <w:pPr>
        <w:ind w:left="5040" w:hanging="360"/>
      </w:pPr>
    </w:lvl>
    <w:lvl w:ilvl="7" w:tplc="FB16097E" w:tentative="1">
      <w:start w:val="1"/>
      <w:numFmt w:val="lowerLetter"/>
      <w:lvlText w:val="%8."/>
      <w:lvlJc w:val="left"/>
      <w:pPr>
        <w:ind w:left="5760" w:hanging="360"/>
      </w:pPr>
    </w:lvl>
    <w:lvl w:ilvl="8" w:tplc="A5C279C0" w:tentative="1">
      <w:start w:val="1"/>
      <w:numFmt w:val="lowerRoman"/>
      <w:lvlText w:val="%9."/>
      <w:lvlJc w:val="right"/>
      <w:pPr>
        <w:ind w:left="6480" w:hanging="180"/>
      </w:pPr>
    </w:lvl>
  </w:abstractNum>
  <w:abstractNum w:abstractNumId="60" w15:restartNumberingAfterBreak="0">
    <w:nsid w:val="3AF16201"/>
    <w:multiLevelType w:val="hybridMultilevel"/>
    <w:tmpl w:val="0D76D5AA"/>
    <w:lvl w:ilvl="0" w:tplc="B0727A28">
      <w:start w:val="1"/>
      <w:numFmt w:val="lowerRoman"/>
      <w:lvlText w:val="%1."/>
      <w:lvlJc w:val="right"/>
      <w:pPr>
        <w:ind w:left="780" w:hanging="360"/>
      </w:pPr>
    </w:lvl>
    <w:lvl w:ilvl="1" w:tplc="BB0A06D0" w:tentative="1">
      <w:start w:val="1"/>
      <w:numFmt w:val="lowerLetter"/>
      <w:lvlText w:val="%2."/>
      <w:lvlJc w:val="left"/>
      <w:pPr>
        <w:ind w:left="1500" w:hanging="360"/>
      </w:pPr>
    </w:lvl>
    <w:lvl w:ilvl="2" w:tplc="B0A4214E" w:tentative="1">
      <w:start w:val="1"/>
      <w:numFmt w:val="lowerRoman"/>
      <w:lvlText w:val="%3."/>
      <w:lvlJc w:val="right"/>
      <w:pPr>
        <w:ind w:left="2220" w:hanging="180"/>
      </w:pPr>
    </w:lvl>
    <w:lvl w:ilvl="3" w:tplc="11E4A816" w:tentative="1">
      <w:start w:val="1"/>
      <w:numFmt w:val="decimal"/>
      <w:lvlText w:val="%4."/>
      <w:lvlJc w:val="left"/>
      <w:pPr>
        <w:ind w:left="2940" w:hanging="360"/>
      </w:pPr>
    </w:lvl>
    <w:lvl w:ilvl="4" w:tplc="C41CD9AC" w:tentative="1">
      <w:start w:val="1"/>
      <w:numFmt w:val="lowerLetter"/>
      <w:lvlText w:val="%5."/>
      <w:lvlJc w:val="left"/>
      <w:pPr>
        <w:ind w:left="3660" w:hanging="360"/>
      </w:pPr>
    </w:lvl>
    <w:lvl w:ilvl="5" w:tplc="30BE58AA" w:tentative="1">
      <w:start w:val="1"/>
      <w:numFmt w:val="lowerRoman"/>
      <w:lvlText w:val="%6."/>
      <w:lvlJc w:val="right"/>
      <w:pPr>
        <w:ind w:left="4380" w:hanging="180"/>
      </w:pPr>
    </w:lvl>
    <w:lvl w:ilvl="6" w:tplc="DD3CC648" w:tentative="1">
      <w:start w:val="1"/>
      <w:numFmt w:val="decimal"/>
      <w:lvlText w:val="%7."/>
      <w:lvlJc w:val="left"/>
      <w:pPr>
        <w:ind w:left="5100" w:hanging="360"/>
      </w:pPr>
    </w:lvl>
    <w:lvl w:ilvl="7" w:tplc="41A6EA1C" w:tentative="1">
      <w:start w:val="1"/>
      <w:numFmt w:val="lowerLetter"/>
      <w:lvlText w:val="%8."/>
      <w:lvlJc w:val="left"/>
      <w:pPr>
        <w:ind w:left="5820" w:hanging="360"/>
      </w:pPr>
    </w:lvl>
    <w:lvl w:ilvl="8" w:tplc="F8D22EE0" w:tentative="1">
      <w:start w:val="1"/>
      <w:numFmt w:val="lowerRoman"/>
      <w:lvlText w:val="%9."/>
      <w:lvlJc w:val="right"/>
      <w:pPr>
        <w:ind w:left="6540" w:hanging="180"/>
      </w:pPr>
    </w:lvl>
  </w:abstractNum>
  <w:abstractNum w:abstractNumId="61" w15:restartNumberingAfterBreak="0">
    <w:nsid w:val="3C9D11BC"/>
    <w:multiLevelType w:val="multilevel"/>
    <w:tmpl w:val="21FAD180"/>
    <w:lvl w:ilvl="0">
      <w:start w:val="1"/>
      <w:numFmt w:val="decimal"/>
      <w:lvlText w:val="%1."/>
      <w:lvlJc w:val="left"/>
      <w:pPr>
        <w:tabs>
          <w:tab w:val="num" w:pos="720"/>
        </w:tabs>
        <w:ind w:left="720" w:hanging="360"/>
      </w:pPr>
      <w:rPr>
        <w:bCs/>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FDE6049"/>
    <w:multiLevelType w:val="hybridMultilevel"/>
    <w:tmpl w:val="1DC6BE4A"/>
    <w:lvl w:ilvl="0" w:tplc="231AEC36">
      <w:start w:val="1"/>
      <mc:AlternateContent>
        <mc:Choice Requires="w14">
          <w:numFmt w:val="custom" w:format="α, β, γ, ..."/>
        </mc:Choice>
        <mc:Fallback>
          <w:numFmt w:val="decimal"/>
        </mc:Fallback>
      </mc:AlternateContent>
      <w:lvlText w:val="%1."/>
      <w:lvlJc w:val="left"/>
      <w:pPr>
        <w:ind w:left="1259" w:hanging="360"/>
      </w:pPr>
      <w:rPr>
        <w:rFonts w:hint="default"/>
      </w:rPr>
    </w:lvl>
    <w:lvl w:ilvl="1" w:tplc="6526C20E" w:tentative="1">
      <w:start w:val="1"/>
      <w:numFmt w:val="lowerLetter"/>
      <w:lvlText w:val="%2."/>
      <w:lvlJc w:val="left"/>
      <w:pPr>
        <w:ind w:left="1979" w:hanging="360"/>
      </w:pPr>
    </w:lvl>
    <w:lvl w:ilvl="2" w:tplc="31D8A9C6" w:tentative="1">
      <w:start w:val="1"/>
      <w:numFmt w:val="lowerRoman"/>
      <w:lvlText w:val="%3."/>
      <w:lvlJc w:val="right"/>
      <w:pPr>
        <w:ind w:left="2699" w:hanging="180"/>
      </w:pPr>
    </w:lvl>
    <w:lvl w:ilvl="3" w:tplc="7B38993C" w:tentative="1">
      <w:start w:val="1"/>
      <w:numFmt w:val="decimal"/>
      <w:lvlText w:val="%4."/>
      <w:lvlJc w:val="left"/>
      <w:pPr>
        <w:ind w:left="3419" w:hanging="360"/>
      </w:pPr>
    </w:lvl>
    <w:lvl w:ilvl="4" w:tplc="1902A8BE" w:tentative="1">
      <w:start w:val="1"/>
      <w:numFmt w:val="lowerLetter"/>
      <w:lvlText w:val="%5."/>
      <w:lvlJc w:val="left"/>
      <w:pPr>
        <w:ind w:left="4139" w:hanging="360"/>
      </w:pPr>
    </w:lvl>
    <w:lvl w:ilvl="5" w:tplc="2A4C27D2" w:tentative="1">
      <w:start w:val="1"/>
      <w:numFmt w:val="lowerRoman"/>
      <w:lvlText w:val="%6."/>
      <w:lvlJc w:val="right"/>
      <w:pPr>
        <w:ind w:left="4859" w:hanging="180"/>
      </w:pPr>
    </w:lvl>
    <w:lvl w:ilvl="6" w:tplc="0B784AC6" w:tentative="1">
      <w:start w:val="1"/>
      <w:numFmt w:val="decimal"/>
      <w:lvlText w:val="%7."/>
      <w:lvlJc w:val="left"/>
      <w:pPr>
        <w:ind w:left="5579" w:hanging="360"/>
      </w:pPr>
    </w:lvl>
    <w:lvl w:ilvl="7" w:tplc="EC02B8E4" w:tentative="1">
      <w:start w:val="1"/>
      <w:numFmt w:val="lowerLetter"/>
      <w:lvlText w:val="%8."/>
      <w:lvlJc w:val="left"/>
      <w:pPr>
        <w:ind w:left="6299" w:hanging="360"/>
      </w:pPr>
    </w:lvl>
    <w:lvl w:ilvl="8" w:tplc="7822459E" w:tentative="1">
      <w:start w:val="1"/>
      <w:numFmt w:val="lowerRoman"/>
      <w:lvlText w:val="%9."/>
      <w:lvlJc w:val="right"/>
      <w:pPr>
        <w:ind w:left="7019" w:hanging="180"/>
      </w:pPr>
    </w:lvl>
  </w:abstractNum>
  <w:abstractNum w:abstractNumId="63" w15:restartNumberingAfterBreak="0">
    <w:nsid w:val="43705786"/>
    <w:multiLevelType w:val="multilevel"/>
    <w:tmpl w:val="D500DFE6"/>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3E310EA"/>
    <w:multiLevelType w:val="hybridMultilevel"/>
    <w:tmpl w:val="E4BE12E4"/>
    <w:lvl w:ilvl="0" w:tplc="841A58C6">
      <w:start w:val="1"/>
      <w:numFmt w:val="bullet"/>
      <w:lvlText w:val=""/>
      <w:lvlJc w:val="left"/>
      <w:pPr>
        <w:ind w:left="720" w:hanging="360"/>
      </w:pPr>
      <w:rPr>
        <w:rFonts w:ascii="Wingdings" w:hAnsi="Wingdings" w:hint="default"/>
        <w:b w:val="0"/>
        <w:i w:val="0"/>
        <w:color w:val="auto"/>
        <w:sz w:val="24"/>
      </w:rPr>
    </w:lvl>
    <w:lvl w:ilvl="1" w:tplc="206C240A">
      <w:numFmt w:val="bullet"/>
      <w:lvlText w:val=""/>
      <w:lvlJc w:val="left"/>
      <w:pPr>
        <w:ind w:left="1515" w:hanging="435"/>
      </w:pPr>
      <w:rPr>
        <w:rFonts w:ascii="Symbol" w:eastAsia="Times New Roman" w:hAnsi="Symbol" w:cs="Times New Roman" w:hint="default"/>
      </w:rPr>
    </w:lvl>
    <w:lvl w:ilvl="2" w:tplc="12F23820" w:tentative="1">
      <w:start w:val="1"/>
      <w:numFmt w:val="bullet"/>
      <w:lvlText w:val=""/>
      <w:lvlJc w:val="left"/>
      <w:pPr>
        <w:ind w:left="2160" w:hanging="360"/>
      </w:pPr>
      <w:rPr>
        <w:rFonts w:ascii="Wingdings" w:hAnsi="Wingdings" w:hint="default"/>
      </w:rPr>
    </w:lvl>
    <w:lvl w:ilvl="3" w:tplc="B1102CC2" w:tentative="1">
      <w:start w:val="1"/>
      <w:numFmt w:val="bullet"/>
      <w:lvlText w:val=""/>
      <w:lvlJc w:val="left"/>
      <w:pPr>
        <w:ind w:left="2880" w:hanging="360"/>
      </w:pPr>
      <w:rPr>
        <w:rFonts w:ascii="Symbol" w:hAnsi="Symbol" w:hint="default"/>
      </w:rPr>
    </w:lvl>
    <w:lvl w:ilvl="4" w:tplc="8C4E0230" w:tentative="1">
      <w:start w:val="1"/>
      <w:numFmt w:val="bullet"/>
      <w:lvlText w:val="o"/>
      <w:lvlJc w:val="left"/>
      <w:pPr>
        <w:ind w:left="3600" w:hanging="360"/>
      </w:pPr>
      <w:rPr>
        <w:rFonts w:ascii="Courier New" w:hAnsi="Courier New" w:cs="Courier New" w:hint="default"/>
      </w:rPr>
    </w:lvl>
    <w:lvl w:ilvl="5" w:tplc="39C24FC2" w:tentative="1">
      <w:start w:val="1"/>
      <w:numFmt w:val="bullet"/>
      <w:lvlText w:val=""/>
      <w:lvlJc w:val="left"/>
      <w:pPr>
        <w:ind w:left="4320" w:hanging="360"/>
      </w:pPr>
      <w:rPr>
        <w:rFonts w:ascii="Wingdings" w:hAnsi="Wingdings" w:hint="default"/>
      </w:rPr>
    </w:lvl>
    <w:lvl w:ilvl="6" w:tplc="1C766164" w:tentative="1">
      <w:start w:val="1"/>
      <w:numFmt w:val="bullet"/>
      <w:lvlText w:val=""/>
      <w:lvlJc w:val="left"/>
      <w:pPr>
        <w:ind w:left="5040" w:hanging="360"/>
      </w:pPr>
      <w:rPr>
        <w:rFonts w:ascii="Symbol" w:hAnsi="Symbol" w:hint="default"/>
      </w:rPr>
    </w:lvl>
    <w:lvl w:ilvl="7" w:tplc="8E420CFC" w:tentative="1">
      <w:start w:val="1"/>
      <w:numFmt w:val="bullet"/>
      <w:lvlText w:val="o"/>
      <w:lvlJc w:val="left"/>
      <w:pPr>
        <w:ind w:left="5760" w:hanging="360"/>
      </w:pPr>
      <w:rPr>
        <w:rFonts w:ascii="Courier New" w:hAnsi="Courier New" w:cs="Courier New" w:hint="default"/>
      </w:rPr>
    </w:lvl>
    <w:lvl w:ilvl="8" w:tplc="6D4424D4" w:tentative="1">
      <w:start w:val="1"/>
      <w:numFmt w:val="bullet"/>
      <w:lvlText w:val=""/>
      <w:lvlJc w:val="left"/>
      <w:pPr>
        <w:ind w:left="6480" w:hanging="360"/>
      </w:pPr>
      <w:rPr>
        <w:rFonts w:ascii="Wingdings" w:hAnsi="Wingdings" w:hint="default"/>
      </w:rPr>
    </w:lvl>
  </w:abstractNum>
  <w:abstractNum w:abstractNumId="65" w15:restartNumberingAfterBreak="0">
    <w:nsid w:val="447C7ED8"/>
    <w:multiLevelType w:val="multilevel"/>
    <w:tmpl w:val="C838BBBA"/>
    <w:lvl w:ilvl="0">
      <w:start w:val="1"/>
      <w:numFmt w:val="decimal"/>
      <w:lvlText w:val="%1."/>
      <w:lvlJc w:val="left"/>
      <w:pPr>
        <w:tabs>
          <w:tab w:val="num" w:pos="720"/>
        </w:tabs>
        <w:ind w:left="720" w:hanging="360"/>
      </w:pPr>
      <w:rPr>
        <w:sz w:val="22"/>
        <w:szCs w:val="22"/>
        <w:lang w:val="el-GR"/>
      </w:rPr>
    </w:lvl>
    <w:lvl w:ilvl="1">
      <w:start w:val="1"/>
      <w:numFmt w:val="decimal"/>
      <w:lvlText w:val="%2."/>
      <w:lvlJc w:val="left"/>
      <w:pPr>
        <w:tabs>
          <w:tab w:val="num" w:pos="1440"/>
        </w:tabs>
        <w:ind w:left="1440" w:hanging="360"/>
      </w:pPr>
      <w:rPr>
        <w:b w:val="0"/>
        <w:bCs w:val="0"/>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4CA43FD"/>
    <w:multiLevelType w:val="hybridMultilevel"/>
    <w:tmpl w:val="FD8CAC10"/>
    <w:lvl w:ilvl="0" w:tplc="9B5A420E">
      <w:start w:val="1"/>
      <w:numFmt w:val="bullet"/>
      <w:pStyle w:val="bodybulletingbold"/>
      <w:lvlText w:val=""/>
      <w:lvlJc w:val="left"/>
      <w:pPr>
        <w:tabs>
          <w:tab w:val="num" w:pos="-3612"/>
        </w:tabs>
        <w:ind w:left="-3612" w:hanging="360"/>
      </w:pPr>
      <w:rPr>
        <w:rFonts w:ascii="Symbol" w:hAnsi="Symbol" w:hint="default"/>
      </w:rPr>
    </w:lvl>
    <w:lvl w:ilvl="1" w:tplc="04080003" w:tentative="1">
      <w:start w:val="1"/>
      <w:numFmt w:val="bullet"/>
      <w:lvlText w:val="o"/>
      <w:lvlJc w:val="left"/>
      <w:pPr>
        <w:tabs>
          <w:tab w:val="num" w:pos="-3612"/>
        </w:tabs>
        <w:ind w:left="-361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2172"/>
        </w:tabs>
        <w:ind w:left="-2172" w:hanging="360"/>
      </w:pPr>
      <w:rPr>
        <w:rFonts w:ascii="Symbol" w:hAnsi="Symbol" w:hint="default"/>
      </w:rPr>
    </w:lvl>
    <w:lvl w:ilvl="4" w:tplc="04080003" w:tentative="1">
      <w:start w:val="1"/>
      <w:numFmt w:val="bullet"/>
      <w:lvlText w:val="o"/>
      <w:lvlJc w:val="left"/>
      <w:pPr>
        <w:tabs>
          <w:tab w:val="num" w:pos="-1452"/>
        </w:tabs>
        <w:ind w:left="-1452" w:hanging="360"/>
      </w:pPr>
      <w:rPr>
        <w:rFonts w:ascii="Courier New" w:hAnsi="Courier New" w:cs="Courier New" w:hint="default"/>
      </w:rPr>
    </w:lvl>
    <w:lvl w:ilvl="5" w:tplc="04080005" w:tentative="1">
      <w:start w:val="1"/>
      <w:numFmt w:val="bullet"/>
      <w:lvlText w:val=""/>
      <w:lvlJc w:val="left"/>
      <w:pPr>
        <w:tabs>
          <w:tab w:val="num" w:pos="-732"/>
        </w:tabs>
        <w:ind w:left="-732" w:hanging="360"/>
      </w:pPr>
      <w:rPr>
        <w:rFonts w:ascii="Wingdings" w:hAnsi="Wingdings" w:hint="default"/>
      </w:rPr>
    </w:lvl>
    <w:lvl w:ilvl="6" w:tplc="04080001" w:tentative="1">
      <w:start w:val="1"/>
      <w:numFmt w:val="bullet"/>
      <w:lvlText w:val=""/>
      <w:lvlJc w:val="left"/>
      <w:pPr>
        <w:tabs>
          <w:tab w:val="num" w:pos="-12"/>
        </w:tabs>
        <w:ind w:left="-12" w:hanging="360"/>
      </w:pPr>
      <w:rPr>
        <w:rFonts w:ascii="Symbol" w:hAnsi="Symbol" w:hint="default"/>
      </w:rPr>
    </w:lvl>
    <w:lvl w:ilvl="7" w:tplc="04080003" w:tentative="1">
      <w:start w:val="1"/>
      <w:numFmt w:val="bullet"/>
      <w:lvlText w:val="o"/>
      <w:lvlJc w:val="left"/>
      <w:pPr>
        <w:tabs>
          <w:tab w:val="num" w:pos="708"/>
        </w:tabs>
        <w:ind w:left="708" w:hanging="360"/>
      </w:pPr>
      <w:rPr>
        <w:rFonts w:ascii="Courier New" w:hAnsi="Courier New" w:cs="Courier New" w:hint="default"/>
      </w:rPr>
    </w:lvl>
    <w:lvl w:ilvl="8" w:tplc="04080005" w:tentative="1">
      <w:start w:val="1"/>
      <w:numFmt w:val="bullet"/>
      <w:lvlText w:val=""/>
      <w:lvlJc w:val="left"/>
      <w:pPr>
        <w:tabs>
          <w:tab w:val="num" w:pos="1428"/>
        </w:tabs>
        <w:ind w:left="1428" w:hanging="360"/>
      </w:pPr>
      <w:rPr>
        <w:rFonts w:ascii="Wingdings" w:hAnsi="Wingdings" w:hint="default"/>
      </w:rPr>
    </w:lvl>
  </w:abstractNum>
  <w:abstractNum w:abstractNumId="67" w15:restartNumberingAfterBreak="0">
    <w:nsid w:val="460026B3"/>
    <w:multiLevelType w:val="hybridMultilevel"/>
    <w:tmpl w:val="64B2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1465DA"/>
    <w:multiLevelType w:val="hybridMultilevel"/>
    <w:tmpl w:val="60424A92"/>
    <w:lvl w:ilvl="0" w:tplc="0FA81C94">
      <w:start w:val="1"/>
      <w:numFmt w:val="bullet"/>
      <w:lvlText w:val=""/>
      <w:lvlJc w:val="left"/>
      <w:pPr>
        <w:ind w:left="720" w:hanging="360"/>
      </w:pPr>
      <w:rPr>
        <w:rFonts w:ascii="Symbol" w:hAnsi="Symbol" w:hint="default"/>
      </w:rPr>
    </w:lvl>
    <w:lvl w:ilvl="1" w:tplc="D2906F86" w:tentative="1">
      <w:start w:val="1"/>
      <w:numFmt w:val="bullet"/>
      <w:lvlText w:val="o"/>
      <w:lvlJc w:val="left"/>
      <w:pPr>
        <w:ind w:left="1440" w:hanging="360"/>
      </w:pPr>
      <w:rPr>
        <w:rFonts w:ascii="Courier New" w:hAnsi="Courier New" w:cs="Courier New" w:hint="default"/>
      </w:rPr>
    </w:lvl>
    <w:lvl w:ilvl="2" w:tplc="FD006EC4" w:tentative="1">
      <w:start w:val="1"/>
      <w:numFmt w:val="bullet"/>
      <w:lvlText w:val=""/>
      <w:lvlJc w:val="left"/>
      <w:pPr>
        <w:ind w:left="2160" w:hanging="360"/>
      </w:pPr>
      <w:rPr>
        <w:rFonts w:ascii="Wingdings" w:hAnsi="Wingdings" w:hint="default"/>
      </w:rPr>
    </w:lvl>
    <w:lvl w:ilvl="3" w:tplc="BC629DD4" w:tentative="1">
      <w:start w:val="1"/>
      <w:numFmt w:val="bullet"/>
      <w:lvlText w:val=""/>
      <w:lvlJc w:val="left"/>
      <w:pPr>
        <w:ind w:left="2880" w:hanging="360"/>
      </w:pPr>
      <w:rPr>
        <w:rFonts w:ascii="Symbol" w:hAnsi="Symbol" w:hint="default"/>
      </w:rPr>
    </w:lvl>
    <w:lvl w:ilvl="4" w:tplc="757EDEDA" w:tentative="1">
      <w:start w:val="1"/>
      <w:numFmt w:val="bullet"/>
      <w:lvlText w:val="o"/>
      <w:lvlJc w:val="left"/>
      <w:pPr>
        <w:ind w:left="3600" w:hanging="360"/>
      </w:pPr>
      <w:rPr>
        <w:rFonts w:ascii="Courier New" w:hAnsi="Courier New" w:cs="Courier New" w:hint="default"/>
      </w:rPr>
    </w:lvl>
    <w:lvl w:ilvl="5" w:tplc="DF1A802A" w:tentative="1">
      <w:start w:val="1"/>
      <w:numFmt w:val="bullet"/>
      <w:lvlText w:val=""/>
      <w:lvlJc w:val="left"/>
      <w:pPr>
        <w:ind w:left="4320" w:hanging="360"/>
      </w:pPr>
      <w:rPr>
        <w:rFonts w:ascii="Wingdings" w:hAnsi="Wingdings" w:hint="default"/>
      </w:rPr>
    </w:lvl>
    <w:lvl w:ilvl="6" w:tplc="710AFF48" w:tentative="1">
      <w:start w:val="1"/>
      <w:numFmt w:val="bullet"/>
      <w:lvlText w:val=""/>
      <w:lvlJc w:val="left"/>
      <w:pPr>
        <w:ind w:left="5040" w:hanging="360"/>
      </w:pPr>
      <w:rPr>
        <w:rFonts w:ascii="Symbol" w:hAnsi="Symbol" w:hint="default"/>
      </w:rPr>
    </w:lvl>
    <w:lvl w:ilvl="7" w:tplc="21AACDE2" w:tentative="1">
      <w:start w:val="1"/>
      <w:numFmt w:val="bullet"/>
      <w:lvlText w:val="o"/>
      <w:lvlJc w:val="left"/>
      <w:pPr>
        <w:ind w:left="5760" w:hanging="360"/>
      </w:pPr>
      <w:rPr>
        <w:rFonts w:ascii="Courier New" w:hAnsi="Courier New" w:cs="Courier New" w:hint="default"/>
      </w:rPr>
    </w:lvl>
    <w:lvl w:ilvl="8" w:tplc="01800B98" w:tentative="1">
      <w:start w:val="1"/>
      <w:numFmt w:val="bullet"/>
      <w:lvlText w:val=""/>
      <w:lvlJc w:val="left"/>
      <w:pPr>
        <w:ind w:left="6480" w:hanging="360"/>
      </w:pPr>
      <w:rPr>
        <w:rFonts w:ascii="Wingdings" w:hAnsi="Wingdings" w:hint="default"/>
      </w:rPr>
    </w:lvl>
  </w:abstractNum>
  <w:abstractNum w:abstractNumId="69" w15:restartNumberingAfterBreak="0">
    <w:nsid w:val="493F2BD3"/>
    <w:multiLevelType w:val="multilevel"/>
    <w:tmpl w:val="FD564F5C"/>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DD1246"/>
    <w:multiLevelType w:val="multilevel"/>
    <w:tmpl w:val="7ABA9170"/>
    <w:lvl w:ilvl="0">
      <w:start w:val="1"/>
      <w:numFmt w:val="decimal"/>
      <w:lvlText w:val="%1."/>
      <w:lvlJc w:val="left"/>
      <w:pPr>
        <w:tabs>
          <w:tab w:val="num" w:pos="720"/>
        </w:tabs>
        <w:ind w:left="720" w:hanging="360"/>
      </w:pPr>
      <w:rPr>
        <w:lang w:val="el-GR"/>
      </w:rPr>
    </w:lvl>
    <w:lvl w:ilvl="1">
      <w:start w:val="1"/>
      <w:numFmt w:val="bullet"/>
      <w:lvlText w:val=""/>
      <w:lvlJc w:val="left"/>
      <w:pPr>
        <w:tabs>
          <w:tab w:val="num" w:pos="1440"/>
        </w:tabs>
        <w:ind w:left="1440" w:hanging="360"/>
      </w:pPr>
      <w:rPr>
        <w:rFonts w:ascii="Symbol" w:hAnsi="Symbol" w:cs="Symbol" w:hint="default"/>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4E320728"/>
    <w:multiLevelType w:val="multilevel"/>
    <w:tmpl w:val="60505D54"/>
    <w:lvl w:ilvl="0">
      <w:start w:val="1"/>
      <w:numFmt w:val="decimal"/>
      <w:lvlText w:val="%1."/>
      <w:lvlJc w:val="left"/>
      <w:pPr>
        <w:tabs>
          <w:tab w:val="num" w:pos="1080"/>
        </w:tabs>
        <w:ind w:left="1080" w:hanging="720"/>
      </w:pPr>
      <w:rPr>
        <w:color w:val="00000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E4368E"/>
    <w:multiLevelType w:val="hybridMultilevel"/>
    <w:tmpl w:val="9AE48740"/>
    <w:lvl w:ilvl="0" w:tplc="F0A6D444">
      <w:start w:val="1"/>
      <w:numFmt w:val="bullet"/>
      <w:lvlText w:val=""/>
      <w:lvlJc w:val="left"/>
      <w:pPr>
        <w:ind w:left="786" w:hanging="360"/>
      </w:pPr>
      <w:rPr>
        <w:rFonts w:ascii="Wingdings" w:hAnsi="Wingdings" w:hint="default"/>
        <w:b w:val="0"/>
        <w:i w:val="0"/>
        <w:color w:val="auto"/>
        <w:sz w:val="24"/>
      </w:rPr>
    </w:lvl>
    <w:lvl w:ilvl="1" w:tplc="ECD06F68" w:tentative="1">
      <w:start w:val="1"/>
      <w:numFmt w:val="bullet"/>
      <w:lvlText w:val="o"/>
      <w:lvlJc w:val="left"/>
      <w:pPr>
        <w:ind w:left="1440" w:hanging="360"/>
      </w:pPr>
      <w:rPr>
        <w:rFonts w:ascii="Courier New" w:hAnsi="Courier New" w:cs="Courier New" w:hint="default"/>
      </w:rPr>
    </w:lvl>
    <w:lvl w:ilvl="2" w:tplc="6A84C8C6" w:tentative="1">
      <w:start w:val="1"/>
      <w:numFmt w:val="bullet"/>
      <w:lvlText w:val=""/>
      <w:lvlJc w:val="left"/>
      <w:pPr>
        <w:ind w:left="2160" w:hanging="360"/>
      </w:pPr>
      <w:rPr>
        <w:rFonts w:ascii="Wingdings" w:hAnsi="Wingdings" w:hint="default"/>
      </w:rPr>
    </w:lvl>
    <w:lvl w:ilvl="3" w:tplc="06068E1C" w:tentative="1">
      <w:start w:val="1"/>
      <w:numFmt w:val="bullet"/>
      <w:lvlText w:val=""/>
      <w:lvlJc w:val="left"/>
      <w:pPr>
        <w:ind w:left="2880" w:hanging="360"/>
      </w:pPr>
      <w:rPr>
        <w:rFonts w:ascii="Symbol" w:hAnsi="Symbol" w:hint="default"/>
      </w:rPr>
    </w:lvl>
    <w:lvl w:ilvl="4" w:tplc="29A4F552" w:tentative="1">
      <w:start w:val="1"/>
      <w:numFmt w:val="bullet"/>
      <w:lvlText w:val="o"/>
      <w:lvlJc w:val="left"/>
      <w:pPr>
        <w:ind w:left="3600" w:hanging="360"/>
      </w:pPr>
      <w:rPr>
        <w:rFonts w:ascii="Courier New" w:hAnsi="Courier New" w:cs="Courier New" w:hint="default"/>
      </w:rPr>
    </w:lvl>
    <w:lvl w:ilvl="5" w:tplc="FCACDF2A" w:tentative="1">
      <w:start w:val="1"/>
      <w:numFmt w:val="bullet"/>
      <w:lvlText w:val=""/>
      <w:lvlJc w:val="left"/>
      <w:pPr>
        <w:ind w:left="4320" w:hanging="360"/>
      </w:pPr>
      <w:rPr>
        <w:rFonts w:ascii="Wingdings" w:hAnsi="Wingdings" w:hint="default"/>
      </w:rPr>
    </w:lvl>
    <w:lvl w:ilvl="6" w:tplc="ED7C4570" w:tentative="1">
      <w:start w:val="1"/>
      <w:numFmt w:val="bullet"/>
      <w:lvlText w:val=""/>
      <w:lvlJc w:val="left"/>
      <w:pPr>
        <w:ind w:left="5040" w:hanging="360"/>
      </w:pPr>
      <w:rPr>
        <w:rFonts w:ascii="Symbol" w:hAnsi="Symbol" w:hint="default"/>
      </w:rPr>
    </w:lvl>
    <w:lvl w:ilvl="7" w:tplc="30E647BE" w:tentative="1">
      <w:start w:val="1"/>
      <w:numFmt w:val="bullet"/>
      <w:lvlText w:val="o"/>
      <w:lvlJc w:val="left"/>
      <w:pPr>
        <w:ind w:left="5760" w:hanging="360"/>
      </w:pPr>
      <w:rPr>
        <w:rFonts w:ascii="Courier New" w:hAnsi="Courier New" w:cs="Courier New" w:hint="default"/>
      </w:rPr>
    </w:lvl>
    <w:lvl w:ilvl="8" w:tplc="BF021F7A" w:tentative="1">
      <w:start w:val="1"/>
      <w:numFmt w:val="bullet"/>
      <w:lvlText w:val=""/>
      <w:lvlJc w:val="left"/>
      <w:pPr>
        <w:ind w:left="6480" w:hanging="360"/>
      </w:pPr>
      <w:rPr>
        <w:rFonts w:ascii="Wingdings" w:hAnsi="Wingdings" w:hint="default"/>
      </w:rPr>
    </w:lvl>
  </w:abstractNum>
  <w:abstractNum w:abstractNumId="73" w15:restartNumberingAfterBreak="0">
    <w:nsid w:val="4F815C43"/>
    <w:multiLevelType w:val="hybridMultilevel"/>
    <w:tmpl w:val="C804DDF2"/>
    <w:lvl w:ilvl="0" w:tplc="3064B634">
      <w:start w:val="1"/>
      <w:numFmt w:val="decimal"/>
      <w:lvlText w:val="%1."/>
      <w:lvlJc w:val="left"/>
      <w:pPr>
        <w:tabs>
          <w:tab w:val="num" w:pos="432"/>
        </w:tabs>
        <w:ind w:left="432" w:hanging="360"/>
      </w:pPr>
      <w:rPr>
        <w:rFonts w:hint="default"/>
        <w:b/>
      </w:rPr>
    </w:lvl>
    <w:lvl w:ilvl="1" w:tplc="04080019">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4" w15:restartNumberingAfterBreak="0">
    <w:nsid w:val="4FED79BA"/>
    <w:multiLevelType w:val="multilevel"/>
    <w:tmpl w:val="6EA4276E"/>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1434612"/>
    <w:multiLevelType w:val="multilevel"/>
    <w:tmpl w:val="EBD02602"/>
    <w:lvl w:ilvl="0">
      <w:start w:val="1"/>
      <w:numFmt w:val="decimal"/>
      <w:lvlText w:val="%1."/>
      <w:lvlJc w:val="left"/>
      <w:pPr>
        <w:tabs>
          <w:tab w:val="num" w:pos="360"/>
        </w:tabs>
        <w:ind w:left="360" w:hanging="360"/>
      </w:pPr>
      <w:rPr>
        <w:lang w:val="el-GR"/>
      </w:rPr>
    </w:lvl>
    <w:lvl w:ilvl="1">
      <w:start w:val="1"/>
      <w:numFmt w:val="decimal"/>
      <w:lvlText w:val="%1.%2."/>
      <w:lvlJc w:val="left"/>
      <w:pPr>
        <w:tabs>
          <w:tab w:val="num" w:pos="792"/>
        </w:tabs>
        <w:ind w:left="792" w:hanging="432"/>
      </w:pPr>
      <w:rPr>
        <w:lang w:val="el-GR"/>
      </w:rPr>
    </w:lvl>
    <w:lvl w:ilvl="2">
      <w:start w:val="1"/>
      <w:numFmt w:val="decimal"/>
      <w:lvlText w:val="%3.1.1"/>
      <w:lvlJc w:val="left"/>
      <w:pPr>
        <w:tabs>
          <w:tab w:val="num" w:pos="1440"/>
        </w:tabs>
        <w:ind w:left="1224" w:hanging="504"/>
      </w:pPr>
      <w:rPr>
        <w:lang w:val="el-GR"/>
      </w:rPr>
    </w:lvl>
    <w:lvl w:ilvl="3">
      <w:start w:val="1"/>
      <w:numFmt w:val="decimal"/>
      <w:lvlText w:val="%1.%2.%3.%4."/>
      <w:lvlJc w:val="left"/>
      <w:pPr>
        <w:tabs>
          <w:tab w:val="num" w:pos="1800"/>
        </w:tabs>
        <w:ind w:left="1728" w:hanging="648"/>
      </w:pPr>
      <w:rPr>
        <w:lang w:val="el-GR"/>
      </w:rPr>
    </w:lvl>
    <w:lvl w:ilvl="4">
      <w:start w:val="1"/>
      <w:numFmt w:val="decimal"/>
      <w:lvlText w:val="%1.%2.%3.%4.%5."/>
      <w:lvlJc w:val="left"/>
      <w:pPr>
        <w:tabs>
          <w:tab w:val="num" w:pos="2520"/>
        </w:tabs>
        <w:ind w:left="2232" w:hanging="792"/>
      </w:pPr>
      <w:rPr>
        <w:lang w:val="el-GR"/>
      </w:rPr>
    </w:lvl>
    <w:lvl w:ilvl="5">
      <w:start w:val="1"/>
      <w:numFmt w:val="decimal"/>
      <w:lvlText w:val="%1.%2.%3.%4.%5.%6."/>
      <w:lvlJc w:val="left"/>
      <w:pPr>
        <w:tabs>
          <w:tab w:val="num" w:pos="2880"/>
        </w:tabs>
        <w:ind w:left="2736" w:hanging="936"/>
      </w:pPr>
      <w:rPr>
        <w:lang w:val="el-GR"/>
      </w:rPr>
    </w:lvl>
    <w:lvl w:ilvl="6">
      <w:start w:val="1"/>
      <w:numFmt w:val="decimal"/>
      <w:lvlText w:val="%1.%2.%3.%4.%5.%6.%7."/>
      <w:lvlJc w:val="left"/>
      <w:pPr>
        <w:tabs>
          <w:tab w:val="num" w:pos="3600"/>
        </w:tabs>
        <w:ind w:left="3240" w:hanging="1080"/>
      </w:pPr>
      <w:rPr>
        <w:lang w:val="el-GR"/>
      </w:rPr>
    </w:lvl>
    <w:lvl w:ilvl="7">
      <w:start w:val="1"/>
      <w:numFmt w:val="decimal"/>
      <w:lvlText w:val="%1.%2.%3.%4.%5.%6.%7.%8."/>
      <w:lvlJc w:val="left"/>
      <w:pPr>
        <w:tabs>
          <w:tab w:val="num" w:pos="3960"/>
        </w:tabs>
        <w:ind w:left="3744" w:hanging="1224"/>
      </w:pPr>
      <w:rPr>
        <w:lang w:val="el-GR"/>
      </w:rPr>
    </w:lvl>
    <w:lvl w:ilvl="8">
      <w:start w:val="1"/>
      <w:numFmt w:val="decimal"/>
      <w:lvlText w:val="%1.%2.%3.%4.%5.%6.%7.%8.%9."/>
      <w:lvlJc w:val="left"/>
      <w:pPr>
        <w:tabs>
          <w:tab w:val="num" w:pos="4680"/>
        </w:tabs>
        <w:ind w:left="4320" w:hanging="1440"/>
      </w:pPr>
      <w:rPr>
        <w:lang w:val="el-GR"/>
      </w:rPr>
    </w:lvl>
  </w:abstractNum>
  <w:abstractNum w:abstractNumId="76" w15:restartNumberingAfterBreak="0">
    <w:nsid w:val="52E73B3C"/>
    <w:multiLevelType w:val="hybridMultilevel"/>
    <w:tmpl w:val="5DB0A1EA"/>
    <w:lvl w:ilvl="0" w:tplc="41E440C8">
      <w:start w:val="1"/>
      <w:numFmt w:val="bullet"/>
      <w:lvlText w:val=""/>
      <w:lvlJc w:val="left"/>
      <w:pPr>
        <w:ind w:left="720" w:hanging="360"/>
      </w:pPr>
      <w:rPr>
        <w:rFonts w:ascii="Wingdings" w:hAnsi="Wingdings" w:hint="default"/>
        <w:b w:val="0"/>
        <w:i w:val="0"/>
        <w:color w:val="auto"/>
        <w:sz w:val="24"/>
      </w:rPr>
    </w:lvl>
    <w:lvl w:ilvl="1" w:tplc="A178FBCC" w:tentative="1">
      <w:start w:val="1"/>
      <w:numFmt w:val="bullet"/>
      <w:lvlText w:val="o"/>
      <w:lvlJc w:val="left"/>
      <w:pPr>
        <w:ind w:left="1440" w:hanging="360"/>
      </w:pPr>
      <w:rPr>
        <w:rFonts w:ascii="Courier New" w:hAnsi="Courier New" w:cs="Courier New" w:hint="default"/>
      </w:rPr>
    </w:lvl>
    <w:lvl w:ilvl="2" w:tplc="65E456FE" w:tentative="1">
      <w:start w:val="1"/>
      <w:numFmt w:val="bullet"/>
      <w:lvlText w:val=""/>
      <w:lvlJc w:val="left"/>
      <w:pPr>
        <w:ind w:left="2160" w:hanging="360"/>
      </w:pPr>
      <w:rPr>
        <w:rFonts w:ascii="Wingdings" w:hAnsi="Wingdings" w:hint="default"/>
      </w:rPr>
    </w:lvl>
    <w:lvl w:ilvl="3" w:tplc="B500418A" w:tentative="1">
      <w:start w:val="1"/>
      <w:numFmt w:val="bullet"/>
      <w:lvlText w:val=""/>
      <w:lvlJc w:val="left"/>
      <w:pPr>
        <w:ind w:left="2880" w:hanging="360"/>
      </w:pPr>
      <w:rPr>
        <w:rFonts w:ascii="Symbol" w:hAnsi="Symbol" w:hint="default"/>
      </w:rPr>
    </w:lvl>
    <w:lvl w:ilvl="4" w:tplc="DEB4339C" w:tentative="1">
      <w:start w:val="1"/>
      <w:numFmt w:val="bullet"/>
      <w:lvlText w:val="o"/>
      <w:lvlJc w:val="left"/>
      <w:pPr>
        <w:ind w:left="3600" w:hanging="360"/>
      </w:pPr>
      <w:rPr>
        <w:rFonts w:ascii="Courier New" w:hAnsi="Courier New" w:cs="Courier New" w:hint="default"/>
      </w:rPr>
    </w:lvl>
    <w:lvl w:ilvl="5" w:tplc="35C2C3B8" w:tentative="1">
      <w:start w:val="1"/>
      <w:numFmt w:val="bullet"/>
      <w:lvlText w:val=""/>
      <w:lvlJc w:val="left"/>
      <w:pPr>
        <w:ind w:left="4320" w:hanging="360"/>
      </w:pPr>
      <w:rPr>
        <w:rFonts w:ascii="Wingdings" w:hAnsi="Wingdings" w:hint="default"/>
      </w:rPr>
    </w:lvl>
    <w:lvl w:ilvl="6" w:tplc="2624981E" w:tentative="1">
      <w:start w:val="1"/>
      <w:numFmt w:val="bullet"/>
      <w:lvlText w:val=""/>
      <w:lvlJc w:val="left"/>
      <w:pPr>
        <w:ind w:left="5040" w:hanging="360"/>
      </w:pPr>
      <w:rPr>
        <w:rFonts w:ascii="Symbol" w:hAnsi="Symbol" w:hint="default"/>
      </w:rPr>
    </w:lvl>
    <w:lvl w:ilvl="7" w:tplc="441AF5CA" w:tentative="1">
      <w:start w:val="1"/>
      <w:numFmt w:val="bullet"/>
      <w:lvlText w:val="o"/>
      <w:lvlJc w:val="left"/>
      <w:pPr>
        <w:ind w:left="5760" w:hanging="360"/>
      </w:pPr>
      <w:rPr>
        <w:rFonts w:ascii="Courier New" w:hAnsi="Courier New" w:cs="Courier New" w:hint="default"/>
      </w:rPr>
    </w:lvl>
    <w:lvl w:ilvl="8" w:tplc="E6669BB2" w:tentative="1">
      <w:start w:val="1"/>
      <w:numFmt w:val="bullet"/>
      <w:lvlText w:val=""/>
      <w:lvlJc w:val="left"/>
      <w:pPr>
        <w:ind w:left="6480" w:hanging="360"/>
      </w:pPr>
      <w:rPr>
        <w:rFonts w:ascii="Wingdings" w:hAnsi="Wingdings" w:hint="default"/>
      </w:rPr>
    </w:lvl>
  </w:abstractNum>
  <w:abstractNum w:abstractNumId="77" w15:restartNumberingAfterBreak="0">
    <w:nsid w:val="54A45065"/>
    <w:multiLevelType w:val="multilevel"/>
    <w:tmpl w:val="0BDA2D12"/>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7232CCF"/>
    <w:multiLevelType w:val="multilevel"/>
    <w:tmpl w:val="987C4DDA"/>
    <w:lvl w:ilvl="0">
      <w:start w:val="4"/>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4127A0"/>
    <w:multiLevelType w:val="multilevel"/>
    <w:tmpl w:val="A08A7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7977451"/>
    <w:multiLevelType w:val="hybridMultilevel"/>
    <w:tmpl w:val="D11235A2"/>
    <w:lvl w:ilvl="0" w:tplc="C9A69872">
      <w:start w:val="1"/>
      <w:numFmt w:val="bullet"/>
      <w:lvlText w:val=""/>
      <w:lvlJc w:val="left"/>
      <w:pPr>
        <w:tabs>
          <w:tab w:val="num" w:pos="1350"/>
        </w:tabs>
        <w:ind w:left="1350" w:hanging="360"/>
      </w:pPr>
      <w:rPr>
        <w:rFonts w:ascii="Symbol" w:hAnsi="Symbol" w:hint="default"/>
      </w:rPr>
    </w:lvl>
    <w:lvl w:ilvl="1" w:tplc="EB6AF200" w:tentative="1">
      <w:start w:val="1"/>
      <w:numFmt w:val="bullet"/>
      <w:lvlText w:val="o"/>
      <w:lvlJc w:val="left"/>
      <w:pPr>
        <w:tabs>
          <w:tab w:val="num" w:pos="2070"/>
        </w:tabs>
        <w:ind w:left="2070" w:hanging="360"/>
      </w:pPr>
      <w:rPr>
        <w:rFonts w:ascii="Courier New" w:hAnsi="Courier New" w:cs="Courier New" w:hint="default"/>
      </w:rPr>
    </w:lvl>
    <w:lvl w:ilvl="2" w:tplc="ADDA3594" w:tentative="1">
      <w:start w:val="1"/>
      <w:numFmt w:val="bullet"/>
      <w:lvlText w:val=""/>
      <w:lvlJc w:val="left"/>
      <w:pPr>
        <w:tabs>
          <w:tab w:val="num" w:pos="2790"/>
        </w:tabs>
        <w:ind w:left="2790" w:hanging="360"/>
      </w:pPr>
      <w:rPr>
        <w:rFonts w:ascii="Wingdings" w:hAnsi="Wingdings" w:hint="default"/>
      </w:rPr>
    </w:lvl>
    <w:lvl w:ilvl="3" w:tplc="E86E8AD0" w:tentative="1">
      <w:start w:val="1"/>
      <w:numFmt w:val="bullet"/>
      <w:lvlText w:val=""/>
      <w:lvlJc w:val="left"/>
      <w:pPr>
        <w:tabs>
          <w:tab w:val="num" w:pos="3510"/>
        </w:tabs>
        <w:ind w:left="3510" w:hanging="360"/>
      </w:pPr>
      <w:rPr>
        <w:rFonts w:ascii="Symbol" w:hAnsi="Symbol" w:hint="default"/>
      </w:rPr>
    </w:lvl>
    <w:lvl w:ilvl="4" w:tplc="AFB41946" w:tentative="1">
      <w:start w:val="1"/>
      <w:numFmt w:val="bullet"/>
      <w:lvlText w:val="o"/>
      <w:lvlJc w:val="left"/>
      <w:pPr>
        <w:tabs>
          <w:tab w:val="num" w:pos="4230"/>
        </w:tabs>
        <w:ind w:left="4230" w:hanging="360"/>
      </w:pPr>
      <w:rPr>
        <w:rFonts w:ascii="Courier New" w:hAnsi="Courier New" w:cs="Courier New" w:hint="default"/>
      </w:rPr>
    </w:lvl>
    <w:lvl w:ilvl="5" w:tplc="ECF880DA" w:tentative="1">
      <w:start w:val="1"/>
      <w:numFmt w:val="bullet"/>
      <w:lvlText w:val=""/>
      <w:lvlJc w:val="left"/>
      <w:pPr>
        <w:tabs>
          <w:tab w:val="num" w:pos="4950"/>
        </w:tabs>
        <w:ind w:left="4950" w:hanging="360"/>
      </w:pPr>
      <w:rPr>
        <w:rFonts w:ascii="Wingdings" w:hAnsi="Wingdings" w:hint="default"/>
      </w:rPr>
    </w:lvl>
    <w:lvl w:ilvl="6" w:tplc="C582A304" w:tentative="1">
      <w:start w:val="1"/>
      <w:numFmt w:val="bullet"/>
      <w:lvlText w:val=""/>
      <w:lvlJc w:val="left"/>
      <w:pPr>
        <w:tabs>
          <w:tab w:val="num" w:pos="5670"/>
        </w:tabs>
        <w:ind w:left="5670" w:hanging="360"/>
      </w:pPr>
      <w:rPr>
        <w:rFonts w:ascii="Symbol" w:hAnsi="Symbol" w:hint="default"/>
      </w:rPr>
    </w:lvl>
    <w:lvl w:ilvl="7" w:tplc="80FA7EB0" w:tentative="1">
      <w:start w:val="1"/>
      <w:numFmt w:val="bullet"/>
      <w:lvlText w:val="o"/>
      <w:lvlJc w:val="left"/>
      <w:pPr>
        <w:tabs>
          <w:tab w:val="num" w:pos="6390"/>
        </w:tabs>
        <w:ind w:left="6390" w:hanging="360"/>
      </w:pPr>
      <w:rPr>
        <w:rFonts w:ascii="Courier New" w:hAnsi="Courier New" w:cs="Courier New" w:hint="default"/>
      </w:rPr>
    </w:lvl>
    <w:lvl w:ilvl="8" w:tplc="8FF6573C" w:tentative="1">
      <w:start w:val="1"/>
      <w:numFmt w:val="bullet"/>
      <w:lvlText w:val=""/>
      <w:lvlJc w:val="left"/>
      <w:pPr>
        <w:tabs>
          <w:tab w:val="num" w:pos="7110"/>
        </w:tabs>
        <w:ind w:left="7110" w:hanging="360"/>
      </w:pPr>
      <w:rPr>
        <w:rFonts w:ascii="Wingdings" w:hAnsi="Wingdings" w:hint="default"/>
      </w:rPr>
    </w:lvl>
  </w:abstractNum>
  <w:abstractNum w:abstractNumId="81" w15:restartNumberingAfterBreak="0">
    <w:nsid w:val="587D0DBE"/>
    <w:multiLevelType w:val="hybridMultilevel"/>
    <w:tmpl w:val="D78A4A9E"/>
    <w:lvl w:ilvl="0" w:tplc="C6380EBA">
      <w:start w:val="1"/>
      <w:numFmt w:val="upperRoman"/>
      <w:lvlText w:val="%1."/>
      <w:lvlJc w:val="right"/>
      <w:pPr>
        <w:ind w:left="1080" w:hanging="360"/>
      </w:pPr>
    </w:lvl>
    <w:lvl w:ilvl="1" w:tplc="496C09E0">
      <w:start w:val="1"/>
      <w:numFmt w:val="lowerLetter"/>
      <w:lvlText w:val="%2."/>
      <w:lvlJc w:val="left"/>
      <w:pPr>
        <w:ind w:left="1800" w:hanging="360"/>
      </w:pPr>
    </w:lvl>
    <w:lvl w:ilvl="2" w:tplc="2480BA22" w:tentative="1">
      <w:start w:val="1"/>
      <w:numFmt w:val="lowerRoman"/>
      <w:lvlText w:val="%3."/>
      <w:lvlJc w:val="right"/>
      <w:pPr>
        <w:ind w:left="2520" w:hanging="180"/>
      </w:pPr>
    </w:lvl>
    <w:lvl w:ilvl="3" w:tplc="4FEC86A0" w:tentative="1">
      <w:start w:val="1"/>
      <w:numFmt w:val="decimal"/>
      <w:lvlText w:val="%4."/>
      <w:lvlJc w:val="left"/>
      <w:pPr>
        <w:ind w:left="3240" w:hanging="360"/>
      </w:pPr>
    </w:lvl>
    <w:lvl w:ilvl="4" w:tplc="387EB92C" w:tentative="1">
      <w:start w:val="1"/>
      <w:numFmt w:val="lowerLetter"/>
      <w:lvlText w:val="%5."/>
      <w:lvlJc w:val="left"/>
      <w:pPr>
        <w:ind w:left="3960" w:hanging="360"/>
      </w:pPr>
    </w:lvl>
    <w:lvl w:ilvl="5" w:tplc="54B868D2" w:tentative="1">
      <w:start w:val="1"/>
      <w:numFmt w:val="lowerRoman"/>
      <w:lvlText w:val="%6."/>
      <w:lvlJc w:val="right"/>
      <w:pPr>
        <w:ind w:left="4680" w:hanging="180"/>
      </w:pPr>
    </w:lvl>
    <w:lvl w:ilvl="6" w:tplc="C7C2E498" w:tentative="1">
      <w:start w:val="1"/>
      <w:numFmt w:val="decimal"/>
      <w:lvlText w:val="%7."/>
      <w:lvlJc w:val="left"/>
      <w:pPr>
        <w:ind w:left="5400" w:hanging="360"/>
      </w:pPr>
    </w:lvl>
    <w:lvl w:ilvl="7" w:tplc="34FAEB06" w:tentative="1">
      <w:start w:val="1"/>
      <w:numFmt w:val="lowerLetter"/>
      <w:lvlText w:val="%8."/>
      <w:lvlJc w:val="left"/>
      <w:pPr>
        <w:ind w:left="6120" w:hanging="360"/>
      </w:pPr>
    </w:lvl>
    <w:lvl w:ilvl="8" w:tplc="DE3C4BA6" w:tentative="1">
      <w:start w:val="1"/>
      <w:numFmt w:val="lowerRoman"/>
      <w:lvlText w:val="%9."/>
      <w:lvlJc w:val="right"/>
      <w:pPr>
        <w:ind w:left="6840" w:hanging="180"/>
      </w:pPr>
    </w:lvl>
  </w:abstractNum>
  <w:abstractNum w:abstractNumId="82" w15:restartNumberingAfterBreak="0">
    <w:nsid w:val="588E1413"/>
    <w:multiLevelType w:val="multilevel"/>
    <w:tmpl w:val="7F44B86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C37AE6"/>
    <w:multiLevelType w:val="multilevel"/>
    <w:tmpl w:val="59AC9398"/>
    <w:lvl w:ilvl="0">
      <w:start w:val="1"/>
      <w:numFmt w:val="decimal"/>
      <w:lvlText w:val="%1."/>
      <w:lvlJc w:val="left"/>
      <w:pPr>
        <w:tabs>
          <w:tab w:val="num" w:pos="1440"/>
        </w:tabs>
        <w:ind w:left="144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9487628"/>
    <w:multiLevelType w:val="multilevel"/>
    <w:tmpl w:val="48DA5F3A"/>
    <w:lvl w:ilvl="0">
      <w:start w:val="1"/>
      <w:numFmt w:val="decimal"/>
      <w:lvlText w:val="%1."/>
      <w:lvlJc w:val="left"/>
      <w:pPr>
        <w:tabs>
          <w:tab w:val="num" w:pos="720"/>
        </w:tabs>
        <w:ind w:left="720" w:hanging="360"/>
      </w:pPr>
      <w:rPr>
        <w:lang w:val="el-GR"/>
      </w:rPr>
    </w:lvl>
    <w:lvl w:ilvl="1">
      <w:start w:val="1"/>
      <w:numFmt w:val="bullet"/>
      <w:lvlText w:val=""/>
      <w:lvlJc w:val="left"/>
      <w:pPr>
        <w:tabs>
          <w:tab w:val="num" w:pos="1440"/>
        </w:tabs>
        <w:ind w:left="1440" w:hanging="360"/>
      </w:pPr>
      <w:rPr>
        <w:rFonts w:ascii="Symbol" w:hAnsi="Symbol" w:cs="Symbol" w:hint="default"/>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59D87629"/>
    <w:multiLevelType w:val="multilevel"/>
    <w:tmpl w:val="92428576"/>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306F86"/>
    <w:multiLevelType w:val="multilevel"/>
    <w:tmpl w:val="9216E4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0EA4503"/>
    <w:multiLevelType w:val="multilevel"/>
    <w:tmpl w:val="8654CF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8" w15:restartNumberingAfterBreak="0">
    <w:nsid w:val="610C44D5"/>
    <w:multiLevelType w:val="hybridMultilevel"/>
    <w:tmpl w:val="EA5A0184"/>
    <w:lvl w:ilvl="0" w:tplc="04A6B420">
      <w:start w:val="1"/>
      <w:numFmt w:val="lowerRoman"/>
      <w:lvlText w:val="%1."/>
      <w:lvlJc w:val="right"/>
      <w:pPr>
        <w:ind w:left="1086" w:hanging="360"/>
      </w:pPr>
    </w:lvl>
    <w:lvl w:ilvl="1" w:tplc="E65E45F4" w:tentative="1">
      <w:start w:val="1"/>
      <w:numFmt w:val="lowerLetter"/>
      <w:lvlText w:val="%2."/>
      <w:lvlJc w:val="left"/>
      <w:pPr>
        <w:ind w:left="1806" w:hanging="360"/>
      </w:pPr>
    </w:lvl>
    <w:lvl w:ilvl="2" w:tplc="313079E8" w:tentative="1">
      <w:start w:val="1"/>
      <w:numFmt w:val="lowerRoman"/>
      <w:lvlText w:val="%3."/>
      <w:lvlJc w:val="right"/>
      <w:pPr>
        <w:ind w:left="2526" w:hanging="180"/>
      </w:pPr>
    </w:lvl>
    <w:lvl w:ilvl="3" w:tplc="4638625A" w:tentative="1">
      <w:start w:val="1"/>
      <w:numFmt w:val="decimal"/>
      <w:lvlText w:val="%4."/>
      <w:lvlJc w:val="left"/>
      <w:pPr>
        <w:ind w:left="3246" w:hanging="360"/>
      </w:pPr>
    </w:lvl>
    <w:lvl w:ilvl="4" w:tplc="92065A2C" w:tentative="1">
      <w:start w:val="1"/>
      <w:numFmt w:val="lowerLetter"/>
      <w:lvlText w:val="%5."/>
      <w:lvlJc w:val="left"/>
      <w:pPr>
        <w:ind w:left="3966" w:hanging="360"/>
      </w:pPr>
    </w:lvl>
    <w:lvl w:ilvl="5" w:tplc="C534E812" w:tentative="1">
      <w:start w:val="1"/>
      <w:numFmt w:val="lowerRoman"/>
      <w:lvlText w:val="%6."/>
      <w:lvlJc w:val="right"/>
      <w:pPr>
        <w:ind w:left="4686" w:hanging="180"/>
      </w:pPr>
    </w:lvl>
    <w:lvl w:ilvl="6" w:tplc="80E07A9C" w:tentative="1">
      <w:start w:val="1"/>
      <w:numFmt w:val="decimal"/>
      <w:lvlText w:val="%7."/>
      <w:lvlJc w:val="left"/>
      <w:pPr>
        <w:ind w:left="5406" w:hanging="360"/>
      </w:pPr>
    </w:lvl>
    <w:lvl w:ilvl="7" w:tplc="0E7044D4" w:tentative="1">
      <w:start w:val="1"/>
      <w:numFmt w:val="lowerLetter"/>
      <w:lvlText w:val="%8."/>
      <w:lvlJc w:val="left"/>
      <w:pPr>
        <w:ind w:left="6126" w:hanging="360"/>
      </w:pPr>
    </w:lvl>
    <w:lvl w:ilvl="8" w:tplc="DFBA9542" w:tentative="1">
      <w:start w:val="1"/>
      <w:numFmt w:val="lowerRoman"/>
      <w:lvlText w:val="%9."/>
      <w:lvlJc w:val="right"/>
      <w:pPr>
        <w:ind w:left="6846" w:hanging="180"/>
      </w:pPr>
    </w:lvl>
  </w:abstractNum>
  <w:abstractNum w:abstractNumId="89" w15:restartNumberingAfterBreak="0">
    <w:nsid w:val="610E2CC2"/>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2C228E"/>
    <w:multiLevelType w:val="hybridMultilevel"/>
    <w:tmpl w:val="3BD6F6F0"/>
    <w:lvl w:ilvl="0" w:tplc="CE64505A">
      <w:start w:val="1"/>
      <w:numFmt w:val="bullet"/>
      <w:lvlText w:val=""/>
      <w:lvlJc w:val="left"/>
      <w:pPr>
        <w:tabs>
          <w:tab w:val="num" w:pos="360"/>
        </w:tabs>
        <w:ind w:left="360" w:hanging="360"/>
      </w:pPr>
      <w:rPr>
        <w:rFonts w:ascii="Symbol" w:hAnsi="Symbol" w:hint="default"/>
      </w:rPr>
    </w:lvl>
    <w:lvl w:ilvl="1" w:tplc="1C484FB2" w:tentative="1">
      <w:start w:val="1"/>
      <w:numFmt w:val="bullet"/>
      <w:lvlText w:val="o"/>
      <w:lvlJc w:val="left"/>
      <w:pPr>
        <w:tabs>
          <w:tab w:val="num" w:pos="1080"/>
        </w:tabs>
        <w:ind w:left="1080" w:hanging="360"/>
      </w:pPr>
      <w:rPr>
        <w:rFonts w:ascii="Courier New" w:hAnsi="Courier New" w:cs="Courier New" w:hint="default"/>
      </w:rPr>
    </w:lvl>
    <w:lvl w:ilvl="2" w:tplc="D078259E" w:tentative="1">
      <w:start w:val="1"/>
      <w:numFmt w:val="bullet"/>
      <w:lvlText w:val=""/>
      <w:lvlJc w:val="left"/>
      <w:pPr>
        <w:tabs>
          <w:tab w:val="num" w:pos="1800"/>
        </w:tabs>
        <w:ind w:left="1800" w:hanging="360"/>
      </w:pPr>
      <w:rPr>
        <w:rFonts w:ascii="Wingdings" w:hAnsi="Wingdings" w:hint="default"/>
      </w:rPr>
    </w:lvl>
    <w:lvl w:ilvl="3" w:tplc="79CC16DE" w:tentative="1">
      <w:start w:val="1"/>
      <w:numFmt w:val="bullet"/>
      <w:lvlText w:val=""/>
      <w:lvlJc w:val="left"/>
      <w:pPr>
        <w:tabs>
          <w:tab w:val="num" w:pos="2520"/>
        </w:tabs>
        <w:ind w:left="2520" w:hanging="360"/>
      </w:pPr>
      <w:rPr>
        <w:rFonts w:ascii="Symbol" w:hAnsi="Symbol" w:hint="default"/>
      </w:rPr>
    </w:lvl>
    <w:lvl w:ilvl="4" w:tplc="AE022D3E" w:tentative="1">
      <w:start w:val="1"/>
      <w:numFmt w:val="bullet"/>
      <w:lvlText w:val="o"/>
      <w:lvlJc w:val="left"/>
      <w:pPr>
        <w:tabs>
          <w:tab w:val="num" w:pos="3240"/>
        </w:tabs>
        <w:ind w:left="3240" w:hanging="360"/>
      </w:pPr>
      <w:rPr>
        <w:rFonts w:ascii="Courier New" w:hAnsi="Courier New" w:cs="Courier New" w:hint="default"/>
      </w:rPr>
    </w:lvl>
    <w:lvl w:ilvl="5" w:tplc="0A42FC54" w:tentative="1">
      <w:start w:val="1"/>
      <w:numFmt w:val="bullet"/>
      <w:lvlText w:val=""/>
      <w:lvlJc w:val="left"/>
      <w:pPr>
        <w:tabs>
          <w:tab w:val="num" w:pos="3960"/>
        </w:tabs>
        <w:ind w:left="3960" w:hanging="360"/>
      </w:pPr>
      <w:rPr>
        <w:rFonts w:ascii="Wingdings" w:hAnsi="Wingdings" w:hint="default"/>
      </w:rPr>
    </w:lvl>
    <w:lvl w:ilvl="6" w:tplc="BFEC3664" w:tentative="1">
      <w:start w:val="1"/>
      <w:numFmt w:val="bullet"/>
      <w:lvlText w:val=""/>
      <w:lvlJc w:val="left"/>
      <w:pPr>
        <w:tabs>
          <w:tab w:val="num" w:pos="4680"/>
        </w:tabs>
        <w:ind w:left="4680" w:hanging="360"/>
      </w:pPr>
      <w:rPr>
        <w:rFonts w:ascii="Symbol" w:hAnsi="Symbol" w:hint="default"/>
      </w:rPr>
    </w:lvl>
    <w:lvl w:ilvl="7" w:tplc="FE407BB2" w:tentative="1">
      <w:start w:val="1"/>
      <w:numFmt w:val="bullet"/>
      <w:lvlText w:val="o"/>
      <w:lvlJc w:val="left"/>
      <w:pPr>
        <w:tabs>
          <w:tab w:val="num" w:pos="5400"/>
        </w:tabs>
        <w:ind w:left="5400" w:hanging="360"/>
      </w:pPr>
      <w:rPr>
        <w:rFonts w:ascii="Courier New" w:hAnsi="Courier New" w:cs="Courier New" w:hint="default"/>
      </w:rPr>
    </w:lvl>
    <w:lvl w:ilvl="8" w:tplc="C5C6E9EA"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2D84467"/>
    <w:multiLevelType w:val="multilevel"/>
    <w:tmpl w:val="BBC2B1E0"/>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2E40670"/>
    <w:multiLevelType w:val="multilevel"/>
    <w:tmpl w:val="70E46CB8"/>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404DF0"/>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4212D6"/>
    <w:multiLevelType w:val="multilevel"/>
    <w:tmpl w:val="B0DC6820"/>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D46A3C"/>
    <w:multiLevelType w:val="multilevel"/>
    <w:tmpl w:val="A112A49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5AD7C1A"/>
    <w:multiLevelType w:val="hybridMultilevel"/>
    <w:tmpl w:val="6A8293A6"/>
    <w:lvl w:ilvl="0" w:tplc="083A1760">
      <w:start w:val="9"/>
      <w:numFmt w:val="bullet"/>
      <w:lvlText w:val="-"/>
      <w:lvlJc w:val="left"/>
      <w:pPr>
        <w:ind w:left="720" w:hanging="360"/>
      </w:pPr>
      <w:rPr>
        <w:rFonts w:ascii="Times New Roman" w:hAnsi="Times New Roman" w:hint="default"/>
      </w:rPr>
    </w:lvl>
    <w:lvl w:ilvl="1" w:tplc="24FA030A" w:tentative="1">
      <w:start w:val="1"/>
      <w:numFmt w:val="bullet"/>
      <w:lvlText w:val="o"/>
      <w:lvlJc w:val="left"/>
      <w:pPr>
        <w:ind w:left="1440" w:hanging="360"/>
      </w:pPr>
      <w:rPr>
        <w:rFonts w:ascii="Courier New" w:hAnsi="Courier New" w:cs="Courier New" w:hint="default"/>
      </w:rPr>
    </w:lvl>
    <w:lvl w:ilvl="2" w:tplc="E458BF0A" w:tentative="1">
      <w:start w:val="1"/>
      <w:numFmt w:val="bullet"/>
      <w:lvlText w:val=""/>
      <w:lvlJc w:val="left"/>
      <w:pPr>
        <w:ind w:left="2160" w:hanging="360"/>
      </w:pPr>
      <w:rPr>
        <w:rFonts w:ascii="Wingdings" w:hAnsi="Wingdings" w:hint="default"/>
      </w:rPr>
    </w:lvl>
    <w:lvl w:ilvl="3" w:tplc="686C7452" w:tentative="1">
      <w:start w:val="1"/>
      <w:numFmt w:val="bullet"/>
      <w:lvlText w:val=""/>
      <w:lvlJc w:val="left"/>
      <w:pPr>
        <w:ind w:left="2880" w:hanging="360"/>
      </w:pPr>
      <w:rPr>
        <w:rFonts w:ascii="Symbol" w:hAnsi="Symbol" w:hint="default"/>
      </w:rPr>
    </w:lvl>
    <w:lvl w:ilvl="4" w:tplc="D2F81FFA" w:tentative="1">
      <w:start w:val="1"/>
      <w:numFmt w:val="bullet"/>
      <w:lvlText w:val="o"/>
      <w:lvlJc w:val="left"/>
      <w:pPr>
        <w:ind w:left="3600" w:hanging="360"/>
      </w:pPr>
      <w:rPr>
        <w:rFonts w:ascii="Courier New" w:hAnsi="Courier New" w:cs="Courier New" w:hint="default"/>
      </w:rPr>
    </w:lvl>
    <w:lvl w:ilvl="5" w:tplc="1F2409EC" w:tentative="1">
      <w:start w:val="1"/>
      <w:numFmt w:val="bullet"/>
      <w:lvlText w:val=""/>
      <w:lvlJc w:val="left"/>
      <w:pPr>
        <w:ind w:left="4320" w:hanging="360"/>
      </w:pPr>
      <w:rPr>
        <w:rFonts w:ascii="Wingdings" w:hAnsi="Wingdings" w:hint="default"/>
      </w:rPr>
    </w:lvl>
    <w:lvl w:ilvl="6" w:tplc="22B86DF8" w:tentative="1">
      <w:start w:val="1"/>
      <w:numFmt w:val="bullet"/>
      <w:lvlText w:val=""/>
      <w:lvlJc w:val="left"/>
      <w:pPr>
        <w:ind w:left="5040" w:hanging="360"/>
      </w:pPr>
      <w:rPr>
        <w:rFonts w:ascii="Symbol" w:hAnsi="Symbol" w:hint="default"/>
      </w:rPr>
    </w:lvl>
    <w:lvl w:ilvl="7" w:tplc="544AF3EE" w:tentative="1">
      <w:start w:val="1"/>
      <w:numFmt w:val="bullet"/>
      <w:lvlText w:val="o"/>
      <w:lvlJc w:val="left"/>
      <w:pPr>
        <w:ind w:left="5760" w:hanging="360"/>
      </w:pPr>
      <w:rPr>
        <w:rFonts w:ascii="Courier New" w:hAnsi="Courier New" w:cs="Courier New" w:hint="default"/>
      </w:rPr>
    </w:lvl>
    <w:lvl w:ilvl="8" w:tplc="986E3C48" w:tentative="1">
      <w:start w:val="1"/>
      <w:numFmt w:val="bullet"/>
      <w:lvlText w:val=""/>
      <w:lvlJc w:val="left"/>
      <w:pPr>
        <w:ind w:left="6480" w:hanging="360"/>
      </w:pPr>
      <w:rPr>
        <w:rFonts w:ascii="Wingdings" w:hAnsi="Wingdings" w:hint="default"/>
      </w:rPr>
    </w:lvl>
  </w:abstractNum>
  <w:abstractNum w:abstractNumId="97" w15:restartNumberingAfterBreak="0">
    <w:nsid w:val="666A35F2"/>
    <w:multiLevelType w:val="multilevel"/>
    <w:tmpl w:val="A1BAF388"/>
    <w:lvl w:ilvl="0">
      <w:start w:val="1"/>
      <w:numFmt w:val="decimal"/>
      <w:lvlText w:val="%1."/>
      <w:lvlJc w:val="left"/>
      <w:pPr>
        <w:tabs>
          <w:tab w:val="num" w:pos="1440"/>
        </w:tabs>
        <w:ind w:left="144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0A45DB"/>
    <w:multiLevelType w:val="hybridMultilevel"/>
    <w:tmpl w:val="55B436B8"/>
    <w:lvl w:ilvl="0" w:tplc="B3C4E966">
      <w:start w:val="1"/>
      <w:numFmt w:val="lowerLetter"/>
      <w:lvlText w:val="(%1)"/>
      <w:lvlJc w:val="left"/>
      <w:pPr>
        <w:tabs>
          <w:tab w:val="num" w:pos="1080"/>
        </w:tabs>
        <w:ind w:left="1080" w:hanging="720"/>
      </w:pPr>
      <w:rPr>
        <w:rFonts w:hint="default"/>
      </w:rPr>
    </w:lvl>
    <w:lvl w:ilvl="1" w:tplc="ABCC427A">
      <w:start w:val="1"/>
      <w:numFmt w:val="lowerLetter"/>
      <w:lvlText w:val="(%2)"/>
      <w:lvlJc w:val="left"/>
      <w:pPr>
        <w:tabs>
          <w:tab w:val="num" w:pos="1800"/>
        </w:tabs>
        <w:ind w:left="1800" w:hanging="720"/>
      </w:pPr>
      <w:rPr>
        <w:rFonts w:hint="default"/>
      </w:rPr>
    </w:lvl>
    <w:lvl w:ilvl="2" w:tplc="D4CAC8F2" w:tentative="1">
      <w:start w:val="1"/>
      <w:numFmt w:val="lowerRoman"/>
      <w:lvlText w:val="%3."/>
      <w:lvlJc w:val="right"/>
      <w:pPr>
        <w:tabs>
          <w:tab w:val="num" w:pos="2160"/>
        </w:tabs>
        <w:ind w:left="2160" w:hanging="180"/>
      </w:pPr>
    </w:lvl>
    <w:lvl w:ilvl="3" w:tplc="A006AEE8" w:tentative="1">
      <w:start w:val="1"/>
      <w:numFmt w:val="decimal"/>
      <w:lvlText w:val="%4."/>
      <w:lvlJc w:val="left"/>
      <w:pPr>
        <w:tabs>
          <w:tab w:val="num" w:pos="2880"/>
        </w:tabs>
        <w:ind w:left="2880" w:hanging="360"/>
      </w:pPr>
    </w:lvl>
    <w:lvl w:ilvl="4" w:tplc="967823C4" w:tentative="1">
      <w:start w:val="1"/>
      <w:numFmt w:val="lowerLetter"/>
      <w:lvlText w:val="%5."/>
      <w:lvlJc w:val="left"/>
      <w:pPr>
        <w:tabs>
          <w:tab w:val="num" w:pos="3600"/>
        </w:tabs>
        <w:ind w:left="3600" w:hanging="360"/>
      </w:pPr>
    </w:lvl>
    <w:lvl w:ilvl="5" w:tplc="9C8AFF1E" w:tentative="1">
      <w:start w:val="1"/>
      <w:numFmt w:val="lowerRoman"/>
      <w:lvlText w:val="%6."/>
      <w:lvlJc w:val="right"/>
      <w:pPr>
        <w:tabs>
          <w:tab w:val="num" w:pos="4320"/>
        </w:tabs>
        <w:ind w:left="4320" w:hanging="180"/>
      </w:pPr>
    </w:lvl>
    <w:lvl w:ilvl="6" w:tplc="CCB85314" w:tentative="1">
      <w:start w:val="1"/>
      <w:numFmt w:val="decimal"/>
      <w:lvlText w:val="%7."/>
      <w:lvlJc w:val="left"/>
      <w:pPr>
        <w:tabs>
          <w:tab w:val="num" w:pos="5040"/>
        </w:tabs>
        <w:ind w:left="5040" w:hanging="360"/>
      </w:pPr>
    </w:lvl>
    <w:lvl w:ilvl="7" w:tplc="A0B6D368" w:tentative="1">
      <w:start w:val="1"/>
      <w:numFmt w:val="lowerLetter"/>
      <w:lvlText w:val="%8."/>
      <w:lvlJc w:val="left"/>
      <w:pPr>
        <w:tabs>
          <w:tab w:val="num" w:pos="5760"/>
        </w:tabs>
        <w:ind w:left="5760" w:hanging="360"/>
      </w:pPr>
    </w:lvl>
    <w:lvl w:ilvl="8" w:tplc="BEC645FC" w:tentative="1">
      <w:start w:val="1"/>
      <w:numFmt w:val="lowerRoman"/>
      <w:lvlText w:val="%9."/>
      <w:lvlJc w:val="right"/>
      <w:pPr>
        <w:tabs>
          <w:tab w:val="num" w:pos="6480"/>
        </w:tabs>
        <w:ind w:left="6480" w:hanging="180"/>
      </w:pPr>
    </w:lvl>
  </w:abstractNum>
  <w:abstractNum w:abstractNumId="99" w15:restartNumberingAfterBreak="0">
    <w:nsid w:val="68816F00"/>
    <w:multiLevelType w:val="hybridMultilevel"/>
    <w:tmpl w:val="EA4E4D92"/>
    <w:lvl w:ilvl="0" w:tplc="0704A7AA">
      <w:start w:val="1"/>
      <w:numFmt w:val="decimal"/>
      <w:lvlText w:val="%1."/>
      <w:lvlJc w:val="left"/>
      <w:pPr>
        <w:ind w:left="720" w:hanging="360"/>
      </w:pPr>
      <w:rPr>
        <w:rFonts w:hint="default"/>
      </w:rPr>
    </w:lvl>
    <w:lvl w:ilvl="1" w:tplc="9AA8A9D0" w:tentative="1">
      <w:start w:val="1"/>
      <w:numFmt w:val="lowerLetter"/>
      <w:lvlText w:val="%2."/>
      <w:lvlJc w:val="left"/>
      <w:pPr>
        <w:ind w:left="1440" w:hanging="360"/>
      </w:pPr>
    </w:lvl>
    <w:lvl w:ilvl="2" w:tplc="2EA00996" w:tentative="1">
      <w:start w:val="1"/>
      <w:numFmt w:val="lowerRoman"/>
      <w:lvlText w:val="%3."/>
      <w:lvlJc w:val="right"/>
      <w:pPr>
        <w:ind w:left="2160" w:hanging="180"/>
      </w:pPr>
    </w:lvl>
    <w:lvl w:ilvl="3" w:tplc="388C9C48" w:tentative="1">
      <w:start w:val="1"/>
      <w:numFmt w:val="decimal"/>
      <w:lvlText w:val="%4."/>
      <w:lvlJc w:val="left"/>
      <w:pPr>
        <w:ind w:left="2880" w:hanging="360"/>
      </w:pPr>
    </w:lvl>
    <w:lvl w:ilvl="4" w:tplc="FAC27770" w:tentative="1">
      <w:start w:val="1"/>
      <w:numFmt w:val="lowerLetter"/>
      <w:lvlText w:val="%5."/>
      <w:lvlJc w:val="left"/>
      <w:pPr>
        <w:ind w:left="3600" w:hanging="360"/>
      </w:pPr>
    </w:lvl>
    <w:lvl w:ilvl="5" w:tplc="8E04B530" w:tentative="1">
      <w:start w:val="1"/>
      <w:numFmt w:val="lowerRoman"/>
      <w:lvlText w:val="%6."/>
      <w:lvlJc w:val="right"/>
      <w:pPr>
        <w:ind w:left="4320" w:hanging="180"/>
      </w:pPr>
    </w:lvl>
    <w:lvl w:ilvl="6" w:tplc="6AF815D6" w:tentative="1">
      <w:start w:val="1"/>
      <w:numFmt w:val="decimal"/>
      <w:lvlText w:val="%7."/>
      <w:lvlJc w:val="left"/>
      <w:pPr>
        <w:ind w:left="5040" w:hanging="360"/>
      </w:pPr>
    </w:lvl>
    <w:lvl w:ilvl="7" w:tplc="3A645D50" w:tentative="1">
      <w:start w:val="1"/>
      <w:numFmt w:val="lowerLetter"/>
      <w:lvlText w:val="%8."/>
      <w:lvlJc w:val="left"/>
      <w:pPr>
        <w:ind w:left="5760" w:hanging="360"/>
      </w:pPr>
    </w:lvl>
    <w:lvl w:ilvl="8" w:tplc="2B442334" w:tentative="1">
      <w:start w:val="1"/>
      <w:numFmt w:val="lowerRoman"/>
      <w:lvlText w:val="%9."/>
      <w:lvlJc w:val="right"/>
      <w:pPr>
        <w:ind w:left="6480" w:hanging="180"/>
      </w:pPr>
    </w:lvl>
  </w:abstractNum>
  <w:abstractNum w:abstractNumId="100" w15:restartNumberingAfterBreak="0">
    <w:nsid w:val="694F3C47"/>
    <w:multiLevelType w:val="multilevel"/>
    <w:tmpl w:val="4D3EBAEA"/>
    <w:lvl w:ilvl="0">
      <w:start w:val="1"/>
      <w:numFmt w:val="decimal"/>
      <w:lvlText w:val="%1."/>
      <w:lvlJc w:val="left"/>
      <w:pPr>
        <w:ind w:left="1571" w:hanging="360"/>
      </w:pPr>
      <w:rPr>
        <w:lang w:val="el-GR"/>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1" w15:restartNumberingAfterBreak="0">
    <w:nsid w:val="6A8F3C3C"/>
    <w:multiLevelType w:val="multilevel"/>
    <w:tmpl w:val="FED60864"/>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23704A"/>
    <w:multiLevelType w:val="multilevel"/>
    <w:tmpl w:val="4C8AD5D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BBB45E2"/>
    <w:multiLevelType w:val="hybridMultilevel"/>
    <w:tmpl w:val="EDA0DB40"/>
    <w:lvl w:ilvl="0" w:tplc="97E248A4">
      <w:start w:val="1"/>
      <w:numFmt w:val="lowerLetter"/>
      <w:lvlText w:val="(%1)"/>
      <w:lvlJc w:val="left"/>
      <w:pPr>
        <w:tabs>
          <w:tab w:val="num" w:pos="1080"/>
        </w:tabs>
        <w:ind w:left="1080" w:hanging="720"/>
      </w:pPr>
      <w:rPr>
        <w:rFonts w:hint="default"/>
      </w:rPr>
    </w:lvl>
    <w:lvl w:ilvl="1" w:tplc="4F34FC10">
      <w:start w:val="1"/>
      <w:numFmt w:val="lowerRoman"/>
      <w:lvlText w:val="(%2)"/>
      <w:lvlJc w:val="left"/>
      <w:pPr>
        <w:tabs>
          <w:tab w:val="num" w:pos="1800"/>
        </w:tabs>
        <w:ind w:left="1800" w:hanging="720"/>
      </w:pPr>
      <w:rPr>
        <w:rFonts w:hint="default"/>
      </w:rPr>
    </w:lvl>
    <w:lvl w:ilvl="2" w:tplc="B5F4F9B8" w:tentative="1">
      <w:start w:val="1"/>
      <w:numFmt w:val="lowerRoman"/>
      <w:lvlText w:val="%3."/>
      <w:lvlJc w:val="right"/>
      <w:pPr>
        <w:tabs>
          <w:tab w:val="num" w:pos="2160"/>
        </w:tabs>
        <w:ind w:left="2160" w:hanging="180"/>
      </w:pPr>
    </w:lvl>
    <w:lvl w:ilvl="3" w:tplc="9C2CC2C4" w:tentative="1">
      <w:start w:val="1"/>
      <w:numFmt w:val="decimal"/>
      <w:lvlText w:val="%4."/>
      <w:lvlJc w:val="left"/>
      <w:pPr>
        <w:tabs>
          <w:tab w:val="num" w:pos="2880"/>
        </w:tabs>
        <w:ind w:left="2880" w:hanging="360"/>
      </w:pPr>
    </w:lvl>
    <w:lvl w:ilvl="4" w:tplc="78B4056E" w:tentative="1">
      <w:start w:val="1"/>
      <w:numFmt w:val="lowerLetter"/>
      <w:lvlText w:val="%5."/>
      <w:lvlJc w:val="left"/>
      <w:pPr>
        <w:tabs>
          <w:tab w:val="num" w:pos="3600"/>
        </w:tabs>
        <w:ind w:left="3600" w:hanging="360"/>
      </w:pPr>
    </w:lvl>
    <w:lvl w:ilvl="5" w:tplc="CB4CCF62" w:tentative="1">
      <w:start w:val="1"/>
      <w:numFmt w:val="lowerRoman"/>
      <w:lvlText w:val="%6."/>
      <w:lvlJc w:val="right"/>
      <w:pPr>
        <w:tabs>
          <w:tab w:val="num" w:pos="4320"/>
        </w:tabs>
        <w:ind w:left="4320" w:hanging="180"/>
      </w:pPr>
    </w:lvl>
    <w:lvl w:ilvl="6" w:tplc="79CAA256" w:tentative="1">
      <w:start w:val="1"/>
      <w:numFmt w:val="decimal"/>
      <w:lvlText w:val="%7."/>
      <w:lvlJc w:val="left"/>
      <w:pPr>
        <w:tabs>
          <w:tab w:val="num" w:pos="5040"/>
        </w:tabs>
        <w:ind w:left="5040" w:hanging="360"/>
      </w:pPr>
    </w:lvl>
    <w:lvl w:ilvl="7" w:tplc="30883092" w:tentative="1">
      <w:start w:val="1"/>
      <w:numFmt w:val="lowerLetter"/>
      <w:lvlText w:val="%8."/>
      <w:lvlJc w:val="left"/>
      <w:pPr>
        <w:tabs>
          <w:tab w:val="num" w:pos="5760"/>
        </w:tabs>
        <w:ind w:left="5760" w:hanging="360"/>
      </w:pPr>
    </w:lvl>
    <w:lvl w:ilvl="8" w:tplc="BC5CA84A" w:tentative="1">
      <w:start w:val="1"/>
      <w:numFmt w:val="lowerRoman"/>
      <w:lvlText w:val="%9."/>
      <w:lvlJc w:val="right"/>
      <w:pPr>
        <w:tabs>
          <w:tab w:val="num" w:pos="6480"/>
        </w:tabs>
        <w:ind w:left="6480" w:hanging="180"/>
      </w:pPr>
    </w:lvl>
  </w:abstractNum>
  <w:abstractNum w:abstractNumId="104" w15:restartNumberingAfterBreak="0">
    <w:nsid w:val="6C0C4BCA"/>
    <w:multiLevelType w:val="multilevel"/>
    <w:tmpl w:val="A0E27128"/>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F362AC8"/>
    <w:multiLevelType w:val="multilevel"/>
    <w:tmpl w:val="D3701B4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865AF4"/>
    <w:multiLevelType w:val="multilevel"/>
    <w:tmpl w:val="13A631D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8D4C78"/>
    <w:multiLevelType w:val="multilevel"/>
    <w:tmpl w:val="B6B846C4"/>
    <w:lvl w:ilvl="0">
      <w:start w:val="1"/>
      <w:numFmt w:val="bullet"/>
      <w:lvlText w:val=""/>
      <w:lvlJc w:val="left"/>
      <w:pPr>
        <w:tabs>
          <w:tab w:val="num" w:pos="720"/>
        </w:tabs>
        <w:ind w:left="720" w:hanging="360"/>
      </w:pPr>
      <w:rPr>
        <w:rFonts w:ascii="Symbol" w:hAnsi="Symbol" w:cs="Symbol" w:hint="default"/>
        <w:color w:val="000000"/>
        <w:position w:val="-2"/>
        <w:sz w:val="22"/>
        <w:szCs w:val="22"/>
        <w:lang w:val="el-GR"/>
      </w:rPr>
    </w:lvl>
    <w:lvl w:ilvl="1">
      <w:start w:val="1"/>
      <w:numFmt w:val="decimal"/>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74B05557"/>
    <w:multiLevelType w:val="hybridMultilevel"/>
    <w:tmpl w:val="C68C739E"/>
    <w:lvl w:ilvl="0" w:tplc="4F5CF8A8">
      <w:start w:val="1"/>
      <w:numFmt w:val="lowerLetter"/>
      <w:lvlText w:val="%1)"/>
      <w:lvlJc w:val="left"/>
      <w:pPr>
        <w:ind w:left="1080" w:hanging="360"/>
      </w:pPr>
    </w:lvl>
    <w:lvl w:ilvl="1" w:tplc="0EC4F0DC" w:tentative="1">
      <w:start w:val="1"/>
      <w:numFmt w:val="lowerLetter"/>
      <w:lvlText w:val="%2."/>
      <w:lvlJc w:val="left"/>
      <w:pPr>
        <w:ind w:left="1800" w:hanging="360"/>
      </w:pPr>
    </w:lvl>
    <w:lvl w:ilvl="2" w:tplc="F0EC256A" w:tentative="1">
      <w:start w:val="1"/>
      <w:numFmt w:val="lowerRoman"/>
      <w:lvlText w:val="%3."/>
      <w:lvlJc w:val="right"/>
      <w:pPr>
        <w:ind w:left="2520" w:hanging="180"/>
      </w:pPr>
    </w:lvl>
    <w:lvl w:ilvl="3" w:tplc="BBBC8F14" w:tentative="1">
      <w:start w:val="1"/>
      <w:numFmt w:val="decimal"/>
      <w:lvlText w:val="%4."/>
      <w:lvlJc w:val="left"/>
      <w:pPr>
        <w:ind w:left="3240" w:hanging="360"/>
      </w:pPr>
    </w:lvl>
    <w:lvl w:ilvl="4" w:tplc="6116F700" w:tentative="1">
      <w:start w:val="1"/>
      <w:numFmt w:val="lowerLetter"/>
      <w:lvlText w:val="%5."/>
      <w:lvlJc w:val="left"/>
      <w:pPr>
        <w:ind w:left="3960" w:hanging="360"/>
      </w:pPr>
    </w:lvl>
    <w:lvl w:ilvl="5" w:tplc="81424584" w:tentative="1">
      <w:start w:val="1"/>
      <w:numFmt w:val="lowerRoman"/>
      <w:lvlText w:val="%6."/>
      <w:lvlJc w:val="right"/>
      <w:pPr>
        <w:ind w:left="4680" w:hanging="180"/>
      </w:pPr>
    </w:lvl>
    <w:lvl w:ilvl="6" w:tplc="4B207BAE" w:tentative="1">
      <w:start w:val="1"/>
      <w:numFmt w:val="decimal"/>
      <w:lvlText w:val="%7."/>
      <w:lvlJc w:val="left"/>
      <w:pPr>
        <w:ind w:left="5400" w:hanging="360"/>
      </w:pPr>
    </w:lvl>
    <w:lvl w:ilvl="7" w:tplc="56F42160" w:tentative="1">
      <w:start w:val="1"/>
      <w:numFmt w:val="lowerLetter"/>
      <w:lvlText w:val="%8."/>
      <w:lvlJc w:val="left"/>
      <w:pPr>
        <w:ind w:left="6120" w:hanging="360"/>
      </w:pPr>
    </w:lvl>
    <w:lvl w:ilvl="8" w:tplc="A07099E2" w:tentative="1">
      <w:start w:val="1"/>
      <w:numFmt w:val="lowerRoman"/>
      <w:lvlText w:val="%9."/>
      <w:lvlJc w:val="right"/>
      <w:pPr>
        <w:ind w:left="6840" w:hanging="180"/>
      </w:pPr>
    </w:lvl>
  </w:abstractNum>
  <w:abstractNum w:abstractNumId="109" w15:restartNumberingAfterBreak="0">
    <w:nsid w:val="751C7597"/>
    <w:multiLevelType w:val="multilevel"/>
    <w:tmpl w:val="FD4CDEC0"/>
    <w:lvl w:ilvl="0">
      <w:start w:val="1"/>
      <w:numFmt w:val="decimal"/>
      <w:lvlText w:val="%1."/>
      <w:lvlJc w:val="left"/>
      <w:pPr>
        <w:tabs>
          <w:tab w:val="num" w:pos="1352"/>
        </w:tabs>
        <w:ind w:left="1352"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77231BD"/>
    <w:multiLevelType w:val="multilevel"/>
    <w:tmpl w:val="C08A0F16"/>
    <w:lvl w:ilvl="0">
      <w:start w:val="1"/>
      <w:numFmt w:val="decimal"/>
      <w:lvlText w:val="%1."/>
      <w:lvlJc w:val="left"/>
      <w:pPr>
        <w:tabs>
          <w:tab w:val="num" w:pos="720"/>
        </w:tabs>
        <w:ind w:left="720" w:hanging="360"/>
      </w:pPr>
      <w:rPr>
        <w:b w:val="0"/>
        <w:sz w:val="22"/>
        <w:szCs w:val="22"/>
        <w:lang w:val="el-GR"/>
      </w:rPr>
    </w:lvl>
    <w:lvl w:ilvl="1">
      <w:start w:val="1"/>
      <w:numFmt w:val="decimal"/>
      <w:lvlText w:val="%2."/>
      <w:lvlJc w:val="left"/>
      <w:pPr>
        <w:tabs>
          <w:tab w:val="num" w:pos="1440"/>
        </w:tabs>
        <w:ind w:left="1440" w:hanging="360"/>
      </w:pPr>
      <w:rPr>
        <w:b w:val="0"/>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77BD658A"/>
    <w:multiLevelType w:val="hybridMultilevel"/>
    <w:tmpl w:val="81A651E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12" w15:restartNumberingAfterBreak="0">
    <w:nsid w:val="785B04D1"/>
    <w:multiLevelType w:val="multilevel"/>
    <w:tmpl w:val="E1F4D3AC"/>
    <w:lvl w:ilvl="0">
      <w:start w:val="1"/>
      <w:numFmt w:val="decimal"/>
      <w:lvlText w:val="%1."/>
      <w:lvlJc w:val="left"/>
      <w:pPr>
        <w:ind w:left="360" w:hanging="360"/>
      </w:pPr>
      <w:rPr>
        <w:i w:val="0"/>
        <w:lang w:val="el-GR"/>
      </w:rPr>
    </w:lvl>
    <w:lvl w:ilvl="1">
      <w:start w:val="1"/>
      <w:numFmt w:val="decimal"/>
      <w:lvlText w:val="%1.%2."/>
      <w:lvlJc w:val="left"/>
      <w:pPr>
        <w:ind w:left="792" w:hanging="432"/>
      </w:pPr>
      <w:rPr>
        <w:i w:val="0"/>
        <w:lang w:val="el-GR"/>
      </w:rPr>
    </w:lvl>
    <w:lvl w:ilvl="2">
      <w:start w:val="1"/>
      <w:numFmt w:val="decimal"/>
      <w:lvlText w:val="%1.%2.%3."/>
      <w:lvlJc w:val="left"/>
      <w:pPr>
        <w:ind w:left="1224" w:hanging="504"/>
      </w:pPr>
      <w:rPr>
        <w:i w:val="0"/>
        <w:lang w:val="el-GR"/>
      </w:rPr>
    </w:lvl>
    <w:lvl w:ilvl="3">
      <w:start w:val="1"/>
      <w:numFmt w:val="decimal"/>
      <w:lvlText w:val="%1.%2.%3.%4."/>
      <w:lvlJc w:val="left"/>
      <w:pPr>
        <w:ind w:left="1728" w:hanging="648"/>
      </w:pPr>
      <w:rPr>
        <w:i w:val="0"/>
        <w:lang w:val="el-GR"/>
      </w:rPr>
    </w:lvl>
    <w:lvl w:ilvl="4">
      <w:start w:val="1"/>
      <w:numFmt w:val="decimal"/>
      <w:lvlText w:val="%1.%2.%3.%4.%5."/>
      <w:lvlJc w:val="left"/>
      <w:pPr>
        <w:ind w:left="2232" w:hanging="792"/>
      </w:pPr>
      <w:rPr>
        <w:i w:val="0"/>
        <w:lang w:val="el-GR"/>
      </w:rPr>
    </w:lvl>
    <w:lvl w:ilvl="5">
      <w:start w:val="1"/>
      <w:numFmt w:val="decimal"/>
      <w:lvlText w:val="%1.%2.%3.%4.%5.%6."/>
      <w:lvlJc w:val="left"/>
      <w:pPr>
        <w:ind w:left="2736" w:hanging="936"/>
      </w:pPr>
      <w:rPr>
        <w:i w:val="0"/>
        <w:lang w:val="el-GR"/>
      </w:rPr>
    </w:lvl>
    <w:lvl w:ilvl="6">
      <w:start w:val="1"/>
      <w:numFmt w:val="decimal"/>
      <w:lvlText w:val="%1.%2.%3.%4.%5.%6.%7."/>
      <w:lvlJc w:val="left"/>
      <w:pPr>
        <w:ind w:left="3240" w:hanging="1080"/>
      </w:pPr>
      <w:rPr>
        <w:i w:val="0"/>
        <w:lang w:val="el-GR"/>
      </w:rPr>
    </w:lvl>
    <w:lvl w:ilvl="7">
      <w:start w:val="1"/>
      <w:numFmt w:val="decimal"/>
      <w:lvlText w:val="%1.%2.%3.%4.%5.%6.%7.%8."/>
      <w:lvlJc w:val="left"/>
      <w:pPr>
        <w:ind w:left="3744" w:hanging="1224"/>
      </w:pPr>
      <w:rPr>
        <w:i w:val="0"/>
        <w:lang w:val="el-GR"/>
      </w:rPr>
    </w:lvl>
    <w:lvl w:ilvl="8">
      <w:start w:val="1"/>
      <w:numFmt w:val="decimal"/>
      <w:lvlText w:val="%1.%2.%3.%4.%5.%6.%7.%8.%9."/>
      <w:lvlJc w:val="left"/>
      <w:pPr>
        <w:ind w:left="4320" w:hanging="1440"/>
      </w:pPr>
      <w:rPr>
        <w:i w:val="0"/>
        <w:lang w:val="el-GR"/>
      </w:rPr>
    </w:lvl>
  </w:abstractNum>
  <w:abstractNum w:abstractNumId="113" w15:restartNumberingAfterBreak="0">
    <w:nsid w:val="78B80F4B"/>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9127451"/>
    <w:multiLevelType w:val="multilevel"/>
    <w:tmpl w:val="1A5C8FF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96B49FE"/>
    <w:multiLevelType w:val="multilevel"/>
    <w:tmpl w:val="9DBA6494"/>
    <w:lvl w:ilvl="0">
      <w:start w:val="1"/>
      <w:numFmt w:val="decimal"/>
      <w:lvlText w:val="%1."/>
      <w:lvlJc w:val="left"/>
      <w:pPr>
        <w:tabs>
          <w:tab w:val="num" w:pos="786"/>
        </w:tabs>
        <w:ind w:left="786" w:hanging="360"/>
      </w:pPr>
      <w:rPr>
        <w:rFonts w:cs="Tahoma"/>
        <w:i w:val="0"/>
        <w:strike w:val="0"/>
        <w:dstrike w:val="0"/>
        <w:lang w:val="el-GR"/>
      </w:rPr>
    </w:lvl>
    <w:lvl w:ilvl="1">
      <w:start w:val="1"/>
      <w:numFmt w:val="bullet"/>
      <w:lvlText w:val=""/>
      <w:lvlJc w:val="left"/>
      <w:pPr>
        <w:tabs>
          <w:tab w:val="num" w:pos="1440"/>
        </w:tabs>
        <w:ind w:left="1440" w:hanging="360"/>
      </w:pPr>
      <w:rPr>
        <w:rFonts w:ascii="Symbol" w:hAnsi="Symbol" w:cs="Symbol" w:hint="default"/>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7987139B"/>
    <w:multiLevelType w:val="multilevel"/>
    <w:tmpl w:val="BF8CFCF4"/>
    <w:lvl w:ilvl="0">
      <w:start w:val="1"/>
      <w:numFmt w:val="decimal"/>
      <w:pStyle w:val="Heading10"/>
      <w:lvlText w:val="%1."/>
      <w:lvlJc w:val="left"/>
      <w:pPr>
        <w:ind w:left="0" w:firstLine="0"/>
      </w:pPr>
    </w:lvl>
    <w:lvl w:ilvl="1">
      <w:start w:val="1"/>
      <w:numFmt w:val="decimal"/>
      <w:pStyle w:val="Heading20"/>
      <w:lvlText w:val="%1.%2"/>
      <w:lvlJc w:val="left"/>
      <w:pPr>
        <w:ind w:left="0" w:firstLine="0"/>
      </w:pPr>
    </w:lvl>
    <w:lvl w:ilvl="2">
      <w:start w:val="1"/>
      <w:numFmt w:val="decimal"/>
      <w:pStyle w:val="Heading30"/>
      <w:lvlText w:val="%1.%2.%3"/>
      <w:lvlJc w:val="left"/>
      <w:pPr>
        <w:ind w:left="0" w:firstLine="0"/>
      </w:pPr>
    </w:lvl>
    <w:lvl w:ilvl="3">
      <w:start w:val="1"/>
      <w:numFmt w:val="decimal"/>
      <w:pStyle w:val="Heading40"/>
      <w:lvlText w:val="%1.%2.%3.%4"/>
      <w:lvlJc w:val="left"/>
      <w:pPr>
        <w:ind w:left="0" w:firstLine="0"/>
      </w:pPr>
    </w:lvl>
    <w:lvl w:ilvl="4">
      <w:start w:val="1"/>
      <w:numFmt w:val="decimal"/>
      <w:pStyle w:val="Heading50"/>
      <w:lvlText w:val="%1.%2.%3.%4.%5"/>
      <w:lvlJc w:val="left"/>
      <w:pPr>
        <w:ind w:left="0" w:firstLine="0"/>
      </w:pPr>
    </w:lvl>
    <w:lvl w:ilvl="5">
      <w:start w:val="1"/>
      <w:numFmt w:val="decimal"/>
      <w:pStyle w:val="Heading60"/>
      <w:lvlText w:val="%1.%2.%3.%4.%5.%6"/>
      <w:lvlJc w:val="left"/>
      <w:pPr>
        <w:ind w:left="0" w:firstLine="0"/>
      </w:pPr>
    </w:lvl>
    <w:lvl w:ilvl="6">
      <w:start w:val="1"/>
      <w:numFmt w:val="decimal"/>
      <w:pStyle w:val="Heading70"/>
      <w:lvlText w:val="%1.%2.%3.%4.%5.%6.%7"/>
      <w:lvlJc w:val="left"/>
      <w:pPr>
        <w:ind w:left="0" w:firstLine="0"/>
      </w:pPr>
    </w:lvl>
    <w:lvl w:ilvl="7">
      <w:start w:val="1"/>
      <w:numFmt w:val="decimal"/>
      <w:pStyle w:val="Heading80"/>
      <w:lvlText w:val="%1.%2.%3.%4.%5.%6.%7.%8"/>
      <w:lvlJc w:val="left"/>
      <w:pPr>
        <w:ind w:left="0" w:firstLine="0"/>
      </w:pPr>
    </w:lvl>
    <w:lvl w:ilvl="8">
      <w:start w:val="1"/>
      <w:numFmt w:val="decimal"/>
      <w:pStyle w:val="Heading90"/>
      <w:lvlText w:val="%1.%2.%3.%4.%5.%6.%7.%8.%9"/>
      <w:lvlJc w:val="left"/>
      <w:pPr>
        <w:ind w:left="0" w:firstLine="0"/>
      </w:pPr>
    </w:lvl>
  </w:abstractNum>
  <w:abstractNum w:abstractNumId="117" w15:restartNumberingAfterBreak="0">
    <w:nsid w:val="7B204EED"/>
    <w:multiLevelType w:val="hybridMultilevel"/>
    <w:tmpl w:val="48BE27C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8" w15:restartNumberingAfterBreak="0">
    <w:nsid w:val="7BFB2EA8"/>
    <w:multiLevelType w:val="multilevel"/>
    <w:tmpl w:val="2AF08928"/>
    <w:lvl w:ilvl="0">
      <w:start w:val="1"/>
      <w:numFmt w:val="decimal"/>
      <w:lvlText w:val="%1."/>
      <w:lvlJc w:val="left"/>
      <w:pPr>
        <w:tabs>
          <w:tab w:val="num" w:pos="720"/>
        </w:tabs>
        <w:ind w:left="720" w:hanging="360"/>
      </w:pPr>
      <w:rPr>
        <w:b w:val="0"/>
        <w:sz w:val="22"/>
        <w:szCs w:val="22"/>
        <w:lang w:val="el-GR"/>
      </w:rPr>
    </w:lvl>
    <w:lvl w:ilvl="1">
      <w:start w:val="1"/>
      <w:numFmt w:val="bullet"/>
      <w:lvlText w:val=""/>
      <w:lvlJc w:val="left"/>
      <w:pPr>
        <w:tabs>
          <w:tab w:val="num" w:pos="1440"/>
        </w:tabs>
        <w:ind w:left="1440" w:hanging="360"/>
      </w:pPr>
      <w:rPr>
        <w:rFonts w:ascii="Symbol" w:hAnsi="Symbol" w:cs="Symbol" w:hint="default"/>
        <w:color w:val="000000"/>
        <w:position w:val="-2"/>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7C756159"/>
    <w:multiLevelType w:val="multilevel"/>
    <w:tmpl w:val="DC9AB0D0"/>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D8819E8"/>
    <w:multiLevelType w:val="hybridMultilevel"/>
    <w:tmpl w:val="FCF29CF8"/>
    <w:lvl w:ilvl="0" w:tplc="6BE00B72">
      <w:start w:val="1"/>
      <w:numFmt w:val="upperRoman"/>
      <w:lvlText w:val="%1."/>
      <w:lvlJc w:val="right"/>
      <w:pPr>
        <w:ind w:left="720" w:hanging="360"/>
      </w:pPr>
    </w:lvl>
    <w:lvl w:ilvl="1" w:tplc="968013B4" w:tentative="1">
      <w:start w:val="1"/>
      <w:numFmt w:val="lowerLetter"/>
      <w:lvlText w:val="%2."/>
      <w:lvlJc w:val="left"/>
      <w:pPr>
        <w:ind w:left="1440" w:hanging="360"/>
      </w:pPr>
    </w:lvl>
    <w:lvl w:ilvl="2" w:tplc="44BC5EAA" w:tentative="1">
      <w:start w:val="1"/>
      <w:numFmt w:val="lowerRoman"/>
      <w:lvlText w:val="%3."/>
      <w:lvlJc w:val="right"/>
      <w:pPr>
        <w:ind w:left="2160" w:hanging="180"/>
      </w:pPr>
    </w:lvl>
    <w:lvl w:ilvl="3" w:tplc="0B3EC8E8" w:tentative="1">
      <w:start w:val="1"/>
      <w:numFmt w:val="decimal"/>
      <w:lvlText w:val="%4."/>
      <w:lvlJc w:val="left"/>
      <w:pPr>
        <w:ind w:left="2880" w:hanging="360"/>
      </w:pPr>
    </w:lvl>
    <w:lvl w:ilvl="4" w:tplc="E49CBA52" w:tentative="1">
      <w:start w:val="1"/>
      <w:numFmt w:val="lowerLetter"/>
      <w:lvlText w:val="%5."/>
      <w:lvlJc w:val="left"/>
      <w:pPr>
        <w:ind w:left="3600" w:hanging="360"/>
      </w:pPr>
    </w:lvl>
    <w:lvl w:ilvl="5" w:tplc="59B4A432" w:tentative="1">
      <w:start w:val="1"/>
      <w:numFmt w:val="lowerRoman"/>
      <w:lvlText w:val="%6."/>
      <w:lvlJc w:val="right"/>
      <w:pPr>
        <w:ind w:left="4320" w:hanging="180"/>
      </w:pPr>
    </w:lvl>
    <w:lvl w:ilvl="6" w:tplc="BF386E70" w:tentative="1">
      <w:start w:val="1"/>
      <w:numFmt w:val="decimal"/>
      <w:lvlText w:val="%7."/>
      <w:lvlJc w:val="left"/>
      <w:pPr>
        <w:ind w:left="5040" w:hanging="360"/>
      </w:pPr>
    </w:lvl>
    <w:lvl w:ilvl="7" w:tplc="336AC6A2" w:tentative="1">
      <w:start w:val="1"/>
      <w:numFmt w:val="lowerLetter"/>
      <w:lvlText w:val="%8."/>
      <w:lvlJc w:val="left"/>
      <w:pPr>
        <w:ind w:left="5760" w:hanging="360"/>
      </w:pPr>
    </w:lvl>
    <w:lvl w:ilvl="8" w:tplc="EA0693DC" w:tentative="1">
      <w:start w:val="1"/>
      <w:numFmt w:val="lowerRoman"/>
      <w:lvlText w:val="%9."/>
      <w:lvlJc w:val="right"/>
      <w:pPr>
        <w:ind w:left="6480" w:hanging="180"/>
      </w:pPr>
    </w:lvl>
  </w:abstractNum>
  <w:abstractNum w:abstractNumId="121" w15:restartNumberingAfterBreak="0">
    <w:nsid w:val="7DE17E3E"/>
    <w:multiLevelType w:val="multilevel"/>
    <w:tmpl w:val="D1568B38"/>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7267306">
    <w:abstractNumId w:val="57"/>
  </w:num>
  <w:num w:numId="2" w16cid:durableId="1063017580">
    <w:abstractNumId w:val="39"/>
  </w:num>
  <w:num w:numId="3" w16cid:durableId="479688065">
    <w:abstractNumId w:val="34"/>
  </w:num>
  <w:num w:numId="4" w16cid:durableId="1966498772">
    <w:abstractNumId w:val="115"/>
  </w:num>
  <w:num w:numId="5" w16cid:durableId="37897812">
    <w:abstractNumId w:val="92"/>
  </w:num>
  <w:num w:numId="6" w16cid:durableId="2060779916">
    <w:abstractNumId w:val="70"/>
  </w:num>
  <w:num w:numId="7" w16cid:durableId="1761827375">
    <w:abstractNumId w:val="12"/>
  </w:num>
  <w:num w:numId="8" w16cid:durableId="1546454562">
    <w:abstractNumId w:val="61"/>
  </w:num>
  <w:num w:numId="9" w16cid:durableId="1921985189">
    <w:abstractNumId w:val="112"/>
  </w:num>
  <w:num w:numId="10" w16cid:durableId="359361182">
    <w:abstractNumId w:val="30"/>
  </w:num>
  <w:num w:numId="11" w16cid:durableId="1423797274">
    <w:abstractNumId w:val="44"/>
  </w:num>
  <w:num w:numId="12" w16cid:durableId="722675947">
    <w:abstractNumId w:val="102"/>
  </w:num>
  <w:num w:numId="13" w16cid:durableId="1303389542">
    <w:abstractNumId w:val="13"/>
  </w:num>
  <w:num w:numId="14" w16cid:durableId="1237862248">
    <w:abstractNumId w:val="89"/>
  </w:num>
  <w:num w:numId="15" w16cid:durableId="1338264042">
    <w:abstractNumId w:val="106"/>
  </w:num>
  <w:num w:numId="16" w16cid:durableId="1297490057">
    <w:abstractNumId w:val="114"/>
  </w:num>
  <w:num w:numId="17" w16cid:durableId="467625623">
    <w:abstractNumId w:val="91"/>
  </w:num>
  <w:num w:numId="18" w16cid:durableId="649942462">
    <w:abstractNumId w:val="50"/>
  </w:num>
  <w:num w:numId="19" w16cid:durableId="573470117">
    <w:abstractNumId w:val="8"/>
  </w:num>
  <w:num w:numId="20" w16cid:durableId="716780602">
    <w:abstractNumId w:val="77"/>
  </w:num>
  <w:num w:numId="21" w16cid:durableId="687217845">
    <w:abstractNumId w:val="46"/>
  </w:num>
  <w:num w:numId="22" w16cid:durableId="754058646">
    <w:abstractNumId w:val="95"/>
  </w:num>
  <w:num w:numId="23" w16cid:durableId="1627547390">
    <w:abstractNumId w:val="119"/>
  </w:num>
  <w:num w:numId="24" w16cid:durableId="1226724563">
    <w:abstractNumId w:val="53"/>
  </w:num>
  <w:num w:numId="25" w16cid:durableId="278682676">
    <w:abstractNumId w:val="21"/>
  </w:num>
  <w:num w:numId="26" w16cid:durableId="1243876765">
    <w:abstractNumId w:val="104"/>
  </w:num>
  <w:num w:numId="27" w16cid:durableId="858541373">
    <w:abstractNumId w:val="40"/>
  </w:num>
  <w:num w:numId="28" w16cid:durableId="1573467646">
    <w:abstractNumId w:val="26"/>
  </w:num>
  <w:num w:numId="29" w16cid:durableId="1276329410">
    <w:abstractNumId w:val="100"/>
  </w:num>
  <w:num w:numId="30" w16cid:durableId="898983041">
    <w:abstractNumId w:val="59"/>
  </w:num>
  <w:num w:numId="31" w16cid:durableId="238953951">
    <w:abstractNumId w:val="18"/>
  </w:num>
  <w:num w:numId="32" w16cid:durableId="1424254532">
    <w:abstractNumId w:val="32"/>
  </w:num>
  <w:num w:numId="33" w16cid:durableId="995374064">
    <w:abstractNumId w:val="25"/>
  </w:num>
  <w:num w:numId="34" w16cid:durableId="1272203311">
    <w:abstractNumId w:val="4"/>
  </w:num>
  <w:num w:numId="35" w16cid:durableId="755172211">
    <w:abstractNumId w:val="5"/>
  </w:num>
  <w:num w:numId="36" w16cid:durableId="830951760">
    <w:abstractNumId w:val="51"/>
  </w:num>
  <w:num w:numId="37" w16cid:durableId="700201809">
    <w:abstractNumId w:val="62"/>
  </w:num>
  <w:num w:numId="38" w16cid:durableId="1789281037">
    <w:abstractNumId w:val="1"/>
  </w:num>
  <w:num w:numId="39" w16cid:durableId="1831939835">
    <w:abstractNumId w:val="45"/>
  </w:num>
  <w:num w:numId="40" w16cid:durableId="609819167">
    <w:abstractNumId w:val="58"/>
  </w:num>
  <w:num w:numId="41" w16cid:durableId="444230173">
    <w:abstractNumId w:val="17"/>
  </w:num>
  <w:num w:numId="42" w16cid:durableId="198015690">
    <w:abstractNumId w:val="116"/>
  </w:num>
  <w:num w:numId="43" w16cid:durableId="740179446">
    <w:abstractNumId w:val="7"/>
  </w:num>
  <w:num w:numId="44" w16cid:durableId="618295475">
    <w:abstractNumId w:val="108"/>
  </w:num>
  <w:num w:numId="45" w16cid:durableId="1854681058">
    <w:abstractNumId w:val="101"/>
  </w:num>
  <w:num w:numId="46" w16cid:durableId="702292382">
    <w:abstractNumId w:val="88"/>
  </w:num>
  <w:num w:numId="47" w16cid:durableId="1111123727">
    <w:abstractNumId w:val="75"/>
  </w:num>
  <w:num w:numId="48" w16cid:durableId="1123692835">
    <w:abstractNumId w:val="113"/>
  </w:num>
  <w:num w:numId="49" w16cid:durableId="587737512">
    <w:abstractNumId w:val="38"/>
  </w:num>
  <w:num w:numId="50" w16cid:durableId="554245347">
    <w:abstractNumId w:val="120"/>
  </w:num>
  <w:num w:numId="51" w16cid:durableId="796029788">
    <w:abstractNumId w:val="93"/>
  </w:num>
  <w:num w:numId="52" w16cid:durableId="177279008">
    <w:abstractNumId w:val="81"/>
  </w:num>
  <w:num w:numId="53" w16cid:durableId="2028092059">
    <w:abstractNumId w:val="35"/>
  </w:num>
  <w:num w:numId="54" w16cid:durableId="285351739">
    <w:abstractNumId w:val="83"/>
  </w:num>
  <w:num w:numId="55" w16cid:durableId="2130002362">
    <w:abstractNumId w:val="16"/>
  </w:num>
  <w:num w:numId="56" w16cid:durableId="529226106">
    <w:abstractNumId w:val="15"/>
  </w:num>
  <w:num w:numId="57" w16cid:durableId="1640332974">
    <w:abstractNumId w:val="31"/>
  </w:num>
  <w:num w:numId="58" w16cid:durableId="1049305643">
    <w:abstractNumId w:val="109"/>
  </w:num>
  <w:num w:numId="59" w16cid:durableId="1260288284">
    <w:abstractNumId w:val="82"/>
  </w:num>
  <w:num w:numId="60" w16cid:durableId="806438276">
    <w:abstractNumId w:val="105"/>
  </w:num>
  <w:num w:numId="61" w16cid:durableId="1974942811">
    <w:abstractNumId w:val="42"/>
  </w:num>
  <w:num w:numId="62" w16cid:durableId="1439252831">
    <w:abstractNumId w:val="65"/>
  </w:num>
  <w:num w:numId="63" w16cid:durableId="1541434143">
    <w:abstractNumId w:val="10"/>
  </w:num>
  <w:num w:numId="64" w16cid:durableId="1464621473">
    <w:abstractNumId w:val="69"/>
  </w:num>
  <w:num w:numId="65" w16cid:durableId="1199778831">
    <w:abstractNumId w:val="85"/>
  </w:num>
  <w:num w:numId="66" w16cid:durableId="182675738">
    <w:abstractNumId w:val="54"/>
  </w:num>
  <w:num w:numId="67" w16cid:durableId="20323959">
    <w:abstractNumId w:val="121"/>
  </w:num>
  <w:num w:numId="68" w16cid:durableId="1357273053">
    <w:abstractNumId w:val="118"/>
  </w:num>
  <w:num w:numId="69" w16cid:durableId="1614366201">
    <w:abstractNumId w:val="110"/>
  </w:num>
  <w:num w:numId="70" w16cid:durableId="1552957506">
    <w:abstractNumId w:val="2"/>
  </w:num>
  <w:num w:numId="71" w16cid:durableId="1849975606">
    <w:abstractNumId w:val="14"/>
  </w:num>
  <w:num w:numId="72" w16cid:durableId="1945112105">
    <w:abstractNumId w:val="71"/>
  </w:num>
  <w:num w:numId="73" w16cid:durableId="449056111">
    <w:abstractNumId w:val="28"/>
  </w:num>
  <w:num w:numId="74" w16cid:durableId="91322553">
    <w:abstractNumId w:val="63"/>
  </w:num>
  <w:num w:numId="75" w16cid:durableId="1313565325">
    <w:abstractNumId w:val="107"/>
  </w:num>
  <w:num w:numId="76" w16cid:durableId="83890518">
    <w:abstractNumId w:val="97"/>
  </w:num>
  <w:num w:numId="77" w16cid:durableId="2145388339">
    <w:abstractNumId w:val="84"/>
  </w:num>
  <w:num w:numId="78" w16cid:durableId="991562112">
    <w:abstractNumId w:val="27"/>
  </w:num>
  <w:num w:numId="79" w16cid:durableId="1866015226">
    <w:abstractNumId w:val="78"/>
  </w:num>
  <w:num w:numId="80" w16cid:durableId="1230966553">
    <w:abstractNumId w:val="55"/>
  </w:num>
  <w:num w:numId="81" w16cid:durableId="2096508262">
    <w:abstractNumId w:val="6"/>
  </w:num>
  <w:num w:numId="82" w16cid:durableId="1708212814">
    <w:abstractNumId w:val="19"/>
  </w:num>
  <w:num w:numId="83" w16cid:durableId="731662446">
    <w:abstractNumId w:val="96"/>
  </w:num>
  <w:num w:numId="84" w16cid:durableId="53428529">
    <w:abstractNumId w:val="94"/>
  </w:num>
  <w:num w:numId="85" w16cid:durableId="1304315969">
    <w:abstractNumId w:val="74"/>
  </w:num>
  <w:num w:numId="86" w16cid:durableId="1924145926">
    <w:abstractNumId w:val="23"/>
  </w:num>
  <w:num w:numId="87" w16cid:durableId="216363436">
    <w:abstractNumId w:val="29"/>
  </w:num>
  <w:num w:numId="88" w16cid:durableId="307175138">
    <w:abstractNumId w:val="0"/>
  </w:num>
  <w:num w:numId="89" w16cid:durableId="924265533">
    <w:abstractNumId w:val="0"/>
  </w:num>
  <w:num w:numId="90" w16cid:durableId="513737217">
    <w:abstractNumId w:val="68"/>
  </w:num>
  <w:num w:numId="91" w16cid:durableId="621496687">
    <w:abstractNumId w:val="60"/>
  </w:num>
  <w:num w:numId="92" w16cid:durableId="700085722">
    <w:abstractNumId w:val="80"/>
  </w:num>
  <w:num w:numId="93" w16cid:durableId="1736202895">
    <w:abstractNumId w:val="90"/>
  </w:num>
  <w:num w:numId="94" w16cid:durableId="892809500">
    <w:abstractNumId w:val="52"/>
  </w:num>
  <w:num w:numId="95" w16cid:durableId="2001422606">
    <w:abstractNumId w:val="87"/>
  </w:num>
  <w:num w:numId="96" w16cid:durableId="1592197421">
    <w:abstractNumId w:val="41"/>
  </w:num>
  <w:num w:numId="97" w16cid:durableId="1009874416">
    <w:abstractNumId w:val="36"/>
  </w:num>
  <w:num w:numId="98" w16cid:durableId="1116484385">
    <w:abstractNumId w:val="64"/>
  </w:num>
  <w:num w:numId="99" w16cid:durableId="898635751">
    <w:abstractNumId w:val="76"/>
  </w:num>
  <w:num w:numId="100" w16cid:durableId="313414307">
    <w:abstractNumId w:val="3"/>
  </w:num>
  <w:num w:numId="101" w16cid:durableId="1082214562">
    <w:abstractNumId w:val="37"/>
  </w:num>
  <w:num w:numId="102" w16cid:durableId="1240865668">
    <w:abstractNumId w:val="79"/>
  </w:num>
  <w:num w:numId="103" w16cid:durableId="1479152171">
    <w:abstractNumId w:val="33"/>
  </w:num>
  <w:num w:numId="104" w16cid:durableId="857542083">
    <w:abstractNumId w:val="86"/>
  </w:num>
  <w:num w:numId="105" w16cid:durableId="635643117">
    <w:abstractNumId w:val="72"/>
  </w:num>
  <w:num w:numId="106" w16cid:durableId="492452385">
    <w:abstractNumId w:val="48"/>
  </w:num>
  <w:num w:numId="107" w16cid:durableId="446238411">
    <w:abstractNumId w:val="103"/>
  </w:num>
  <w:num w:numId="108" w16cid:durableId="963654893">
    <w:abstractNumId w:val="98"/>
  </w:num>
  <w:num w:numId="109" w16cid:durableId="1134248278">
    <w:abstractNumId w:val="99"/>
  </w:num>
  <w:num w:numId="110" w16cid:durableId="615449453">
    <w:abstractNumId w:val="22"/>
  </w:num>
  <w:num w:numId="111" w16cid:durableId="1517815666">
    <w:abstractNumId w:val="47"/>
  </w:num>
  <w:num w:numId="112" w16cid:durableId="976375394">
    <w:abstractNumId w:val="24"/>
  </w:num>
  <w:num w:numId="113" w16cid:durableId="1671912213">
    <w:abstractNumId w:val="66"/>
  </w:num>
  <w:num w:numId="114" w16cid:durableId="345179500">
    <w:abstractNumId w:val="73"/>
  </w:num>
  <w:num w:numId="115" w16cid:durableId="2045017659">
    <w:abstractNumId w:val="9"/>
  </w:num>
  <w:num w:numId="116" w16cid:durableId="1905213234">
    <w:abstractNumId w:val="67"/>
  </w:num>
  <w:num w:numId="117" w16cid:durableId="1290549260">
    <w:abstractNumId w:val="11"/>
  </w:num>
  <w:num w:numId="118" w16cid:durableId="679813748">
    <w:abstractNumId w:val="117"/>
  </w:num>
  <w:num w:numId="119" w16cid:durableId="1974797490">
    <w:abstractNumId w:val="43"/>
  </w:num>
  <w:num w:numId="120" w16cid:durableId="455029374">
    <w:abstractNumId w:val="20"/>
  </w:num>
  <w:num w:numId="121" w16cid:durableId="1167285085">
    <w:abstractNumId w:val="49"/>
  </w:num>
  <w:num w:numId="122" w16cid:durableId="1199126797">
    <w:abstractNumId w:val="111"/>
  </w:num>
  <w:num w:numId="123" w16cid:durableId="722944475">
    <w:abstractNumId w:val="5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E8"/>
    <w:rsid w:val="00000C68"/>
    <w:rsid w:val="00000EF7"/>
    <w:rsid w:val="00010F7E"/>
    <w:rsid w:val="000140A6"/>
    <w:rsid w:val="00014E80"/>
    <w:rsid w:val="000154A7"/>
    <w:rsid w:val="000214CE"/>
    <w:rsid w:val="00027C4A"/>
    <w:rsid w:val="00030562"/>
    <w:rsid w:val="00032CA1"/>
    <w:rsid w:val="000405F5"/>
    <w:rsid w:val="00060B05"/>
    <w:rsid w:val="00066573"/>
    <w:rsid w:val="00080410"/>
    <w:rsid w:val="000A16DE"/>
    <w:rsid w:val="000A4476"/>
    <w:rsid w:val="000B005E"/>
    <w:rsid w:val="000B03A1"/>
    <w:rsid w:val="000B483E"/>
    <w:rsid w:val="000B51C0"/>
    <w:rsid w:val="000C3924"/>
    <w:rsid w:val="000C52CC"/>
    <w:rsid w:val="00105E2A"/>
    <w:rsid w:val="00111204"/>
    <w:rsid w:val="00113C95"/>
    <w:rsid w:val="0013241A"/>
    <w:rsid w:val="001349E4"/>
    <w:rsid w:val="00134C9D"/>
    <w:rsid w:val="00134D31"/>
    <w:rsid w:val="0014492C"/>
    <w:rsid w:val="00152434"/>
    <w:rsid w:val="00164BE7"/>
    <w:rsid w:val="00177BF9"/>
    <w:rsid w:val="00177D51"/>
    <w:rsid w:val="00195311"/>
    <w:rsid w:val="001A188F"/>
    <w:rsid w:val="001B045C"/>
    <w:rsid w:val="001B0BEA"/>
    <w:rsid w:val="001B6389"/>
    <w:rsid w:val="001B6409"/>
    <w:rsid w:val="001D2950"/>
    <w:rsid w:val="001E599F"/>
    <w:rsid w:val="002025C4"/>
    <w:rsid w:val="00203EC5"/>
    <w:rsid w:val="0020661B"/>
    <w:rsid w:val="002172D6"/>
    <w:rsid w:val="0022305A"/>
    <w:rsid w:val="00226745"/>
    <w:rsid w:val="00226A79"/>
    <w:rsid w:val="00234C07"/>
    <w:rsid w:val="0023665D"/>
    <w:rsid w:val="002523E9"/>
    <w:rsid w:val="0026458B"/>
    <w:rsid w:val="002701EA"/>
    <w:rsid w:val="0027448D"/>
    <w:rsid w:val="002840AB"/>
    <w:rsid w:val="00284575"/>
    <w:rsid w:val="00285B15"/>
    <w:rsid w:val="0029278D"/>
    <w:rsid w:val="002961A1"/>
    <w:rsid w:val="002A1845"/>
    <w:rsid w:val="002A4B7E"/>
    <w:rsid w:val="002C685D"/>
    <w:rsid w:val="002C710F"/>
    <w:rsid w:val="002C768C"/>
    <w:rsid w:val="002D2F46"/>
    <w:rsid w:val="002D4E2F"/>
    <w:rsid w:val="002E166C"/>
    <w:rsid w:val="00302FF8"/>
    <w:rsid w:val="00312A37"/>
    <w:rsid w:val="0031387E"/>
    <w:rsid w:val="00324DE5"/>
    <w:rsid w:val="0035273F"/>
    <w:rsid w:val="00355A3C"/>
    <w:rsid w:val="00360C40"/>
    <w:rsid w:val="00375205"/>
    <w:rsid w:val="0037580E"/>
    <w:rsid w:val="00382A38"/>
    <w:rsid w:val="003901FA"/>
    <w:rsid w:val="00390A6E"/>
    <w:rsid w:val="0039689C"/>
    <w:rsid w:val="003B6845"/>
    <w:rsid w:val="003C53B3"/>
    <w:rsid w:val="003C743C"/>
    <w:rsid w:val="003D47F1"/>
    <w:rsid w:val="003E6D28"/>
    <w:rsid w:val="003F2668"/>
    <w:rsid w:val="003F6032"/>
    <w:rsid w:val="0041489A"/>
    <w:rsid w:val="004164FD"/>
    <w:rsid w:val="00427B88"/>
    <w:rsid w:val="00427C20"/>
    <w:rsid w:val="004309CE"/>
    <w:rsid w:val="00433469"/>
    <w:rsid w:val="00455D68"/>
    <w:rsid w:val="00457921"/>
    <w:rsid w:val="00457F69"/>
    <w:rsid w:val="004737AB"/>
    <w:rsid w:val="00475DC3"/>
    <w:rsid w:val="00477532"/>
    <w:rsid w:val="00482630"/>
    <w:rsid w:val="00496D3D"/>
    <w:rsid w:val="004A356E"/>
    <w:rsid w:val="004B05E5"/>
    <w:rsid w:val="004C04CF"/>
    <w:rsid w:val="004E4DC6"/>
    <w:rsid w:val="004F0C93"/>
    <w:rsid w:val="004F22BC"/>
    <w:rsid w:val="004F7558"/>
    <w:rsid w:val="00502E09"/>
    <w:rsid w:val="00507FD6"/>
    <w:rsid w:val="0053184E"/>
    <w:rsid w:val="00554F08"/>
    <w:rsid w:val="005642A0"/>
    <w:rsid w:val="00571111"/>
    <w:rsid w:val="00573C16"/>
    <w:rsid w:val="00577B8B"/>
    <w:rsid w:val="00582735"/>
    <w:rsid w:val="00583B90"/>
    <w:rsid w:val="005860A4"/>
    <w:rsid w:val="00587787"/>
    <w:rsid w:val="00590DB7"/>
    <w:rsid w:val="00594C47"/>
    <w:rsid w:val="005A2495"/>
    <w:rsid w:val="005A2A7A"/>
    <w:rsid w:val="005A536E"/>
    <w:rsid w:val="005B0006"/>
    <w:rsid w:val="005B484A"/>
    <w:rsid w:val="005D0EB1"/>
    <w:rsid w:val="005D1BE2"/>
    <w:rsid w:val="005E612E"/>
    <w:rsid w:val="005F70D5"/>
    <w:rsid w:val="006010EF"/>
    <w:rsid w:val="00601378"/>
    <w:rsid w:val="00612DF8"/>
    <w:rsid w:val="00615FF3"/>
    <w:rsid w:val="00620A6D"/>
    <w:rsid w:val="00622732"/>
    <w:rsid w:val="0062435B"/>
    <w:rsid w:val="00624382"/>
    <w:rsid w:val="0062582D"/>
    <w:rsid w:val="006370A0"/>
    <w:rsid w:val="00642F19"/>
    <w:rsid w:val="006737E5"/>
    <w:rsid w:val="00681E5F"/>
    <w:rsid w:val="00682C14"/>
    <w:rsid w:val="0068365A"/>
    <w:rsid w:val="006852B6"/>
    <w:rsid w:val="00687FE8"/>
    <w:rsid w:val="006913B0"/>
    <w:rsid w:val="0069402A"/>
    <w:rsid w:val="00695A0E"/>
    <w:rsid w:val="006A0E48"/>
    <w:rsid w:val="006A20C7"/>
    <w:rsid w:val="006B0C76"/>
    <w:rsid w:val="006B0E85"/>
    <w:rsid w:val="006C488E"/>
    <w:rsid w:val="006C53DA"/>
    <w:rsid w:val="006C60E0"/>
    <w:rsid w:val="006D0818"/>
    <w:rsid w:val="006E0858"/>
    <w:rsid w:val="006E3006"/>
    <w:rsid w:val="006F6EBA"/>
    <w:rsid w:val="006F7B2B"/>
    <w:rsid w:val="00702B62"/>
    <w:rsid w:val="00712AA6"/>
    <w:rsid w:val="007314B5"/>
    <w:rsid w:val="00736CDC"/>
    <w:rsid w:val="00741F76"/>
    <w:rsid w:val="00743D55"/>
    <w:rsid w:val="00744BCA"/>
    <w:rsid w:val="007553A4"/>
    <w:rsid w:val="00756694"/>
    <w:rsid w:val="00767F22"/>
    <w:rsid w:val="00770852"/>
    <w:rsid w:val="00777880"/>
    <w:rsid w:val="00786262"/>
    <w:rsid w:val="00786733"/>
    <w:rsid w:val="00790741"/>
    <w:rsid w:val="007929CE"/>
    <w:rsid w:val="00797857"/>
    <w:rsid w:val="007A2164"/>
    <w:rsid w:val="007B1750"/>
    <w:rsid w:val="007C2022"/>
    <w:rsid w:val="007C32FE"/>
    <w:rsid w:val="007C354D"/>
    <w:rsid w:val="007D373A"/>
    <w:rsid w:val="007D3801"/>
    <w:rsid w:val="007D3ECE"/>
    <w:rsid w:val="007E172E"/>
    <w:rsid w:val="007F7802"/>
    <w:rsid w:val="00807D5C"/>
    <w:rsid w:val="00810314"/>
    <w:rsid w:val="00814BDB"/>
    <w:rsid w:val="008273C5"/>
    <w:rsid w:val="008341D9"/>
    <w:rsid w:val="00864A9F"/>
    <w:rsid w:val="00873849"/>
    <w:rsid w:val="008741FA"/>
    <w:rsid w:val="00881606"/>
    <w:rsid w:val="008816FC"/>
    <w:rsid w:val="00887918"/>
    <w:rsid w:val="00895613"/>
    <w:rsid w:val="008A7C23"/>
    <w:rsid w:val="008C4FFB"/>
    <w:rsid w:val="008D30AF"/>
    <w:rsid w:val="008D7502"/>
    <w:rsid w:val="008E02A4"/>
    <w:rsid w:val="008E3B5A"/>
    <w:rsid w:val="008E4C55"/>
    <w:rsid w:val="008E7CEE"/>
    <w:rsid w:val="00904721"/>
    <w:rsid w:val="00905ECF"/>
    <w:rsid w:val="00906953"/>
    <w:rsid w:val="00913D6D"/>
    <w:rsid w:val="0091689D"/>
    <w:rsid w:val="0092143B"/>
    <w:rsid w:val="00922C63"/>
    <w:rsid w:val="009274E6"/>
    <w:rsid w:val="00927C7E"/>
    <w:rsid w:val="009311F9"/>
    <w:rsid w:val="00934947"/>
    <w:rsid w:val="009353BB"/>
    <w:rsid w:val="0093641D"/>
    <w:rsid w:val="0094331B"/>
    <w:rsid w:val="00952193"/>
    <w:rsid w:val="009528A3"/>
    <w:rsid w:val="00952A79"/>
    <w:rsid w:val="00956831"/>
    <w:rsid w:val="0095779A"/>
    <w:rsid w:val="00961065"/>
    <w:rsid w:val="00963BA7"/>
    <w:rsid w:val="00967508"/>
    <w:rsid w:val="00970F5D"/>
    <w:rsid w:val="009741A7"/>
    <w:rsid w:val="0097693D"/>
    <w:rsid w:val="0098238B"/>
    <w:rsid w:val="00986504"/>
    <w:rsid w:val="00991036"/>
    <w:rsid w:val="009A665E"/>
    <w:rsid w:val="009A6C1E"/>
    <w:rsid w:val="009A7345"/>
    <w:rsid w:val="009C784E"/>
    <w:rsid w:val="009D56E2"/>
    <w:rsid w:val="009D7251"/>
    <w:rsid w:val="009E10F2"/>
    <w:rsid w:val="009F0584"/>
    <w:rsid w:val="009F08CB"/>
    <w:rsid w:val="009F4ECA"/>
    <w:rsid w:val="009F54A3"/>
    <w:rsid w:val="00A0098A"/>
    <w:rsid w:val="00A167DE"/>
    <w:rsid w:val="00A238B4"/>
    <w:rsid w:val="00A31E25"/>
    <w:rsid w:val="00A37FCB"/>
    <w:rsid w:val="00A40A09"/>
    <w:rsid w:val="00A447BB"/>
    <w:rsid w:val="00A447F6"/>
    <w:rsid w:val="00A60630"/>
    <w:rsid w:val="00A62C6E"/>
    <w:rsid w:val="00A77884"/>
    <w:rsid w:val="00A77FB5"/>
    <w:rsid w:val="00A82612"/>
    <w:rsid w:val="00A84537"/>
    <w:rsid w:val="00A95226"/>
    <w:rsid w:val="00AA1E30"/>
    <w:rsid w:val="00AA26CD"/>
    <w:rsid w:val="00AA488E"/>
    <w:rsid w:val="00AB4F1C"/>
    <w:rsid w:val="00AC1286"/>
    <w:rsid w:val="00B100FC"/>
    <w:rsid w:val="00B123EB"/>
    <w:rsid w:val="00B15C9F"/>
    <w:rsid w:val="00B1704C"/>
    <w:rsid w:val="00B3524B"/>
    <w:rsid w:val="00B45A37"/>
    <w:rsid w:val="00B56A31"/>
    <w:rsid w:val="00B6115B"/>
    <w:rsid w:val="00B61B9D"/>
    <w:rsid w:val="00B63177"/>
    <w:rsid w:val="00B64760"/>
    <w:rsid w:val="00B713A8"/>
    <w:rsid w:val="00B74226"/>
    <w:rsid w:val="00B77C70"/>
    <w:rsid w:val="00B91F38"/>
    <w:rsid w:val="00B94FFE"/>
    <w:rsid w:val="00BA147C"/>
    <w:rsid w:val="00BB262D"/>
    <w:rsid w:val="00BC19A4"/>
    <w:rsid w:val="00BC32E5"/>
    <w:rsid w:val="00BC6442"/>
    <w:rsid w:val="00BD619F"/>
    <w:rsid w:val="00BD72E7"/>
    <w:rsid w:val="00BE7806"/>
    <w:rsid w:val="00C06500"/>
    <w:rsid w:val="00C13EA7"/>
    <w:rsid w:val="00C16748"/>
    <w:rsid w:val="00C30267"/>
    <w:rsid w:val="00C54FBF"/>
    <w:rsid w:val="00C576D9"/>
    <w:rsid w:val="00C57E1A"/>
    <w:rsid w:val="00C622E5"/>
    <w:rsid w:val="00C65387"/>
    <w:rsid w:val="00C7085E"/>
    <w:rsid w:val="00C75892"/>
    <w:rsid w:val="00C8060A"/>
    <w:rsid w:val="00C86F72"/>
    <w:rsid w:val="00C94361"/>
    <w:rsid w:val="00C953E0"/>
    <w:rsid w:val="00CA3A44"/>
    <w:rsid w:val="00CB4059"/>
    <w:rsid w:val="00D026A0"/>
    <w:rsid w:val="00D2117F"/>
    <w:rsid w:val="00D25AE8"/>
    <w:rsid w:val="00D353F0"/>
    <w:rsid w:val="00D41654"/>
    <w:rsid w:val="00D52B28"/>
    <w:rsid w:val="00D54C17"/>
    <w:rsid w:val="00D65A76"/>
    <w:rsid w:val="00D826AB"/>
    <w:rsid w:val="00D94904"/>
    <w:rsid w:val="00DB6E73"/>
    <w:rsid w:val="00DD4C9A"/>
    <w:rsid w:val="00DE701E"/>
    <w:rsid w:val="00DF116F"/>
    <w:rsid w:val="00DF42CD"/>
    <w:rsid w:val="00DF505B"/>
    <w:rsid w:val="00E07050"/>
    <w:rsid w:val="00E1391B"/>
    <w:rsid w:val="00E162C7"/>
    <w:rsid w:val="00E22C1D"/>
    <w:rsid w:val="00E317CF"/>
    <w:rsid w:val="00E45F48"/>
    <w:rsid w:val="00E52140"/>
    <w:rsid w:val="00E56A4E"/>
    <w:rsid w:val="00E82319"/>
    <w:rsid w:val="00E84E70"/>
    <w:rsid w:val="00E87A14"/>
    <w:rsid w:val="00E93656"/>
    <w:rsid w:val="00EC31BB"/>
    <w:rsid w:val="00EC5872"/>
    <w:rsid w:val="00ED2ADC"/>
    <w:rsid w:val="00ED40D2"/>
    <w:rsid w:val="00ED4346"/>
    <w:rsid w:val="00EE75B0"/>
    <w:rsid w:val="00EF44C8"/>
    <w:rsid w:val="00EF5BA8"/>
    <w:rsid w:val="00EF766E"/>
    <w:rsid w:val="00F04D03"/>
    <w:rsid w:val="00F10897"/>
    <w:rsid w:val="00F26209"/>
    <w:rsid w:val="00F43153"/>
    <w:rsid w:val="00F56D45"/>
    <w:rsid w:val="00F57924"/>
    <w:rsid w:val="00F66715"/>
    <w:rsid w:val="00F67B63"/>
    <w:rsid w:val="00F762AB"/>
    <w:rsid w:val="00F82E63"/>
    <w:rsid w:val="00F90A44"/>
    <w:rsid w:val="00F90BEF"/>
    <w:rsid w:val="00F9321A"/>
    <w:rsid w:val="00F933EF"/>
    <w:rsid w:val="00F975CA"/>
    <w:rsid w:val="00FA0056"/>
    <w:rsid w:val="00FA6F60"/>
    <w:rsid w:val="00FB71B4"/>
    <w:rsid w:val="00FD099E"/>
    <w:rsid w:val="00FD5AC8"/>
    <w:rsid w:val="00FE733E"/>
    <w:rsid w:val="00FF1B29"/>
    <w:rsid w:val="00FF421A"/>
    <w:rsid w:val="00FF50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6B5A0"/>
  <w15:docId w15:val="{BD929CA5-C31C-4327-9E40-7529AE5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styleId="Heading1">
    <w:name w:val="heading 1"/>
    <w:basedOn w:val="Normal"/>
    <w:next w:val="Normal"/>
    <w:qFormat/>
    <w:pPr>
      <w:keepNext/>
      <w:numPr>
        <w:numId w:val="1"/>
      </w:numPr>
      <w:spacing w:before="360"/>
      <w:outlineLvl w:val="0"/>
    </w:pPr>
    <w:rPr>
      <w:b/>
      <w:i w:val="0"/>
      <w:caps/>
      <w:sz w:val="24"/>
    </w:rPr>
  </w:style>
  <w:style w:type="paragraph" w:styleId="Heading2">
    <w:name w:val="heading 2"/>
    <w:basedOn w:val="Normal"/>
    <w:next w:val="Normal"/>
    <w:unhideWhenUsed/>
    <w:qFormat/>
    <w:pPr>
      <w:keepNext/>
      <w:numPr>
        <w:ilvl w:val="1"/>
        <w:numId w:val="1"/>
      </w:numPr>
      <w:spacing w:after="60"/>
      <w:outlineLvl w:val="1"/>
    </w:pPr>
    <w:rPr>
      <w:b/>
      <w:sz w:val="24"/>
    </w:rPr>
  </w:style>
  <w:style w:type="paragraph" w:styleId="Heading3">
    <w:name w:val="heading 3"/>
    <w:basedOn w:val="Normal"/>
    <w:next w:val="NormalIndent"/>
    <w:unhideWhenUsed/>
    <w:qFormat/>
    <w:pPr>
      <w:keepNext/>
      <w:numPr>
        <w:ilvl w:val="2"/>
        <w:numId w:val="1"/>
      </w:numPr>
      <w:spacing w:after="60"/>
      <w:outlineLvl w:val="2"/>
    </w:pPr>
    <w:rPr>
      <w:b/>
    </w:rPr>
  </w:style>
  <w:style w:type="paragraph" w:styleId="Heading4">
    <w:name w:val="heading 4"/>
    <w:basedOn w:val="Normal"/>
    <w:next w:val="NormalIndent"/>
    <w:unhideWhenUsed/>
    <w:qFormat/>
    <w:pPr>
      <w:numPr>
        <w:ilvl w:val="3"/>
        <w:numId w:val="1"/>
      </w:numPr>
      <w:outlineLvl w:val="3"/>
    </w:pPr>
    <w:rPr>
      <w:u w:val="single"/>
    </w:rPr>
  </w:style>
  <w:style w:type="paragraph" w:styleId="Heading5">
    <w:name w:val="heading 5"/>
    <w:basedOn w:val="Normal"/>
    <w:next w:val="NormalIndent"/>
    <w:unhideWhenUsed/>
    <w:qFormat/>
    <w:pPr>
      <w:numPr>
        <w:ilvl w:val="4"/>
        <w:numId w:val="1"/>
      </w:numPr>
      <w:outlineLvl w:val="4"/>
    </w:pPr>
    <w:rPr>
      <w:b/>
      <w:sz w:val="20"/>
    </w:rPr>
  </w:style>
  <w:style w:type="paragraph" w:styleId="Heading6">
    <w:name w:val="heading 6"/>
    <w:basedOn w:val="Normal"/>
    <w:next w:val="NormalIndent"/>
    <w:unhideWhenUsed/>
    <w:qFormat/>
    <w:pPr>
      <w:numPr>
        <w:ilvl w:val="5"/>
        <w:numId w:val="1"/>
      </w:numPr>
      <w:outlineLvl w:val="5"/>
    </w:pPr>
    <w:rPr>
      <w:rFonts w:ascii="Times New Roman" w:hAnsi="Times New Roman" w:cs="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cs="Times New Roman"/>
      <w:i w:val="0"/>
      <w:sz w:val="20"/>
    </w:rPr>
  </w:style>
  <w:style w:type="paragraph" w:styleId="Heading8">
    <w:name w:val="heading 8"/>
    <w:basedOn w:val="Normal"/>
    <w:next w:val="NormalIndent"/>
    <w:qFormat/>
    <w:pPr>
      <w:numPr>
        <w:ilvl w:val="7"/>
        <w:numId w:val="1"/>
      </w:numPr>
      <w:outlineLvl w:val="7"/>
    </w:pPr>
    <w:rPr>
      <w:rFonts w:ascii="Times New Roman" w:hAnsi="Times New Roman" w:cs="Times New Roman"/>
      <w:i w:val="0"/>
      <w:sz w:val="20"/>
    </w:rPr>
  </w:style>
  <w:style w:type="paragraph" w:styleId="Heading9">
    <w:name w:val="heading 9"/>
    <w:basedOn w:val="Normal"/>
    <w:next w:val="NormalIndent"/>
    <w:qFormat/>
    <w:pPr>
      <w:numPr>
        <w:ilvl w:val="8"/>
        <w:numId w:val="1"/>
      </w:numPr>
      <w:outlineLvl w:val="8"/>
    </w:pPr>
    <w:rPr>
      <w:rFonts w:ascii="Times New Roman" w:hAnsi="Times New Roman" w:cs="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lang w:val="el-G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lang w:val="el-GR"/>
    </w:rPr>
  </w:style>
  <w:style w:type="character" w:customStyle="1" w:styleId="WW8Num3z1">
    <w:name w:val="WW8Num3z1"/>
    <w:qFormat/>
    <w:rPr>
      <w:rFonts w:ascii="Symbol" w:hAnsi="Symbol" w:cs="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Symbol" w:hAnsi="Symbol" w:cs="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iCs/>
      <w:lang w:val="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ahoma"/>
      <w:i w:val="0"/>
      <w:strike w:val="0"/>
      <w:dstrike w:val="0"/>
      <w:lang w:val="el-GR"/>
    </w:rPr>
  </w:style>
  <w:style w:type="character" w:customStyle="1" w:styleId="WW8Num6z1">
    <w:name w:val="WW8Num6z1"/>
    <w:qFormat/>
    <w:rPr>
      <w:rFonts w:ascii="Symbol" w:hAnsi="Symbol" w:cs="Symbol"/>
      <w:lang w:val="el-GR"/>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val="0"/>
      <w:lang w:val="el-G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lang w:val="el-GR"/>
    </w:rPr>
  </w:style>
  <w:style w:type="character" w:customStyle="1" w:styleId="WW8Num8z1">
    <w:name w:val="WW8Num8z1"/>
    <w:qFormat/>
    <w:rPr>
      <w:rFonts w:ascii="Symbol" w:hAnsi="Symbol" w:cs="Symbol"/>
      <w:lang w:val="el-GR"/>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i w:val="0"/>
      <w:lang w:val="el-GR"/>
    </w:rPr>
  </w:style>
  <w:style w:type="character" w:customStyle="1" w:styleId="WW8Num9z1">
    <w:name w:val="WW8Num9z1"/>
    <w:qFormat/>
    <w:rPr>
      <w:rFonts w:ascii="Symbol" w:hAnsi="Symbol" w:cs="Symbol"/>
      <w:i w:val="0"/>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lang w:val="el-GR"/>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Cs/>
      <w:i w:val="0"/>
      <w:lang w:val="el-G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i w:val="0"/>
      <w:lang w:val="el-GR"/>
    </w:rPr>
  </w:style>
  <w:style w:type="character" w:customStyle="1" w:styleId="WW8Num13z0">
    <w:name w:val="WW8Num13z0"/>
    <w:qFormat/>
    <w:rPr>
      <w:rFonts w:ascii="Wingdings" w:hAnsi="Wingdings" w:cs="Wingdings"/>
      <w:szCs w:val="22"/>
      <w:lang w:val="el-GR"/>
    </w:rPr>
  </w:style>
  <w:style w:type="character" w:customStyle="1" w:styleId="WW8Num13z1">
    <w:name w:val="WW8Num13z1"/>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0">
    <w:name w:val="WW8Num14z0"/>
    <w:qFormat/>
    <w:rPr>
      <w:i w:val="0"/>
      <w:lang w:val="el-GR"/>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Arial"/>
      <w:i w:val="0"/>
      <w:szCs w:val="22"/>
      <w:lang w:val="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lang w:val="el-GR"/>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i w:val="0"/>
      <w:lang w:val="el-GR"/>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lang w:val="el-GR"/>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i w:val="0"/>
      <w:iCs/>
      <w:lang w:val="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el-GR"/>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lang w:val="el-GR"/>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i w:val="0"/>
      <w:lang w:val="el-GR"/>
    </w:rPr>
  </w:style>
  <w:style w:type="character" w:customStyle="1" w:styleId="WW8Num24z1">
    <w:name w:val="WW8Num24z1"/>
    <w:qFormat/>
    <w:rPr>
      <w:rFonts w:ascii="Symbol" w:hAnsi="Symbol" w:cs="Symbol"/>
      <w:i w:val="0"/>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el-GR"/>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i w:val="0"/>
      <w:lang w:val="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lang w:val="el-GR"/>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i w:val="0"/>
      <w:iCs/>
      <w:lang w:val="el-GR"/>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i w:val="0"/>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lang w:val="el-GR"/>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lang w:val="el-GR"/>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Symbol" w:hAnsi="Symbol" w:cs="Symbol"/>
      <w:lang w:val="el-GR"/>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lang w:val="el-GR"/>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i w:val="0"/>
      <w:lang w:val="el-GR"/>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Cs/>
      <w:i w:val="0"/>
      <w:lang w:val="el-GR"/>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lang w:val="el-GR"/>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eastAsia="Calibri" w:cs="Arial"/>
      <w:i w:val="0"/>
      <w:szCs w:val="22"/>
      <w:lang w:val="el-GR"/>
    </w:rPr>
  </w:style>
  <w:style w:type="character" w:customStyle="1" w:styleId="WW8Num41z1">
    <w:name w:val="WW8Num41z1"/>
    <w:qFormat/>
    <w:rPr>
      <w:rFonts w:ascii="Symbol" w:hAnsi="Symbol" w:cs="Symbol"/>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lang w:val="el-GR"/>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lang w:val="el-GR"/>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lang w:val="el-GR"/>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lang w:val="el-GR"/>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i w:val="0"/>
      <w:lang w:val="el-GR"/>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FootnoteCharacters">
    <w:name w:val="Footnote Characters"/>
    <w:qFormat/>
    <w:rPr>
      <w:rFonts w:ascii="Arial" w:hAnsi="Arial" w:cs="Arial"/>
      <w:vertAlign w:val="superscript"/>
    </w:rPr>
  </w:style>
  <w:style w:type="character" w:styleId="PageNumber">
    <w:name w:val="page number"/>
    <w:rPr>
      <w:b/>
      <w:sz w:val="20"/>
    </w:rPr>
  </w:style>
  <w:style w:type="character" w:customStyle="1" w:styleId="InternetLink">
    <w:name w:val="Internet Link"/>
    <w:rPr>
      <w:b/>
      <w:bCs/>
      <w:strike w:val="0"/>
      <w:dstrike w:val="0"/>
      <w:color w:val="FF66FF"/>
      <w:u w:val="none"/>
    </w:rPr>
  </w:style>
  <w:style w:type="character" w:customStyle="1" w:styleId="VisitedInternetLink">
    <w:name w:val="Visited Internet Link"/>
    <w:rPr>
      <w:color w:val="800080"/>
      <w:u w:val="single"/>
    </w:rPr>
  </w:style>
  <w:style w:type="character" w:customStyle="1" w:styleId="BodyTextChar">
    <w:name w:val="Body Text Char"/>
    <w:qFormat/>
    <w:rPr>
      <w:rFonts w:ascii="Arial" w:hAnsi="Arial" w:cs="Arial"/>
      <w:sz w:val="22"/>
      <w:lang w:val="en-NZ" w:bidi="ar-SA"/>
    </w:rPr>
  </w:style>
  <w:style w:type="character" w:customStyle="1" w:styleId="text41">
    <w:name w:val="text41"/>
    <w:qFormat/>
    <w:rPr>
      <w:rFonts w:ascii="Verdana" w:hAnsi="Verdana" w:cs="Verdana"/>
      <w:b/>
      <w:bCs/>
      <w:strike w:val="0"/>
      <w:dstrike w:val="0"/>
      <w:color w:val="294E2C"/>
      <w:sz w:val="15"/>
      <w:szCs w:val="15"/>
      <w:u w:val="none"/>
    </w:rPr>
  </w:style>
  <w:style w:type="character" w:customStyle="1" w:styleId="text5">
    <w:name w:val="text5"/>
    <w:qFormat/>
    <w:rPr>
      <w:rFonts w:ascii="Verdana" w:hAnsi="Verdana" w:cs="Verdana"/>
      <w:b w:val="0"/>
      <w:bCs w:val="0"/>
      <w:color w:val="333333"/>
      <w:sz w:val="17"/>
      <w:szCs w:val="17"/>
    </w:rPr>
  </w:style>
  <w:style w:type="character" w:styleId="UnresolvedMention">
    <w:name w:val="Unresolved Mention"/>
    <w:uiPriority w:val="99"/>
    <w:qFormat/>
    <w:rPr>
      <w:color w:val="605E5C"/>
      <w:highlight w:val="lightGray"/>
    </w:rPr>
  </w:style>
  <w:style w:type="character" w:customStyle="1" w:styleId="Heading3Char">
    <w:name w:val="Heading 3 Char"/>
    <w:qFormat/>
    <w:rPr>
      <w:rFonts w:ascii="Arial" w:hAnsi="Arial" w:cs="Arial"/>
      <w:b/>
      <w:i/>
      <w:sz w:val="22"/>
      <w:lang w:val="en-US"/>
    </w:rPr>
  </w:style>
  <w:style w:type="character" w:customStyle="1" w:styleId="Heading2Char">
    <w:name w:val="Heading 2 Char"/>
    <w:qFormat/>
    <w:rPr>
      <w:rFonts w:ascii="Arial" w:hAnsi="Arial" w:cs="Arial"/>
      <w:b/>
      <w:i/>
      <w:sz w:val="24"/>
      <w:lang w:val="en-US"/>
    </w:rPr>
  </w:style>
  <w:style w:type="character" w:styleId="CommentReference">
    <w:name w:val="annotation reference"/>
    <w:qFormat/>
    <w:rPr>
      <w:sz w:val="16"/>
      <w:szCs w:val="16"/>
    </w:rPr>
  </w:style>
  <w:style w:type="character" w:customStyle="1" w:styleId="CommentTextChar">
    <w:name w:val="Comment Text Char"/>
    <w:qFormat/>
    <w:rPr>
      <w:rFonts w:ascii="Arial" w:hAnsi="Arial" w:cs="Arial"/>
      <w:i/>
    </w:rPr>
  </w:style>
  <w:style w:type="character" w:customStyle="1" w:styleId="CommentSubjectChar">
    <w:name w:val="Comment Subject Char"/>
    <w:qFormat/>
    <w:rPr>
      <w:rFonts w:ascii="Arial" w:hAnsi="Arial" w:cs="Arial"/>
      <w:b/>
      <w:bCs/>
      <w:i/>
    </w:rPr>
  </w:style>
  <w:style w:type="character" w:customStyle="1" w:styleId="HeaderChar">
    <w:name w:val="Header Char"/>
    <w:qFormat/>
    <w:rPr>
      <w:rFonts w:ascii="Arial" w:hAnsi="Arial" w:cs="Arial"/>
      <w:i/>
      <w:sz w:val="22"/>
      <w:lang w:val="en-US"/>
    </w:rPr>
  </w:style>
  <w:style w:type="character" w:customStyle="1" w:styleId="FooterChar">
    <w:name w:val="Footer Char"/>
    <w:uiPriority w:val="99"/>
    <w:qFormat/>
    <w:rPr>
      <w:rFonts w:ascii="Arial" w:hAnsi="Arial" w:cs="Arial"/>
      <w:i/>
      <w:sz w:val="22"/>
      <w:lang w:val="en-US"/>
    </w:rPr>
  </w:style>
  <w:style w:type="character" w:customStyle="1" w:styleId="IndexLink">
    <w:name w:val="Index Link"/>
    <w:qFormat/>
  </w:style>
  <w:style w:type="character" w:customStyle="1" w:styleId="WW8Num27z9">
    <w:name w:val="WW8Num27z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overflowPunct/>
      <w:autoSpaceDE/>
      <w:spacing w:before="0" w:line="240" w:lineRule="auto"/>
      <w:jc w:val="left"/>
      <w:textAlignment w:val="auto"/>
    </w:pPr>
    <w:rPr>
      <w:i w:val="0"/>
      <w:lang w:val="en-NZ"/>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Cs/>
      <w:sz w:val="24"/>
      <w:szCs w:val="24"/>
    </w:rPr>
  </w:style>
  <w:style w:type="paragraph" w:customStyle="1" w:styleId="Index">
    <w:name w:val="Index"/>
    <w:basedOn w:val="Normal"/>
    <w:qFormat/>
    <w:pPr>
      <w:suppressLineNumbers/>
    </w:pPr>
    <w:rPr>
      <w:rFonts w:cs="Lucida Sans"/>
    </w:rPr>
  </w:style>
  <w:style w:type="paragraph" w:styleId="NormalIndent">
    <w:name w:val="Normal Indent"/>
    <w:basedOn w:val="Normal"/>
    <w:qFormat/>
    <w:pPr>
      <w:ind w:left="720"/>
    </w:pPr>
  </w:style>
  <w:style w:type="paragraph" w:styleId="EndnoteText">
    <w:name w:val="endnote text"/>
    <w:basedOn w:val="Normal"/>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rPr>
      <w:sz w:val="20"/>
    </w:rPr>
  </w:style>
  <w:style w:type="paragraph" w:styleId="TOC1">
    <w:name w:val="toc 1"/>
    <w:basedOn w:val="Normal"/>
    <w:next w:val="Normal"/>
    <w:uiPriority w:val="39"/>
    <w:pPr>
      <w:tabs>
        <w:tab w:val="right" w:leader="dot" w:pos="9362"/>
      </w:tabs>
    </w:pPr>
    <w:rPr>
      <w:b/>
      <w:i w:val="0"/>
      <w:szCs w:val="22"/>
      <w:lang w:eastAsia="en-US"/>
    </w:rPr>
  </w:style>
  <w:style w:type="paragraph" w:styleId="TOC2">
    <w:name w:val="toc 2"/>
    <w:basedOn w:val="Normal"/>
    <w:next w:val="Normal"/>
    <w:uiPriority w:val="39"/>
    <w:pPr>
      <w:tabs>
        <w:tab w:val="right" w:leader="dot" w:pos="9362"/>
      </w:tabs>
      <w:spacing w:after="60"/>
      <w:ind w:left="238"/>
    </w:pPr>
    <w:rPr>
      <w:lang w:eastAsia="en-US"/>
    </w:rPr>
  </w:style>
  <w:style w:type="paragraph" w:styleId="TOC3">
    <w:name w:val="toc 3"/>
    <w:basedOn w:val="Normal"/>
    <w:next w:val="Normal"/>
    <w:uiPriority w:val="39"/>
    <w:pPr>
      <w:tabs>
        <w:tab w:val="right" w:leader="dot" w:pos="9362"/>
      </w:tabs>
      <w:spacing w:after="60"/>
      <w:ind w:left="482"/>
    </w:pPr>
    <w:rPr>
      <w:lang w:eastAsia="en-US"/>
    </w:rPr>
  </w:style>
  <w:style w:type="paragraph" w:styleId="TOC4">
    <w:name w:val="toc 4"/>
    <w:basedOn w:val="Normal"/>
    <w:next w:val="Normal"/>
    <w:uiPriority w:val="39"/>
    <w:pPr>
      <w:tabs>
        <w:tab w:val="right" w:leader="dot" w:pos="9362"/>
      </w:tabs>
      <w:ind w:left="720"/>
    </w:pPr>
  </w:style>
  <w:style w:type="paragraph" w:styleId="TOC5">
    <w:name w:val="toc 5"/>
    <w:basedOn w:val="Normal"/>
    <w:next w:val="Normal"/>
    <w:uiPriority w:val="39"/>
    <w:pPr>
      <w:tabs>
        <w:tab w:val="right" w:leader="dot" w:pos="9362"/>
      </w:tabs>
      <w:ind w:left="960"/>
    </w:pPr>
  </w:style>
  <w:style w:type="paragraph" w:styleId="TOC6">
    <w:name w:val="toc 6"/>
    <w:basedOn w:val="Normal"/>
    <w:next w:val="Normal"/>
    <w:uiPriority w:val="39"/>
    <w:pPr>
      <w:tabs>
        <w:tab w:val="right" w:leader="dot" w:pos="9362"/>
      </w:tabs>
      <w:ind w:left="1200"/>
    </w:pPr>
  </w:style>
  <w:style w:type="paragraph" w:styleId="TOC7">
    <w:name w:val="toc 7"/>
    <w:basedOn w:val="Normal"/>
    <w:next w:val="Normal"/>
    <w:uiPriority w:val="39"/>
    <w:pPr>
      <w:tabs>
        <w:tab w:val="right" w:leader="dot" w:pos="9362"/>
      </w:tabs>
      <w:ind w:left="1440"/>
    </w:pPr>
  </w:style>
  <w:style w:type="paragraph" w:styleId="TOC8">
    <w:name w:val="toc 8"/>
    <w:basedOn w:val="Normal"/>
    <w:next w:val="Normal"/>
    <w:uiPriority w:val="39"/>
    <w:pPr>
      <w:tabs>
        <w:tab w:val="right" w:leader="dot" w:pos="9362"/>
      </w:tabs>
      <w:ind w:left="1680"/>
    </w:pPr>
  </w:style>
  <w:style w:type="paragraph" w:styleId="TOC9">
    <w:name w:val="toc 9"/>
    <w:basedOn w:val="Normal"/>
    <w:next w:val="Normal"/>
    <w:uiPriority w:val="39"/>
    <w:pPr>
      <w:tabs>
        <w:tab w:val="right" w:leader="dot" w:pos="9362"/>
      </w:tabs>
      <w:ind w:left="1920"/>
    </w:pPr>
  </w:style>
  <w:style w:type="paragraph" w:customStyle="1" w:styleId="first-para10">
    <w:name w:val="first-para10"/>
    <w:basedOn w:val="Normal"/>
    <w:qFormat/>
    <w:pPr>
      <w:overflowPunct/>
      <w:autoSpaceDE/>
      <w:ind w:left="120" w:right="216"/>
      <w:textAlignment w:val="auto"/>
    </w:pPr>
    <w:rPr>
      <w:sz w:val="20"/>
      <w:lang w:val="en-GB"/>
    </w:rPr>
  </w:style>
  <w:style w:type="paragraph" w:customStyle="1" w:styleId="TableDetail">
    <w:name w:val="Table Detail"/>
    <w:basedOn w:val="Normal"/>
    <w:qFormat/>
    <w:pPr>
      <w:overflowPunct/>
      <w:autoSpaceDE/>
      <w:spacing w:before="80" w:after="80" w:line="240" w:lineRule="auto"/>
      <w:jc w:val="left"/>
      <w:textAlignment w:val="auto"/>
    </w:pPr>
    <w:rPr>
      <w:rFonts w:ascii="Tahoma" w:hAnsi="Tahoma" w:cs="Tahoma"/>
      <w:i w:val="0"/>
      <w:sz w:val="18"/>
      <w:lang w:val="en-NZ"/>
    </w:rPr>
  </w:style>
  <w:style w:type="paragraph" w:customStyle="1" w:styleId="Default">
    <w:name w:val="Default"/>
    <w:qFormat/>
    <w:pPr>
      <w:autoSpaceDE w:val="0"/>
    </w:pPr>
    <w:rPr>
      <w:rFonts w:ascii="Arial" w:eastAsia="MS Mincho;ＭＳ 明朝" w:hAnsi="Arial" w:cs="Arial"/>
      <w:color w:val="000000"/>
      <w:lang w:val="el-GR" w:eastAsia="ja-JP" w:bidi="ar-SA"/>
    </w:rPr>
  </w:style>
  <w:style w:type="paragraph" w:customStyle="1" w:styleId="SmallLetters">
    <w:name w:val="Small Letters"/>
    <w:basedOn w:val="Normal"/>
    <w:qFormat/>
    <w:pPr>
      <w:overflowPunct/>
      <w:autoSpaceDE/>
      <w:spacing w:before="0" w:after="240" w:line="240" w:lineRule="auto"/>
      <w:jc w:val="center"/>
      <w:textAlignment w:val="auto"/>
    </w:pPr>
    <w:rPr>
      <w:rFonts w:ascii="Tahoma" w:hAnsi="Tahoma" w:cs="Tahoma"/>
      <w:i w:val="0"/>
      <w:lang w:val="el-GR"/>
    </w:rPr>
  </w:style>
  <w:style w:type="paragraph" w:customStyle="1" w:styleId="Num">
    <w:name w:val="_Num#"/>
    <w:basedOn w:val="Normal"/>
    <w:qFormat/>
    <w:pPr>
      <w:tabs>
        <w:tab w:val="left" w:pos="360"/>
      </w:tabs>
      <w:overflowPunct/>
      <w:autoSpaceDE/>
      <w:spacing w:before="0" w:after="120" w:line="240" w:lineRule="auto"/>
      <w:ind w:left="360" w:hanging="360"/>
      <w:textAlignment w:val="auto"/>
    </w:pPr>
    <w:rPr>
      <w:rFonts w:ascii="Tahoma" w:hAnsi="Tahoma" w:cs="Tahoma"/>
      <w:i w:val="0"/>
      <w:lang w:val="el-GR"/>
    </w:rPr>
  </w:style>
  <w:style w:type="paragraph" w:customStyle="1" w:styleId="BalloonText1">
    <w:name w:val="Balloon Text1"/>
    <w:basedOn w:val="Normal"/>
    <w:qFormat/>
    <w:pPr>
      <w:overflowPunct/>
      <w:autoSpaceDE/>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qFormat/>
    <w:pPr>
      <w:widowControl w:val="0"/>
      <w:overflowPunct/>
      <w:autoSpaceDE/>
      <w:spacing w:before="0" w:after="120" w:line="240" w:lineRule="auto"/>
      <w:jc w:val="left"/>
      <w:textAlignment w:val="auto"/>
    </w:pPr>
    <w:rPr>
      <w:rFonts w:ascii="Tahoma" w:hAnsi="Tahoma" w:cs="Tahoma"/>
      <w:i w:val="0"/>
      <w:sz w:val="20"/>
      <w:lang w:val="el-GR"/>
    </w:rPr>
  </w:style>
  <w:style w:type="paragraph" w:styleId="BalloonText">
    <w:name w:val="Balloon Text"/>
    <w:basedOn w:val="Normal"/>
    <w:qFormat/>
    <w:rPr>
      <w:rFonts w:ascii="Tahoma" w:hAnsi="Tahoma" w:cs="Tahoma"/>
      <w:sz w:val="16"/>
      <w:szCs w:val="16"/>
    </w:rPr>
  </w:style>
  <w:style w:type="paragraph" w:styleId="BodyTextIndent">
    <w:name w:val="Body Text Indent"/>
    <w:basedOn w:val="Normal"/>
    <w:pPr>
      <w:spacing w:after="120"/>
      <w:ind w:left="360"/>
    </w:pPr>
  </w:style>
  <w:style w:type="paragraph" w:customStyle="1" w:styleId="TOCBase">
    <w:name w:val="TOC Base"/>
    <w:basedOn w:val="Normal"/>
    <w:qFormat/>
    <w:pPr>
      <w:tabs>
        <w:tab w:val="right" w:leader="dot" w:pos="6480"/>
      </w:tabs>
      <w:overflowPunct/>
      <w:autoSpaceDE/>
      <w:spacing w:before="0" w:after="240" w:line="240" w:lineRule="atLeast"/>
      <w:jc w:val="left"/>
      <w:textAlignment w:val="auto"/>
    </w:pPr>
    <w:rPr>
      <w:i w:val="0"/>
      <w:spacing w:val="-5"/>
      <w:sz w:val="20"/>
    </w:rPr>
  </w:style>
  <w:style w:type="paragraph" w:customStyle="1" w:styleId="CharChar1CharCharCharCharCharCharCharCharCharCharCharChar">
    <w:name w:val="Char Char1 Char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CharCharChar">
    <w:name w:val="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Char">
    <w:name w:val="Char Char1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styleId="ListParagraph">
    <w:name w:val="List Paragraph"/>
    <w:basedOn w:val="Normal"/>
    <w:uiPriority w:val="34"/>
    <w:qFormat/>
    <w:pPr>
      <w:overflowPunct/>
      <w:autoSpaceDE/>
      <w:spacing w:before="0" w:line="240" w:lineRule="auto"/>
      <w:ind w:left="720"/>
      <w:jc w:val="left"/>
      <w:textAlignment w:val="auto"/>
    </w:pPr>
    <w:rPr>
      <w:i w:val="0"/>
      <w:sz w:val="24"/>
      <w:lang w:val="el-GR"/>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Revision">
    <w:name w:val="Revision"/>
    <w:uiPriority w:val="99"/>
    <w:qFormat/>
    <w:rPr>
      <w:rFonts w:ascii="Arial" w:eastAsia="Times New Roman" w:hAnsi="Arial" w:cs="Arial"/>
      <w:i/>
      <w:sz w:val="22"/>
      <w:szCs w:val="20"/>
      <w:lang w:val="en-US" w:bidi="ar-SA"/>
    </w:rPr>
  </w:style>
  <w:style w:type="paragraph" w:customStyle="1" w:styleId="CharChar1CharCharCharCharCharCharCharCharCharCharChar1">
    <w:name w:val="Char Char1 Char Char Char Char Char Char Char Char Char Char Char1"/>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L1cyprocdoc">
    <w:name w:val="L1cyprocdoc"/>
    <w:qFormat/>
  </w:style>
  <w:style w:type="character" w:styleId="Hyperlink">
    <w:name w:val="Hyperlink"/>
    <w:basedOn w:val="DefaultParagraphFont"/>
    <w:uiPriority w:val="99"/>
    <w:unhideWhenUsed/>
    <w:rsid w:val="001A188F"/>
    <w:rPr>
      <w:color w:val="0563C1" w:themeColor="hyperlink"/>
      <w:u w:val="single"/>
    </w:rPr>
  </w:style>
  <w:style w:type="character" w:styleId="FollowedHyperlink">
    <w:name w:val="FollowedHyperlink"/>
    <w:basedOn w:val="DefaultParagraphFont"/>
    <w:uiPriority w:val="99"/>
    <w:semiHidden/>
    <w:unhideWhenUsed/>
    <w:rsid w:val="003D47F1"/>
    <w:rPr>
      <w:color w:val="954F72" w:themeColor="followedHyperlink"/>
      <w:u w:val="single"/>
    </w:rPr>
  </w:style>
  <w:style w:type="paragraph" w:customStyle="1" w:styleId="Heading10">
    <w:name w:val="Heading 1_0"/>
    <w:basedOn w:val="Normal"/>
    <w:next w:val="Normal0"/>
    <w:qFormat/>
    <w:pPr>
      <w:keepNext/>
      <w:numPr>
        <w:numId w:val="42"/>
      </w:numPr>
      <w:spacing w:before="360"/>
      <w:outlineLvl w:val="0"/>
    </w:pPr>
    <w:rPr>
      <w:b/>
      <w:i w:val="0"/>
      <w:caps/>
      <w:sz w:val="24"/>
    </w:rPr>
  </w:style>
  <w:style w:type="paragraph" w:customStyle="1" w:styleId="Normal0">
    <w:name w:val="Normal_0"/>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customStyle="1" w:styleId="Heading20">
    <w:name w:val="Heading 2_0"/>
    <w:basedOn w:val="Normal"/>
    <w:next w:val="Normal0"/>
    <w:unhideWhenUsed/>
    <w:qFormat/>
    <w:pPr>
      <w:keepNext/>
      <w:numPr>
        <w:ilvl w:val="1"/>
        <w:numId w:val="42"/>
      </w:numPr>
      <w:spacing w:after="60"/>
      <w:outlineLvl w:val="1"/>
    </w:pPr>
    <w:rPr>
      <w:b/>
      <w:sz w:val="24"/>
    </w:rPr>
  </w:style>
  <w:style w:type="paragraph" w:customStyle="1" w:styleId="Heading30">
    <w:name w:val="Heading 3_0"/>
    <w:basedOn w:val="Normal"/>
    <w:next w:val="NormalIndent0"/>
    <w:unhideWhenUsed/>
    <w:qFormat/>
    <w:pPr>
      <w:keepNext/>
      <w:numPr>
        <w:ilvl w:val="2"/>
        <w:numId w:val="42"/>
      </w:numPr>
      <w:spacing w:after="60"/>
      <w:outlineLvl w:val="2"/>
    </w:pPr>
    <w:rPr>
      <w:b/>
    </w:rPr>
  </w:style>
  <w:style w:type="paragraph" w:customStyle="1" w:styleId="NormalIndent0">
    <w:name w:val="Normal Indent_0"/>
    <w:basedOn w:val="Normal"/>
    <w:qFormat/>
    <w:pPr>
      <w:ind w:left="720"/>
    </w:pPr>
  </w:style>
  <w:style w:type="paragraph" w:customStyle="1" w:styleId="Heading40">
    <w:name w:val="Heading 4_0"/>
    <w:basedOn w:val="Normal"/>
    <w:next w:val="NormalIndent0"/>
    <w:unhideWhenUsed/>
    <w:qFormat/>
    <w:pPr>
      <w:numPr>
        <w:ilvl w:val="3"/>
        <w:numId w:val="42"/>
      </w:numPr>
      <w:outlineLvl w:val="3"/>
    </w:pPr>
    <w:rPr>
      <w:u w:val="single"/>
    </w:rPr>
  </w:style>
  <w:style w:type="paragraph" w:customStyle="1" w:styleId="Heading50">
    <w:name w:val="Heading 5_0"/>
    <w:basedOn w:val="Normal"/>
    <w:next w:val="NormalIndent0"/>
    <w:unhideWhenUsed/>
    <w:qFormat/>
    <w:pPr>
      <w:numPr>
        <w:ilvl w:val="4"/>
        <w:numId w:val="42"/>
      </w:numPr>
      <w:outlineLvl w:val="4"/>
    </w:pPr>
    <w:rPr>
      <w:b/>
      <w:sz w:val="20"/>
    </w:rPr>
  </w:style>
  <w:style w:type="paragraph" w:customStyle="1" w:styleId="Heading60">
    <w:name w:val="Heading 6_0"/>
    <w:basedOn w:val="Normal"/>
    <w:next w:val="NormalIndent0"/>
    <w:unhideWhenUsed/>
    <w:qFormat/>
    <w:pPr>
      <w:numPr>
        <w:ilvl w:val="5"/>
        <w:numId w:val="42"/>
      </w:numPr>
      <w:outlineLvl w:val="5"/>
    </w:pPr>
    <w:rPr>
      <w:rFonts w:ascii="Times New Roman" w:hAnsi="Times New Roman" w:cs="Times New Roman"/>
      <w:sz w:val="20"/>
      <w:u w:val="single"/>
    </w:rPr>
  </w:style>
  <w:style w:type="paragraph" w:customStyle="1" w:styleId="Heading70">
    <w:name w:val="Heading 7_0"/>
    <w:basedOn w:val="Normal"/>
    <w:next w:val="NormalIndent0"/>
    <w:qFormat/>
    <w:pPr>
      <w:numPr>
        <w:ilvl w:val="6"/>
        <w:numId w:val="42"/>
      </w:numPr>
      <w:outlineLvl w:val="6"/>
    </w:pPr>
    <w:rPr>
      <w:rFonts w:ascii="Times New Roman" w:hAnsi="Times New Roman" w:cs="Times New Roman"/>
      <w:i w:val="0"/>
      <w:sz w:val="20"/>
    </w:rPr>
  </w:style>
  <w:style w:type="paragraph" w:customStyle="1" w:styleId="Heading80">
    <w:name w:val="Heading 8_0"/>
    <w:basedOn w:val="Normal"/>
    <w:next w:val="NormalIndent0"/>
    <w:qFormat/>
    <w:pPr>
      <w:numPr>
        <w:ilvl w:val="7"/>
        <w:numId w:val="42"/>
      </w:numPr>
      <w:outlineLvl w:val="7"/>
    </w:pPr>
    <w:rPr>
      <w:rFonts w:ascii="Times New Roman" w:hAnsi="Times New Roman" w:cs="Times New Roman"/>
      <w:i w:val="0"/>
      <w:sz w:val="20"/>
    </w:rPr>
  </w:style>
  <w:style w:type="paragraph" w:customStyle="1" w:styleId="Heading90">
    <w:name w:val="Heading 9_0"/>
    <w:basedOn w:val="Normal"/>
    <w:next w:val="NormalIndent0"/>
    <w:qFormat/>
    <w:pPr>
      <w:numPr>
        <w:ilvl w:val="8"/>
        <w:numId w:val="42"/>
      </w:numPr>
      <w:outlineLvl w:val="8"/>
    </w:pPr>
    <w:rPr>
      <w:rFonts w:ascii="Times New Roman" w:hAnsi="Times New Roman" w:cs="Times New Roman"/>
      <w:i w:val="0"/>
      <w:sz w:val="20"/>
    </w:rPr>
  </w:style>
  <w:style w:type="paragraph" w:styleId="BodyText2">
    <w:name w:val="Body Text 2"/>
    <w:basedOn w:val="Normal"/>
    <w:qFormat/>
    <w:pPr>
      <w:spacing w:after="120" w:line="480" w:lineRule="auto"/>
    </w:pPr>
  </w:style>
  <w:style w:type="paragraph" w:customStyle="1" w:styleId="Style1">
    <w:name w:val="Style1"/>
    <w:basedOn w:val="Heading1"/>
    <w:qFormat/>
    <w:pPr>
      <w:widowControl w:val="0"/>
      <w:numPr>
        <w:numId w:val="0"/>
      </w:numPr>
      <w:tabs>
        <w:tab w:val="left" w:leader="dot" w:pos="3933"/>
      </w:tabs>
      <w:overflowPunct/>
      <w:textAlignment w:val="auto"/>
    </w:pPr>
    <w:rPr>
      <w:rFonts w:cs="Times New Roman"/>
      <w:color w:val="000000"/>
      <w:lang w:val="el-GR"/>
    </w:rPr>
  </w:style>
  <w:style w:type="paragraph" w:customStyle="1" w:styleId="Heading11">
    <w:name w:val="Heading 1_1"/>
    <w:basedOn w:val="Normal"/>
    <w:next w:val="Normal1"/>
    <w:qFormat/>
    <w:rsid w:val="00B152BF"/>
    <w:pPr>
      <w:keepNext/>
      <w:numPr>
        <w:numId w:val="89"/>
      </w:numPr>
      <w:autoSpaceDN w:val="0"/>
      <w:adjustRightInd w:val="0"/>
      <w:spacing w:before="360"/>
      <w:outlineLvl w:val="0"/>
    </w:pPr>
    <w:rPr>
      <w:rFonts w:cs="Times New Roman"/>
      <w:b/>
      <w:i w:val="0"/>
      <w:caps/>
      <w:sz w:val="24"/>
      <w:lang w:eastAsia="en-US"/>
    </w:rPr>
  </w:style>
  <w:style w:type="paragraph" w:customStyle="1" w:styleId="Normal1">
    <w:name w:val="Normal_1"/>
    <w:qFormat/>
    <w:rsid w:val="00014559"/>
    <w:pPr>
      <w:overflowPunct w:val="0"/>
      <w:autoSpaceDE w:val="0"/>
      <w:autoSpaceDN w:val="0"/>
      <w:adjustRightInd w:val="0"/>
      <w:spacing w:before="120" w:line="300" w:lineRule="atLeast"/>
      <w:jc w:val="both"/>
      <w:textAlignment w:val="baseline"/>
    </w:pPr>
    <w:rPr>
      <w:rFonts w:ascii="Arial" w:eastAsia="Times New Roman" w:hAnsi="Arial" w:cs="Times New Roman"/>
      <w:i/>
      <w:sz w:val="22"/>
      <w:szCs w:val="20"/>
      <w:lang w:val="en-US" w:eastAsia="en-US" w:bidi="ar-SA"/>
    </w:rPr>
  </w:style>
  <w:style w:type="paragraph" w:customStyle="1" w:styleId="Heading21">
    <w:name w:val="Heading 2_1"/>
    <w:basedOn w:val="Normal"/>
    <w:next w:val="Normal1"/>
    <w:qFormat/>
    <w:rsid w:val="00B152BF"/>
    <w:pPr>
      <w:keepNext/>
      <w:numPr>
        <w:ilvl w:val="1"/>
        <w:numId w:val="89"/>
      </w:numPr>
      <w:autoSpaceDN w:val="0"/>
      <w:adjustRightInd w:val="0"/>
      <w:spacing w:after="60"/>
      <w:outlineLvl w:val="1"/>
    </w:pPr>
    <w:rPr>
      <w:rFonts w:cs="Times New Roman"/>
      <w:b/>
      <w:sz w:val="24"/>
      <w:lang w:eastAsia="en-US"/>
    </w:rPr>
  </w:style>
  <w:style w:type="paragraph" w:customStyle="1" w:styleId="Heading31">
    <w:name w:val="Heading 3_1"/>
    <w:basedOn w:val="Normal"/>
    <w:next w:val="NormalIndent1"/>
    <w:qFormat/>
    <w:pPr>
      <w:keepNext/>
      <w:numPr>
        <w:ilvl w:val="2"/>
        <w:numId w:val="89"/>
      </w:numPr>
      <w:autoSpaceDN w:val="0"/>
      <w:adjustRightInd w:val="0"/>
      <w:spacing w:after="60"/>
      <w:outlineLvl w:val="2"/>
    </w:pPr>
    <w:rPr>
      <w:rFonts w:cs="Times New Roman"/>
      <w:b/>
      <w:lang w:eastAsia="en-US"/>
    </w:rPr>
  </w:style>
  <w:style w:type="paragraph" w:customStyle="1" w:styleId="NormalIndent1">
    <w:name w:val="Normal Indent_1"/>
    <w:basedOn w:val="Normal"/>
    <w:qFormat/>
    <w:pPr>
      <w:autoSpaceDN w:val="0"/>
      <w:adjustRightInd w:val="0"/>
      <w:ind w:left="720"/>
    </w:pPr>
    <w:rPr>
      <w:rFonts w:cs="Times New Roman"/>
      <w:lang w:eastAsia="en-US"/>
    </w:rPr>
  </w:style>
  <w:style w:type="paragraph" w:customStyle="1" w:styleId="Heading41">
    <w:name w:val="Heading 4_1"/>
    <w:basedOn w:val="Normal"/>
    <w:next w:val="NormalIndent1"/>
    <w:qFormat/>
    <w:pPr>
      <w:numPr>
        <w:ilvl w:val="3"/>
        <w:numId w:val="89"/>
      </w:numPr>
      <w:autoSpaceDN w:val="0"/>
      <w:adjustRightInd w:val="0"/>
      <w:outlineLvl w:val="3"/>
    </w:pPr>
    <w:rPr>
      <w:rFonts w:cs="Times New Roman"/>
      <w:u w:val="single"/>
      <w:lang w:eastAsia="en-US"/>
    </w:rPr>
  </w:style>
  <w:style w:type="paragraph" w:customStyle="1" w:styleId="Heading51">
    <w:name w:val="Heading 5_1"/>
    <w:basedOn w:val="Normal"/>
    <w:next w:val="NormalIndent1"/>
    <w:qFormat/>
    <w:pPr>
      <w:numPr>
        <w:ilvl w:val="4"/>
        <w:numId w:val="89"/>
      </w:numPr>
      <w:autoSpaceDN w:val="0"/>
      <w:adjustRightInd w:val="0"/>
      <w:outlineLvl w:val="4"/>
    </w:pPr>
    <w:rPr>
      <w:rFonts w:cs="Times New Roman"/>
      <w:b/>
      <w:sz w:val="20"/>
      <w:lang w:eastAsia="en-US"/>
    </w:rPr>
  </w:style>
  <w:style w:type="paragraph" w:customStyle="1" w:styleId="Heading61">
    <w:name w:val="Heading 6_1"/>
    <w:basedOn w:val="Normal"/>
    <w:next w:val="NormalIndent1"/>
    <w:qFormat/>
    <w:pPr>
      <w:numPr>
        <w:ilvl w:val="5"/>
        <w:numId w:val="89"/>
      </w:numPr>
      <w:autoSpaceDN w:val="0"/>
      <w:adjustRightInd w:val="0"/>
      <w:outlineLvl w:val="5"/>
    </w:pPr>
    <w:rPr>
      <w:rFonts w:ascii="Times New Roman" w:hAnsi="Times New Roman" w:cs="Times New Roman"/>
      <w:sz w:val="20"/>
      <w:u w:val="single"/>
      <w:lang w:eastAsia="en-US"/>
    </w:rPr>
  </w:style>
  <w:style w:type="paragraph" w:customStyle="1" w:styleId="Heading71">
    <w:name w:val="Heading 7_1"/>
    <w:basedOn w:val="Normal"/>
    <w:next w:val="NormalIndent1"/>
    <w:qFormat/>
    <w:pPr>
      <w:numPr>
        <w:ilvl w:val="6"/>
        <w:numId w:val="89"/>
      </w:numPr>
      <w:autoSpaceDN w:val="0"/>
      <w:adjustRightInd w:val="0"/>
      <w:outlineLvl w:val="6"/>
    </w:pPr>
    <w:rPr>
      <w:rFonts w:ascii="Times New Roman" w:hAnsi="Times New Roman" w:cs="Times New Roman"/>
      <w:i w:val="0"/>
      <w:sz w:val="20"/>
      <w:lang w:eastAsia="en-US"/>
    </w:rPr>
  </w:style>
  <w:style w:type="paragraph" w:customStyle="1" w:styleId="Heading81">
    <w:name w:val="Heading 8_1"/>
    <w:basedOn w:val="Normal"/>
    <w:next w:val="NormalIndent1"/>
    <w:qFormat/>
    <w:pPr>
      <w:numPr>
        <w:ilvl w:val="7"/>
        <w:numId w:val="89"/>
      </w:numPr>
      <w:autoSpaceDN w:val="0"/>
      <w:adjustRightInd w:val="0"/>
      <w:outlineLvl w:val="7"/>
    </w:pPr>
    <w:rPr>
      <w:rFonts w:ascii="Times New Roman" w:hAnsi="Times New Roman" w:cs="Times New Roman"/>
      <w:i w:val="0"/>
      <w:sz w:val="20"/>
      <w:lang w:eastAsia="en-US"/>
    </w:rPr>
  </w:style>
  <w:style w:type="paragraph" w:customStyle="1" w:styleId="Heading91">
    <w:name w:val="Heading 9_1"/>
    <w:basedOn w:val="Normal"/>
    <w:next w:val="NormalIndent1"/>
    <w:qFormat/>
    <w:pPr>
      <w:numPr>
        <w:ilvl w:val="8"/>
        <w:numId w:val="89"/>
      </w:numPr>
      <w:autoSpaceDN w:val="0"/>
      <w:adjustRightInd w:val="0"/>
      <w:outlineLvl w:val="8"/>
    </w:pPr>
    <w:rPr>
      <w:rFonts w:ascii="Times New Roman" w:hAnsi="Times New Roman" w:cs="Times New Roman"/>
      <w:i w:val="0"/>
      <w:sz w:val="20"/>
      <w:lang w:eastAsia="en-US"/>
    </w:rPr>
  </w:style>
  <w:style w:type="paragraph" w:styleId="BodyTextIndent2">
    <w:name w:val="Body Text Indent 2"/>
    <w:basedOn w:val="Normal"/>
    <w:link w:val="BodyTextIndent2Char"/>
    <w:rsid w:val="003C53B3"/>
    <w:pPr>
      <w:overflowPunct/>
      <w:autoSpaceDE/>
      <w:spacing w:before="0" w:after="120" w:line="480" w:lineRule="auto"/>
      <w:ind w:left="360"/>
      <w:jc w:val="left"/>
      <w:textAlignment w:val="auto"/>
    </w:pPr>
    <w:rPr>
      <w:rFonts w:ascii="Times New Roman" w:hAnsi="Times New Roman" w:cs="Times New Roman"/>
      <w:i w:val="0"/>
      <w:sz w:val="20"/>
      <w:lang w:eastAsia="en-US"/>
    </w:rPr>
  </w:style>
  <w:style w:type="character" w:customStyle="1" w:styleId="BodyTextIndent2Char">
    <w:name w:val="Body Text Indent 2 Char"/>
    <w:basedOn w:val="DefaultParagraphFont"/>
    <w:link w:val="BodyTextIndent2"/>
    <w:rsid w:val="003C53B3"/>
    <w:rPr>
      <w:rFonts w:ascii="Times New Roman" w:eastAsia="Times New Roman" w:hAnsi="Times New Roman" w:cs="Times New Roman"/>
      <w:sz w:val="20"/>
      <w:szCs w:val="20"/>
      <w:lang w:val="en-US" w:eastAsia="en-US" w:bidi="ar-SA"/>
    </w:rPr>
  </w:style>
  <w:style w:type="paragraph" w:customStyle="1" w:styleId="Heading12">
    <w:name w:val="Heading 1_2"/>
    <w:basedOn w:val="Normal"/>
    <w:next w:val="Normal2"/>
    <w:link w:val="Heading1Char"/>
    <w:qFormat/>
    <w:rsid w:val="003C53B3"/>
    <w:pPr>
      <w:keepNext/>
      <w:numPr>
        <w:numId w:val="110"/>
      </w:numPr>
      <w:spacing w:before="360"/>
      <w:outlineLvl w:val="0"/>
    </w:pPr>
    <w:rPr>
      <w:b/>
      <w:i w:val="0"/>
      <w:caps/>
      <w:sz w:val="24"/>
    </w:rPr>
  </w:style>
  <w:style w:type="paragraph" w:customStyle="1" w:styleId="Normal2">
    <w:name w:val="Normal_2"/>
    <w:qFormat/>
    <w:rsid w:val="003C53B3"/>
    <w:rPr>
      <w:rFonts w:ascii="Arial" w:eastAsia="Times New Roman" w:hAnsi="Arial" w:cs="Arial"/>
      <w:lang w:bidi="ar-SA"/>
    </w:rPr>
  </w:style>
  <w:style w:type="character" w:customStyle="1" w:styleId="Heading1Char">
    <w:name w:val="Heading 1 Char"/>
    <w:basedOn w:val="DefaultParagraphFont"/>
    <w:link w:val="Heading12"/>
    <w:rsid w:val="003C53B3"/>
    <w:rPr>
      <w:rFonts w:ascii="Arial" w:eastAsia="Times New Roman" w:hAnsi="Arial" w:cs="Arial"/>
      <w:b/>
      <w:caps/>
      <w:szCs w:val="20"/>
      <w:lang w:val="en-US" w:bidi="ar-SA"/>
    </w:rPr>
  </w:style>
  <w:style w:type="paragraph" w:customStyle="1" w:styleId="Heading22">
    <w:name w:val="Heading 2_2"/>
    <w:basedOn w:val="Normal"/>
    <w:next w:val="Normal2"/>
    <w:link w:val="Heading2Char0"/>
    <w:qFormat/>
    <w:rsid w:val="003C53B3"/>
    <w:pPr>
      <w:keepNext/>
      <w:numPr>
        <w:ilvl w:val="1"/>
        <w:numId w:val="110"/>
      </w:numPr>
      <w:spacing w:after="60"/>
      <w:outlineLvl w:val="1"/>
    </w:pPr>
    <w:rPr>
      <w:b/>
      <w:sz w:val="24"/>
    </w:rPr>
  </w:style>
  <w:style w:type="character" w:customStyle="1" w:styleId="Heading2Char0">
    <w:name w:val="Heading 2 Char_0"/>
    <w:basedOn w:val="DefaultParagraphFont"/>
    <w:link w:val="Heading22"/>
    <w:rsid w:val="003C53B3"/>
    <w:rPr>
      <w:rFonts w:ascii="Arial" w:eastAsia="Times New Roman" w:hAnsi="Arial" w:cs="Arial"/>
      <w:b/>
      <w:i/>
      <w:szCs w:val="20"/>
      <w:lang w:val="en-US" w:bidi="ar-SA"/>
    </w:rPr>
  </w:style>
  <w:style w:type="paragraph" w:customStyle="1" w:styleId="Heading32">
    <w:name w:val="Heading 3_2"/>
    <w:basedOn w:val="Normal"/>
    <w:next w:val="NormalIndent2"/>
    <w:link w:val="Heading3Char0"/>
    <w:qFormat/>
    <w:rsid w:val="003C53B3"/>
    <w:pPr>
      <w:keepNext/>
      <w:numPr>
        <w:ilvl w:val="2"/>
        <w:numId w:val="110"/>
      </w:numPr>
      <w:spacing w:after="60"/>
      <w:outlineLvl w:val="2"/>
    </w:pPr>
    <w:rPr>
      <w:b/>
    </w:rPr>
  </w:style>
  <w:style w:type="paragraph" w:customStyle="1" w:styleId="NormalIndent2">
    <w:name w:val="Normal Indent_2"/>
    <w:basedOn w:val="Normal"/>
    <w:qFormat/>
    <w:rsid w:val="003C53B3"/>
    <w:pPr>
      <w:ind w:left="720"/>
    </w:pPr>
  </w:style>
  <w:style w:type="character" w:customStyle="1" w:styleId="Heading3Char0">
    <w:name w:val="Heading 3 Char_0"/>
    <w:basedOn w:val="DefaultParagraphFont"/>
    <w:link w:val="Heading32"/>
    <w:rsid w:val="003C53B3"/>
    <w:rPr>
      <w:rFonts w:ascii="Arial" w:eastAsia="Times New Roman" w:hAnsi="Arial" w:cs="Arial"/>
      <w:b/>
      <w:i/>
      <w:sz w:val="22"/>
      <w:szCs w:val="20"/>
      <w:lang w:val="en-US" w:bidi="ar-SA"/>
    </w:rPr>
  </w:style>
  <w:style w:type="paragraph" w:customStyle="1" w:styleId="Heading42">
    <w:name w:val="Heading 4_2"/>
    <w:basedOn w:val="Normal"/>
    <w:next w:val="NormalIndent2"/>
    <w:link w:val="Heading4Char"/>
    <w:qFormat/>
    <w:rsid w:val="003C53B3"/>
    <w:pPr>
      <w:numPr>
        <w:ilvl w:val="3"/>
        <w:numId w:val="110"/>
      </w:numPr>
      <w:outlineLvl w:val="3"/>
    </w:pPr>
    <w:rPr>
      <w:u w:val="single"/>
    </w:rPr>
  </w:style>
  <w:style w:type="character" w:customStyle="1" w:styleId="Heading4Char">
    <w:name w:val="Heading 4 Char"/>
    <w:basedOn w:val="DefaultParagraphFont"/>
    <w:link w:val="Heading42"/>
    <w:rsid w:val="003C53B3"/>
    <w:rPr>
      <w:rFonts w:ascii="Arial" w:eastAsia="Times New Roman" w:hAnsi="Arial" w:cs="Arial"/>
      <w:i/>
      <w:sz w:val="22"/>
      <w:szCs w:val="20"/>
      <w:u w:val="single"/>
      <w:lang w:val="en-US" w:bidi="ar-SA"/>
    </w:rPr>
  </w:style>
  <w:style w:type="paragraph" w:customStyle="1" w:styleId="Heading52">
    <w:name w:val="Heading 5_2"/>
    <w:basedOn w:val="Normal"/>
    <w:next w:val="NormalIndent2"/>
    <w:link w:val="Heading5Char"/>
    <w:qFormat/>
    <w:rsid w:val="003C53B3"/>
    <w:pPr>
      <w:numPr>
        <w:ilvl w:val="4"/>
        <w:numId w:val="110"/>
      </w:numPr>
      <w:outlineLvl w:val="4"/>
    </w:pPr>
    <w:rPr>
      <w:b/>
      <w:sz w:val="20"/>
    </w:rPr>
  </w:style>
  <w:style w:type="character" w:customStyle="1" w:styleId="Heading5Char">
    <w:name w:val="Heading 5 Char"/>
    <w:basedOn w:val="DefaultParagraphFont"/>
    <w:link w:val="Heading52"/>
    <w:rsid w:val="003C53B3"/>
    <w:rPr>
      <w:rFonts w:ascii="Arial" w:eastAsia="Times New Roman" w:hAnsi="Arial" w:cs="Arial"/>
      <w:b/>
      <w:i/>
      <w:sz w:val="20"/>
      <w:szCs w:val="20"/>
      <w:lang w:val="en-US" w:bidi="ar-SA"/>
    </w:rPr>
  </w:style>
  <w:style w:type="paragraph" w:customStyle="1" w:styleId="Heading62">
    <w:name w:val="Heading 6_2"/>
    <w:basedOn w:val="Normal"/>
    <w:next w:val="NormalIndent2"/>
    <w:link w:val="Heading6Char"/>
    <w:qFormat/>
    <w:rsid w:val="003C53B3"/>
    <w:pPr>
      <w:numPr>
        <w:ilvl w:val="5"/>
        <w:numId w:val="110"/>
      </w:numPr>
      <w:outlineLvl w:val="5"/>
    </w:pPr>
    <w:rPr>
      <w:rFonts w:ascii="Times New Roman" w:hAnsi="Times New Roman" w:cs="Times New Roman"/>
      <w:sz w:val="20"/>
      <w:u w:val="single"/>
    </w:rPr>
  </w:style>
  <w:style w:type="character" w:customStyle="1" w:styleId="Heading6Char">
    <w:name w:val="Heading 6 Char"/>
    <w:basedOn w:val="DefaultParagraphFont"/>
    <w:link w:val="Heading62"/>
    <w:rsid w:val="003C53B3"/>
    <w:rPr>
      <w:rFonts w:ascii="Times New Roman" w:eastAsia="Times New Roman" w:hAnsi="Times New Roman" w:cs="Times New Roman"/>
      <w:i/>
      <w:sz w:val="20"/>
      <w:szCs w:val="20"/>
      <w:u w:val="single"/>
      <w:lang w:val="en-US" w:bidi="ar-SA"/>
    </w:rPr>
  </w:style>
  <w:style w:type="paragraph" w:customStyle="1" w:styleId="Heading72">
    <w:name w:val="Heading 7_2"/>
    <w:basedOn w:val="Normal"/>
    <w:next w:val="NormalIndent2"/>
    <w:link w:val="Heading7Char"/>
    <w:qFormat/>
    <w:rsid w:val="003C53B3"/>
    <w:pPr>
      <w:numPr>
        <w:ilvl w:val="6"/>
        <w:numId w:val="110"/>
      </w:numPr>
      <w:outlineLvl w:val="6"/>
    </w:pPr>
    <w:rPr>
      <w:rFonts w:ascii="Times New Roman" w:hAnsi="Times New Roman" w:cs="Times New Roman"/>
      <w:i w:val="0"/>
      <w:sz w:val="20"/>
    </w:rPr>
  </w:style>
  <w:style w:type="character" w:customStyle="1" w:styleId="Heading7Char">
    <w:name w:val="Heading 7 Char"/>
    <w:basedOn w:val="DefaultParagraphFont"/>
    <w:link w:val="Heading72"/>
    <w:rsid w:val="003C53B3"/>
    <w:rPr>
      <w:rFonts w:ascii="Times New Roman" w:eastAsia="Times New Roman" w:hAnsi="Times New Roman" w:cs="Times New Roman"/>
      <w:sz w:val="20"/>
      <w:szCs w:val="20"/>
      <w:lang w:val="en-US" w:bidi="ar-SA"/>
    </w:rPr>
  </w:style>
  <w:style w:type="paragraph" w:customStyle="1" w:styleId="Heading82">
    <w:name w:val="Heading 8_2"/>
    <w:basedOn w:val="Normal"/>
    <w:next w:val="NormalIndent2"/>
    <w:link w:val="Heading8Char"/>
    <w:qFormat/>
    <w:rsid w:val="003C53B3"/>
    <w:pPr>
      <w:numPr>
        <w:ilvl w:val="7"/>
        <w:numId w:val="110"/>
      </w:numPr>
      <w:outlineLvl w:val="7"/>
    </w:pPr>
    <w:rPr>
      <w:rFonts w:ascii="Times New Roman" w:hAnsi="Times New Roman" w:cs="Times New Roman"/>
      <w:i w:val="0"/>
      <w:sz w:val="20"/>
    </w:rPr>
  </w:style>
  <w:style w:type="character" w:customStyle="1" w:styleId="Heading8Char">
    <w:name w:val="Heading 8 Char"/>
    <w:basedOn w:val="DefaultParagraphFont"/>
    <w:link w:val="Heading82"/>
    <w:rsid w:val="003C53B3"/>
    <w:rPr>
      <w:rFonts w:ascii="Times New Roman" w:eastAsia="Times New Roman" w:hAnsi="Times New Roman" w:cs="Times New Roman"/>
      <w:sz w:val="20"/>
      <w:szCs w:val="20"/>
      <w:lang w:val="en-US" w:bidi="ar-SA"/>
    </w:rPr>
  </w:style>
  <w:style w:type="paragraph" w:customStyle="1" w:styleId="Heading92">
    <w:name w:val="Heading 9_2"/>
    <w:basedOn w:val="Normal"/>
    <w:next w:val="NormalIndent2"/>
    <w:link w:val="Heading9Char"/>
    <w:qFormat/>
    <w:rsid w:val="003C53B3"/>
    <w:pPr>
      <w:numPr>
        <w:ilvl w:val="8"/>
        <w:numId w:val="110"/>
      </w:numPr>
      <w:outlineLvl w:val="8"/>
    </w:pPr>
    <w:rPr>
      <w:rFonts w:ascii="Times New Roman" w:hAnsi="Times New Roman" w:cs="Times New Roman"/>
      <w:i w:val="0"/>
      <w:sz w:val="20"/>
    </w:rPr>
  </w:style>
  <w:style w:type="character" w:customStyle="1" w:styleId="Heading9Char">
    <w:name w:val="Heading 9 Char"/>
    <w:basedOn w:val="DefaultParagraphFont"/>
    <w:link w:val="Heading92"/>
    <w:rsid w:val="003C53B3"/>
    <w:rPr>
      <w:rFonts w:ascii="Times New Roman" w:eastAsia="Times New Roman" w:hAnsi="Times New Roman" w:cs="Times New Roman"/>
      <w:sz w:val="20"/>
      <w:szCs w:val="20"/>
      <w:lang w:val="en-US" w:bidi="ar-SA"/>
    </w:rPr>
  </w:style>
  <w:style w:type="paragraph" w:styleId="TOCHeading">
    <w:name w:val="TOC Heading"/>
    <w:basedOn w:val="Heading1"/>
    <w:next w:val="Normal"/>
    <w:uiPriority w:val="39"/>
    <w:unhideWhenUsed/>
    <w:qFormat/>
    <w:rsid w:val="00E84E70"/>
    <w:pPr>
      <w:keepLines/>
      <w:numPr>
        <w:numId w:val="0"/>
      </w:numPr>
      <w:overflowPunct/>
      <w:autoSpaceDE/>
      <w:spacing w:before="240" w:line="259" w:lineRule="auto"/>
      <w:jc w:val="left"/>
      <w:textAlignment w:val="auto"/>
      <w:outlineLvl w:val="9"/>
    </w:pPr>
    <w:rPr>
      <w:rFonts w:asciiTheme="majorHAnsi" w:eastAsiaTheme="majorEastAsia" w:hAnsiTheme="majorHAnsi" w:cstheme="majorBidi"/>
      <w:b w:val="0"/>
      <w:caps w:val="0"/>
      <w:color w:val="2F5496" w:themeColor="accent1" w:themeShade="BF"/>
      <w:sz w:val="32"/>
      <w:szCs w:val="32"/>
      <w:lang w:eastAsia="en-US"/>
    </w:rPr>
  </w:style>
  <w:style w:type="table" w:styleId="TableGrid">
    <w:name w:val="Table Grid"/>
    <w:basedOn w:val="TableNormal"/>
    <w:uiPriority w:val="59"/>
    <w:rsid w:val="00583B90"/>
    <w:pPr>
      <w:spacing w:after="120"/>
    </w:pPr>
    <w:rPr>
      <w:rFonts w:ascii="Tahoma" w:eastAsia="Times New Roman" w:hAnsi="Tahoma"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ingbold">
    <w:name w:val="body bulleting +bold"/>
    <w:basedOn w:val="Normal"/>
    <w:rsid w:val="00583B90"/>
    <w:pPr>
      <w:numPr>
        <w:numId w:val="113"/>
      </w:numPr>
      <w:overflowPunct/>
      <w:autoSpaceDE/>
      <w:spacing w:before="0" w:line="240" w:lineRule="auto"/>
      <w:jc w:val="left"/>
      <w:textAlignment w:val="auto"/>
    </w:pPr>
    <w:rPr>
      <w:rFonts w:ascii="Times New Roman" w:hAnsi="Times New Roman" w:cs="Times New Roman"/>
      <w:i w:val="0"/>
      <w:sz w:val="24"/>
      <w:szCs w:val="24"/>
      <w:lang w:val="el-GR" w:eastAsia="el-GR"/>
    </w:rPr>
  </w:style>
  <w:style w:type="paragraph" w:customStyle="1" w:styleId="TabletextChar">
    <w:name w:val="Table text Char"/>
    <w:basedOn w:val="Normal"/>
    <w:link w:val="TabletextCharChar"/>
    <w:semiHidden/>
    <w:rsid w:val="00583B90"/>
    <w:pPr>
      <w:widowControl w:val="0"/>
      <w:overflowPunct/>
      <w:autoSpaceDE/>
      <w:spacing w:before="0" w:after="120" w:line="240" w:lineRule="auto"/>
      <w:jc w:val="left"/>
      <w:textAlignment w:val="auto"/>
    </w:pPr>
    <w:rPr>
      <w:rFonts w:ascii="Tahoma" w:hAnsi="Tahoma" w:cs="Times New Roman"/>
      <w:i w:val="0"/>
      <w:lang w:val="el-GR" w:eastAsia="en-US"/>
    </w:rPr>
  </w:style>
  <w:style w:type="character" w:customStyle="1" w:styleId="TabletextCharChar">
    <w:name w:val="Table text Char Char"/>
    <w:link w:val="TabletextChar"/>
    <w:semiHidden/>
    <w:rsid w:val="00583B90"/>
    <w:rPr>
      <w:rFonts w:ascii="Tahoma" w:eastAsia="Times New Roman" w:hAnsi="Tahoma" w:cs="Times New Roman"/>
      <w:sz w:val="22"/>
      <w:szCs w:val="20"/>
      <w:lang w:val="el-GR" w:eastAsia="en-US" w:bidi="ar-SA"/>
    </w:rPr>
  </w:style>
  <w:style w:type="paragraph" w:customStyle="1" w:styleId="Char">
    <w:name w:val="Char"/>
    <w:basedOn w:val="Normal"/>
    <w:rsid w:val="00583B90"/>
    <w:pPr>
      <w:overflowPunct/>
      <w:autoSpaceDE/>
      <w:spacing w:before="0" w:after="160" w:line="240" w:lineRule="exact"/>
      <w:jc w:val="left"/>
      <w:textAlignment w:val="auto"/>
    </w:pPr>
    <w:rPr>
      <w:rFonts w:ascii="Verdana" w:hAnsi="Verdana" w:cs="Times New Roman"/>
      <w:i w:val="0"/>
      <w:sz w:val="20"/>
      <w:lang w:eastAsia="en-US"/>
    </w:rPr>
  </w:style>
  <w:style w:type="paragraph" w:customStyle="1" w:styleId="Pa0">
    <w:name w:val="Pa0"/>
    <w:basedOn w:val="Default"/>
    <w:next w:val="Default"/>
    <w:uiPriority w:val="99"/>
    <w:rsid w:val="00583B90"/>
    <w:pPr>
      <w:autoSpaceDN w:val="0"/>
      <w:adjustRightInd w:val="0"/>
      <w:spacing w:line="241" w:lineRule="atLeast"/>
    </w:pPr>
    <w:rPr>
      <w:rFonts w:ascii="BayerSans" w:eastAsiaTheme="minorHAnsi" w:hAnsi="BayerSans" w:cstheme="minorBidi"/>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procurement@bococ.org.cy" TargetMode="External"/><Relationship Id="rId42" Type="http://schemas.openxmlformats.org/officeDocument/2006/relationships/footer" Target="footer12.xml"/><Relationship Id="rId47" Type="http://schemas.openxmlformats.org/officeDocument/2006/relationships/header" Target="header12.xml"/><Relationship Id="rId63" Type="http://schemas.openxmlformats.org/officeDocument/2006/relationships/header" Target="header19.xml"/><Relationship Id="rId68" Type="http://schemas.openxmlformats.org/officeDocument/2006/relationships/footer" Target="footer29.xml"/><Relationship Id="rId16" Type="http://schemas.openxmlformats.org/officeDocument/2006/relationships/hyperlink" Target="mailto:Procurement@bococ.org.cy" TargetMode="External"/><Relationship Id="rId11" Type="http://schemas.openxmlformats.org/officeDocument/2006/relationships/footer" Target="footer2.xml"/><Relationship Id="rId24" Type="http://schemas.openxmlformats.org/officeDocument/2006/relationships/hyperlink" Target="http://www.mlsi.gov.cy/dli" TargetMode="External"/><Relationship Id="rId32" Type="http://schemas.openxmlformats.org/officeDocument/2006/relationships/header" Target="header6.xml"/><Relationship Id="rId37" Type="http://schemas.openxmlformats.org/officeDocument/2006/relationships/footer" Target="footer10.xml"/><Relationship Id="rId40" Type="http://schemas.openxmlformats.org/officeDocument/2006/relationships/header" Target="header9.xml"/><Relationship Id="rId45" Type="http://schemas.openxmlformats.org/officeDocument/2006/relationships/footer" Target="footer14.xml"/><Relationship Id="rId53" Type="http://schemas.openxmlformats.org/officeDocument/2006/relationships/footer" Target="footer20.xml"/><Relationship Id="rId58" Type="http://schemas.openxmlformats.org/officeDocument/2006/relationships/header" Target="header17.xml"/><Relationship Id="rId66" Type="http://schemas.openxmlformats.org/officeDocument/2006/relationships/footer" Target="footer27.xml"/><Relationship Id="rId74" Type="http://schemas.openxmlformats.org/officeDocument/2006/relationships/header" Target="header2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yperlink" Target="mailto:Procurement@bococ.org.cy" TargetMode="External"/><Relationship Id="rId14" Type="http://schemas.openxmlformats.org/officeDocument/2006/relationships/hyperlink" Target="http://www.bococ.org.cy" TargetMode="External"/><Relationship Id="rId22" Type="http://schemas.openxmlformats.org/officeDocument/2006/relationships/hyperlink" Target="mailto:Procurement@bococ.org.cy"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header" Target="header15.xml"/><Relationship Id="rId64" Type="http://schemas.openxmlformats.org/officeDocument/2006/relationships/footer" Target="footer25.xml"/><Relationship Id="rId69" Type="http://schemas.openxmlformats.org/officeDocument/2006/relationships/footer" Target="footer30.xml"/><Relationship Id="rId77" Type="http://schemas.openxmlformats.org/officeDocument/2006/relationships/header" Target="header23.xml"/><Relationship Id="rId8" Type="http://schemas.openxmlformats.org/officeDocument/2006/relationships/image" Target="media/image1.jpeg"/><Relationship Id="rId51" Type="http://schemas.openxmlformats.org/officeDocument/2006/relationships/footer" Target="footer18.xml"/><Relationship Id="rId72" Type="http://schemas.openxmlformats.org/officeDocument/2006/relationships/footer" Target="footer3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Procurement@bococ.org.cy"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footer" Target="footer28.xml"/><Relationship Id="rId20" Type="http://schemas.openxmlformats.org/officeDocument/2006/relationships/hyperlink" Target="mailto:Procurement@bococ.org.cy" TargetMode="External"/><Relationship Id="rId41" Type="http://schemas.openxmlformats.org/officeDocument/2006/relationships/header" Target="header10.xml"/><Relationship Id="rId54" Type="http://schemas.openxmlformats.org/officeDocument/2006/relationships/header" Target="header14.xml"/><Relationship Id="rId62" Type="http://schemas.openxmlformats.org/officeDocument/2006/relationships/footer" Target="footer24.xml"/><Relationship Id="rId70" Type="http://schemas.openxmlformats.org/officeDocument/2006/relationships/footer" Target="footer31.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coc.org.cy/el/tender" TargetMode="External"/><Relationship Id="rId23" Type="http://schemas.openxmlformats.org/officeDocument/2006/relationships/hyperlink" Target="http://www.mlsi.gov.cy/dli"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3.xml"/><Relationship Id="rId57" Type="http://schemas.openxmlformats.org/officeDocument/2006/relationships/header" Target="header16.xml"/><Relationship Id="rId10" Type="http://schemas.openxmlformats.org/officeDocument/2006/relationships/footer" Target="footer1.xml"/><Relationship Id="rId31" Type="http://schemas.openxmlformats.org/officeDocument/2006/relationships/hyperlink" Target="mailto:Procurement@bococ.org.cy" TargetMode="External"/><Relationship Id="rId44" Type="http://schemas.openxmlformats.org/officeDocument/2006/relationships/header" Target="header11.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footer" Target="footer26.xml"/><Relationship Id="rId73" Type="http://schemas.openxmlformats.org/officeDocument/2006/relationships/header" Target="header21.xml"/><Relationship Id="rId78"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ococ.org.cy/el/tender" TargetMode="External"/><Relationship Id="rId39" Type="http://schemas.openxmlformats.org/officeDocument/2006/relationships/footer" Target="footer11.xml"/><Relationship Id="rId34" Type="http://schemas.openxmlformats.org/officeDocument/2006/relationships/header" Target="header7.xml"/><Relationship Id="rId50" Type="http://schemas.openxmlformats.org/officeDocument/2006/relationships/footer" Target="footer17.xml"/><Relationship Id="rId55" Type="http://schemas.openxmlformats.org/officeDocument/2006/relationships/footer" Target="footer21.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header" Target="header5.xml"/></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5E94-1BC0-4DEA-A832-0B41B02B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153</Pages>
  <Words>41975</Words>
  <Characters>239259</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280673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Avgoustina Yiallourou</cp:lastModifiedBy>
  <cp:revision>33</cp:revision>
  <cp:lastPrinted>2025-03-24T11:21:00Z</cp:lastPrinted>
  <dcterms:created xsi:type="dcterms:W3CDTF">2024-06-26T08:13:00Z</dcterms:created>
  <dcterms:modified xsi:type="dcterms:W3CDTF">2025-03-31T07:39:00Z</dcterms:modified>
  <dc:language>en-US</dc:language>
</cp:coreProperties>
</file>